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D5" w:rsidRDefault="004D44D5" w:rsidP="004D44D5">
      <w:pPr>
        <w:pStyle w:val="Ttulo1"/>
        <w:jc w:val="center"/>
        <w:rPr>
          <w:rFonts w:ascii="Times New Roman" w:hAnsi="Times New Roman"/>
          <w:bCs w:val="0"/>
          <w:sz w:val="19"/>
          <w:szCs w:val="19"/>
        </w:rPr>
      </w:pPr>
      <w:r>
        <w:rPr>
          <w:rFonts w:ascii="Times New Roman" w:hAnsi="Times New Roman"/>
          <w:bCs w:val="0"/>
          <w:sz w:val="19"/>
          <w:szCs w:val="19"/>
        </w:rPr>
        <w:t xml:space="preserve"> RETIFICAÇÃO</w:t>
      </w:r>
    </w:p>
    <w:p w:rsidR="004D44D5" w:rsidRDefault="004D44D5" w:rsidP="004D44D5">
      <w:pPr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PREGÃO PRESENCIAL N.º 02/2017</w:t>
      </w:r>
    </w:p>
    <w:p w:rsidR="004D44D5" w:rsidRDefault="004D44D5" w:rsidP="004D44D5">
      <w:pPr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PROCESSO N.º 06/2017</w:t>
      </w:r>
    </w:p>
    <w:p w:rsidR="004D44D5" w:rsidRDefault="004D44D5" w:rsidP="004D44D5">
      <w:pPr>
        <w:jc w:val="both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both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both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ind w:firstLine="144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O Prefeito Municipal de Cedral – SP, no uso de suas atribuições legais e considerando o Edital de Pregão Presencial n.º 02/2017,</w:t>
      </w:r>
    </w:p>
    <w:p w:rsidR="004D44D5" w:rsidRDefault="004D44D5" w:rsidP="004D44D5">
      <w:pPr>
        <w:ind w:firstLine="1440"/>
        <w:jc w:val="both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TORNA PÚBLICO</w:t>
      </w:r>
      <w:r>
        <w:rPr>
          <w:rFonts w:ascii="Times New Roman" w:hAnsi="Times New Roman"/>
          <w:sz w:val="19"/>
          <w:szCs w:val="19"/>
        </w:rPr>
        <w:t>:</w:t>
      </w: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 xml:space="preserve">Fica retificado o </w:t>
      </w:r>
      <w:r>
        <w:rPr>
          <w:rFonts w:ascii="Times New Roman" w:hAnsi="Times New Roman"/>
          <w:b/>
          <w:sz w:val="19"/>
          <w:szCs w:val="19"/>
        </w:rPr>
        <w:t>Anexo I – Forma de Elaboração da Proposta</w:t>
      </w:r>
      <w:r>
        <w:rPr>
          <w:rFonts w:ascii="Times New Roman" w:hAnsi="Times New Roman"/>
          <w:sz w:val="19"/>
          <w:szCs w:val="19"/>
        </w:rPr>
        <w:t xml:space="preserve"> do Processo Licitatório n.º 06/2017, na modalidade Pregão Presencial n.º 02/2017, que tem por objeto o Registro de Preços de produtos hortifrutigranjeiros para atender a demanda do Programa de Alimentação Escolar.</w:t>
      </w:r>
    </w:p>
    <w:p w:rsidR="004D44D5" w:rsidRDefault="004D44D5" w:rsidP="004D44D5">
      <w:pPr>
        <w:widowControl w:val="0"/>
        <w:overflowPunct w:val="0"/>
        <w:autoSpaceDE w:val="0"/>
        <w:autoSpaceDN w:val="0"/>
        <w:adjustRightInd w:val="0"/>
        <w:ind w:right="34" w:firstLine="1428"/>
        <w:jc w:val="both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" w:hAnsi="Times New Roman"/>
          <w:sz w:val="19"/>
          <w:szCs w:val="19"/>
        </w:rPr>
        <w:t>Os interessados em participar do presente Pregão Presencial</w:t>
      </w:r>
      <w:proofErr w:type="gramEnd"/>
      <w:r>
        <w:rPr>
          <w:rFonts w:ascii="Times New Roman" w:hAnsi="Times New Roman"/>
          <w:sz w:val="19"/>
          <w:szCs w:val="19"/>
        </w:rPr>
        <w:t xml:space="preserve"> deverão apresentar os envelopes, PROPOSTA E DOCUMENTAÇÃO </w:t>
      </w:r>
      <w:r>
        <w:rPr>
          <w:rFonts w:ascii="Times New Roman" w:hAnsi="Times New Roman"/>
          <w:b/>
          <w:sz w:val="19"/>
          <w:szCs w:val="19"/>
        </w:rPr>
        <w:t>até as 09h30, do dia 11 de maio de 2017,</w:t>
      </w:r>
      <w:r>
        <w:rPr>
          <w:rFonts w:ascii="Times New Roman" w:hAnsi="Times New Roman"/>
          <w:sz w:val="19"/>
          <w:szCs w:val="19"/>
        </w:rPr>
        <w:t xml:space="preserve"> no setor de Licitação, localizado na Avenida Antonio dos Santos Galante, n.º 429, Centro, Cedral/SP.</w:t>
      </w:r>
    </w:p>
    <w:p w:rsidR="004D44D5" w:rsidRDefault="004D44D5" w:rsidP="004D44D5">
      <w:pPr>
        <w:ind w:firstLine="1428"/>
        <w:jc w:val="both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ind w:firstLine="142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Ficam ratificadas as demais cláusulas do referido Edital.</w:t>
      </w:r>
    </w:p>
    <w:p w:rsidR="004D44D5" w:rsidRDefault="004D44D5" w:rsidP="004D44D5">
      <w:pPr>
        <w:pStyle w:val="Corpodetexto"/>
        <w:rPr>
          <w:sz w:val="19"/>
          <w:szCs w:val="19"/>
        </w:rPr>
      </w:pPr>
    </w:p>
    <w:p w:rsidR="004D44D5" w:rsidRDefault="004D44D5" w:rsidP="004D44D5">
      <w:pPr>
        <w:pStyle w:val="Corpodetexto"/>
        <w:ind w:firstLine="144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Prefeitura Municipal de Cedral, 27 de abril de 2017; 87.º ano de Emancipação Político-Administrativa.</w:t>
      </w:r>
    </w:p>
    <w:p w:rsidR="004D44D5" w:rsidRDefault="004D44D5" w:rsidP="004D44D5">
      <w:pPr>
        <w:pStyle w:val="Corpodetexto"/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pStyle w:val="Corpodetexto"/>
        <w:jc w:val="center"/>
        <w:rPr>
          <w:sz w:val="19"/>
          <w:szCs w:val="19"/>
        </w:rPr>
      </w:pPr>
    </w:p>
    <w:p w:rsidR="004D44D5" w:rsidRDefault="004D44D5" w:rsidP="004D44D5">
      <w:pPr>
        <w:pStyle w:val="Corpodetexto"/>
        <w:jc w:val="center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PAULO RICARDO BEOLCHI DE LUCAS</w:t>
      </w: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Prefeito Municipal</w:t>
      </w:r>
    </w:p>
    <w:p w:rsidR="004D44D5" w:rsidRDefault="004D44D5" w:rsidP="004D44D5">
      <w:pPr>
        <w:jc w:val="center"/>
        <w:rPr>
          <w:rFonts w:ascii="Times New Roman" w:hAnsi="Times New Roman"/>
          <w:sz w:val="19"/>
          <w:szCs w:val="19"/>
        </w:rPr>
      </w:pPr>
    </w:p>
    <w:p w:rsidR="004D44D5" w:rsidRDefault="004D44D5" w:rsidP="004D44D5">
      <w:pPr>
        <w:jc w:val="both"/>
        <w:rPr>
          <w:rFonts w:ascii="Times New Roman" w:hAnsi="Times New Roman"/>
          <w:sz w:val="19"/>
          <w:szCs w:val="19"/>
        </w:rPr>
      </w:pPr>
    </w:p>
    <w:p w:rsidR="00DE505A" w:rsidRDefault="00DE505A"/>
    <w:sectPr w:rsidR="00DE505A" w:rsidSect="00DE5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4D44D5"/>
    <w:rsid w:val="000260B2"/>
    <w:rsid w:val="001630E7"/>
    <w:rsid w:val="001E0BE2"/>
    <w:rsid w:val="00213115"/>
    <w:rsid w:val="003710F0"/>
    <w:rsid w:val="00380B14"/>
    <w:rsid w:val="00416342"/>
    <w:rsid w:val="004D44D5"/>
    <w:rsid w:val="007E0C8F"/>
    <w:rsid w:val="00986719"/>
    <w:rsid w:val="009A7AAB"/>
    <w:rsid w:val="00BA2389"/>
    <w:rsid w:val="00DE505A"/>
    <w:rsid w:val="00E71CF2"/>
    <w:rsid w:val="00F8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44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4D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1"/>
    <w:semiHidden/>
    <w:unhideWhenUsed/>
    <w:rsid w:val="004D44D5"/>
    <w:pPr>
      <w:spacing w:line="360" w:lineRule="auto"/>
      <w:jc w:val="both"/>
    </w:pPr>
    <w:rPr>
      <w:rFonts w:cs="Courier New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44D5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4D44D5"/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2017-04-27T12:10:00Z</dcterms:created>
  <dcterms:modified xsi:type="dcterms:W3CDTF">2017-04-27T12:16:00Z</dcterms:modified>
</cp:coreProperties>
</file>