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29" w:rsidRDefault="00944D29" w:rsidP="00944D29">
      <w:pPr>
        <w:autoSpaceDE w:val="0"/>
        <w:autoSpaceDN w:val="0"/>
        <w:adjustRightInd w:val="0"/>
        <w:jc w:val="center"/>
        <w:rPr>
          <w:rFonts w:ascii="Times New Roman" w:hAnsi="Times New Roman"/>
          <w:b/>
          <w:bCs/>
          <w:color w:val="000000"/>
          <w:sz w:val="20"/>
        </w:rPr>
      </w:pPr>
      <w:proofErr w:type="gramStart"/>
      <w:r>
        <w:rPr>
          <w:rFonts w:ascii="Times New Roman" w:hAnsi="Times New Roman"/>
          <w:b/>
          <w:bCs/>
          <w:color w:val="000000"/>
          <w:sz w:val="20"/>
        </w:rPr>
        <w:t>RETIFICAÇÃO DO ANEXO VI</w:t>
      </w:r>
      <w:proofErr w:type="gramEnd"/>
    </w:p>
    <w:p w:rsidR="00944D29" w:rsidRDefault="00944D29" w:rsidP="00944D29">
      <w:pPr>
        <w:autoSpaceDE w:val="0"/>
        <w:autoSpaceDN w:val="0"/>
        <w:adjustRightInd w:val="0"/>
        <w:jc w:val="both"/>
        <w:rPr>
          <w:rFonts w:ascii="Times New Roman" w:hAnsi="Times New Roman"/>
          <w:b/>
          <w:bCs/>
          <w:color w:val="000000"/>
          <w:sz w:val="20"/>
        </w:rPr>
      </w:pPr>
    </w:p>
    <w:p w:rsidR="00944D29" w:rsidRDefault="00944D29" w:rsidP="00944D29">
      <w:pPr>
        <w:autoSpaceDE w:val="0"/>
        <w:autoSpaceDN w:val="0"/>
        <w:adjustRightInd w:val="0"/>
        <w:jc w:val="both"/>
        <w:rPr>
          <w:rFonts w:ascii="Times New Roman" w:hAnsi="Times New Roman"/>
          <w:b/>
          <w:bCs/>
          <w:color w:val="000000"/>
          <w:sz w:val="20"/>
        </w:rPr>
      </w:pPr>
    </w:p>
    <w:p w:rsidR="00944D29" w:rsidRDefault="00944D29" w:rsidP="00944D29">
      <w:pPr>
        <w:autoSpaceDE w:val="0"/>
        <w:autoSpaceDN w:val="0"/>
        <w:adjustRightInd w:val="0"/>
        <w:jc w:val="both"/>
        <w:rPr>
          <w:rFonts w:ascii="Times New Roman" w:hAnsi="Times New Roman"/>
          <w:b/>
          <w:bCs/>
          <w:color w:val="000000"/>
          <w:sz w:val="20"/>
        </w:rPr>
      </w:pPr>
      <w:r>
        <w:rPr>
          <w:rFonts w:ascii="Times New Roman" w:hAnsi="Times New Roman"/>
          <w:b/>
          <w:bCs/>
          <w:color w:val="000000"/>
          <w:sz w:val="20"/>
        </w:rPr>
        <w:t>PROCESSO N.º 09/2017</w:t>
      </w:r>
    </w:p>
    <w:p w:rsidR="00944D29" w:rsidRDefault="00944D29" w:rsidP="00944D29">
      <w:pPr>
        <w:autoSpaceDE w:val="0"/>
        <w:autoSpaceDN w:val="0"/>
        <w:adjustRightInd w:val="0"/>
        <w:jc w:val="both"/>
        <w:rPr>
          <w:rFonts w:ascii="Times New Roman" w:hAnsi="Times New Roman"/>
          <w:b/>
          <w:bCs/>
          <w:color w:val="000000"/>
          <w:sz w:val="20"/>
        </w:rPr>
      </w:pPr>
      <w:r>
        <w:rPr>
          <w:rFonts w:ascii="Times New Roman" w:hAnsi="Times New Roman"/>
          <w:b/>
          <w:bCs/>
          <w:color w:val="000000"/>
          <w:sz w:val="20"/>
        </w:rPr>
        <w:t>PREGÃO PRESENCIAL N.º 05/2017</w:t>
      </w:r>
    </w:p>
    <w:p w:rsidR="00944D29" w:rsidRDefault="00944D29" w:rsidP="00944D29">
      <w:pPr>
        <w:autoSpaceDE w:val="0"/>
        <w:autoSpaceDN w:val="0"/>
        <w:adjustRightInd w:val="0"/>
        <w:jc w:val="center"/>
        <w:rPr>
          <w:rFonts w:ascii="Times New Roman" w:hAnsi="Times New Roman"/>
          <w:b/>
          <w:bCs/>
          <w:color w:val="000000"/>
          <w:sz w:val="20"/>
        </w:rPr>
      </w:pPr>
    </w:p>
    <w:p w:rsidR="00944D29" w:rsidRDefault="00944D29" w:rsidP="00944D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color w:val="000000"/>
          <w:sz w:val="20"/>
        </w:rPr>
      </w:pPr>
      <w:proofErr w:type="gramStart"/>
      <w:r>
        <w:rPr>
          <w:rFonts w:ascii="Times New Roman" w:hAnsi="Times New Roman"/>
          <w:b/>
          <w:bCs/>
          <w:color w:val="000000"/>
          <w:sz w:val="20"/>
        </w:rPr>
        <w:t>ANEXO VI</w:t>
      </w:r>
      <w:proofErr w:type="gramEnd"/>
    </w:p>
    <w:p w:rsidR="00944D29" w:rsidRDefault="00944D29" w:rsidP="00944D29">
      <w:pPr>
        <w:autoSpaceDE w:val="0"/>
        <w:autoSpaceDN w:val="0"/>
        <w:adjustRightInd w:val="0"/>
        <w:jc w:val="center"/>
        <w:rPr>
          <w:rFonts w:ascii="Times New Roman" w:hAnsi="Times New Roman"/>
          <w:b/>
          <w:bCs/>
          <w:color w:val="000000"/>
          <w:sz w:val="20"/>
        </w:rPr>
      </w:pPr>
    </w:p>
    <w:p w:rsidR="00944D29" w:rsidRDefault="00944D29" w:rsidP="00944D29">
      <w:pPr>
        <w:autoSpaceDE w:val="0"/>
        <w:autoSpaceDN w:val="0"/>
        <w:adjustRightInd w:val="0"/>
        <w:jc w:val="both"/>
        <w:rPr>
          <w:rFonts w:ascii="Times New Roman" w:hAnsi="Times New Roman"/>
          <w:b/>
          <w:sz w:val="20"/>
        </w:rPr>
      </w:pPr>
    </w:p>
    <w:p w:rsidR="00944D29" w:rsidRDefault="00944D29" w:rsidP="00944D29">
      <w:pPr>
        <w:autoSpaceDE w:val="0"/>
        <w:autoSpaceDN w:val="0"/>
        <w:adjustRightInd w:val="0"/>
        <w:jc w:val="both"/>
        <w:rPr>
          <w:rFonts w:ascii="Times New Roman" w:hAnsi="Times New Roman"/>
          <w:b/>
          <w:sz w:val="20"/>
        </w:rPr>
      </w:pPr>
    </w:p>
    <w:p w:rsidR="00944D29" w:rsidRDefault="00944D29" w:rsidP="00944D29">
      <w:pPr>
        <w:autoSpaceDE w:val="0"/>
        <w:autoSpaceDN w:val="0"/>
        <w:adjustRightInd w:val="0"/>
        <w:jc w:val="both"/>
        <w:rPr>
          <w:rFonts w:ascii="Times New Roman" w:hAnsi="Times New Roman"/>
          <w:b/>
          <w:bCs/>
          <w:sz w:val="20"/>
        </w:rPr>
      </w:pPr>
      <w:r>
        <w:rPr>
          <w:rFonts w:ascii="Times New Roman" w:hAnsi="Times New Roman"/>
          <w:b/>
          <w:sz w:val="20"/>
        </w:rPr>
        <w:t>MINUTA DE CONTRATO</w:t>
      </w:r>
    </w:p>
    <w:p w:rsidR="00944D29" w:rsidRDefault="00944D29" w:rsidP="00944D29">
      <w:pPr>
        <w:autoSpaceDE w:val="0"/>
        <w:autoSpaceDN w:val="0"/>
        <w:adjustRightInd w:val="0"/>
        <w:jc w:val="both"/>
        <w:rPr>
          <w:rFonts w:ascii="Times New Roman" w:hAnsi="Times New Roman"/>
          <w:b/>
          <w:bCs/>
          <w:sz w:val="20"/>
        </w:rPr>
      </w:pPr>
      <w:r>
        <w:rPr>
          <w:rFonts w:ascii="Times New Roman" w:hAnsi="Times New Roman"/>
          <w:b/>
          <w:bCs/>
          <w:sz w:val="20"/>
        </w:rPr>
        <w:t>MINUTA DE CONTRATO N.º</w:t>
      </w:r>
      <w:proofErr w:type="gramStart"/>
      <w:r>
        <w:rPr>
          <w:rFonts w:ascii="Times New Roman" w:hAnsi="Times New Roman"/>
          <w:b/>
          <w:bCs/>
          <w:sz w:val="20"/>
        </w:rPr>
        <w:t>....</w:t>
      </w:r>
      <w:proofErr w:type="gramEnd"/>
      <w:r>
        <w:rPr>
          <w:rFonts w:ascii="Times New Roman" w:hAnsi="Times New Roman"/>
          <w:b/>
          <w:bCs/>
          <w:sz w:val="20"/>
        </w:rPr>
        <w:t>/2017</w:t>
      </w:r>
    </w:p>
    <w:p w:rsidR="00944D29" w:rsidRDefault="00944D29" w:rsidP="00944D29">
      <w:pPr>
        <w:autoSpaceDE w:val="0"/>
        <w:autoSpaceDN w:val="0"/>
        <w:adjustRightInd w:val="0"/>
        <w:jc w:val="both"/>
        <w:rPr>
          <w:rFonts w:ascii="Times New Roman" w:hAnsi="Times New Roman"/>
          <w:b/>
          <w:bCs/>
          <w:color w:val="000000"/>
          <w:sz w:val="20"/>
        </w:rPr>
      </w:pPr>
    </w:p>
    <w:p w:rsidR="00944D29" w:rsidRDefault="00944D29" w:rsidP="00944D29">
      <w:pPr>
        <w:autoSpaceDE w:val="0"/>
        <w:autoSpaceDN w:val="0"/>
        <w:adjustRightInd w:val="0"/>
        <w:jc w:val="both"/>
        <w:rPr>
          <w:rFonts w:ascii="Times New Roman" w:hAnsi="Times New Roman"/>
          <w:b/>
          <w:bCs/>
          <w:color w:val="000000"/>
          <w:sz w:val="20"/>
        </w:rPr>
      </w:pPr>
      <w:r>
        <w:rPr>
          <w:rFonts w:ascii="Times New Roman" w:hAnsi="Times New Roman"/>
          <w:b/>
          <w:bCs/>
          <w:color w:val="000000"/>
          <w:sz w:val="20"/>
        </w:rPr>
        <w:t>IDENTIFICAÇÃO DAS PARTES</w:t>
      </w:r>
    </w:p>
    <w:p w:rsidR="00944D29" w:rsidRDefault="00944D29" w:rsidP="00944D29">
      <w:pPr>
        <w:autoSpaceDE w:val="0"/>
        <w:autoSpaceDN w:val="0"/>
        <w:adjustRightInd w:val="0"/>
        <w:jc w:val="both"/>
        <w:rPr>
          <w:rFonts w:ascii="Times New Roman" w:hAnsi="Times New Roman"/>
          <w:b/>
          <w:bCs/>
          <w:color w:val="000000"/>
          <w:sz w:val="20"/>
        </w:rPr>
      </w:pPr>
    </w:p>
    <w:p w:rsidR="00944D29" w:rsidRDefault="00944D29" w:rsidP="00944D29">
      <w:pPr>
        <w:numPr>
          <w:ilvl w:val="0"/>
          <w:numId w:val="1"/>
        </w:numPr>
        <w:jc w:val="both"/>
        <w:rPr>
          <w:rFonts w:ascii="Times New Roman" w:hAnsi="Times New Roman"/>
          <w:b/>
          <w:sz w:val="20"/>
        </w:rPr>
      </w:pPr>
      <w:r>
        <w:rPr>
          <w:rFonts w:ascii="Times New Roman" w:hAnsi="Times New Roman"/>
          <w:b/>
          <w:sz w:val="20"/>
        </w:rPr>
        <w:t>DAS PARTES:</w:t>
      </w:r>
    </w:p>
    <w:p w:rsidR="00944D29" w:rsidRDefault="00944D29" w:rsidP="00944D29">
      <w:pPr>
        <w:jc w:val="both"/>
        <w:rPr>
          <w:rFonts w:ascii="Times New Roman" w:hAnsi="Times New Roman"/>
          <w:sz w:val="20"/>
        </w:rPr>
      </w:pPr>
      <w:r>
        <w:rPr>
          <w:rFonts w:ascii="Times New Roman" w:hAnsi="Times New Roman"/>
          <w:sz w:val="20"/>
        </w:rPr>
        <w:t>1.1. – São Partes Contratantes:</w:t>
      </w:r>
    </w:p>
    <w:p w:rsidR="00944D29" w:rsidRDefault="00944D29" w:rsidP="00944D29">
      <w:pPr>
        <w:jc w:val="both"/>
        <w:rPr>
          <w:rFonts w:ascii="Times New Roman" w:hAnsi="Times New Roman"/>
          <w:sz w:val="20"/>
        </w:rPr>
      </w:pPr>
      <w:r>
        <w:rPr>
          <w:rFonts w:ascii="Times New Roman" w:hAnsi="Times New Roman"/>
          <w:sz w:val="20"/>
        </w:rPr>
        <w:t xml:space="preserve">1.1.1. – De um lado a </w:t>
      </w:r>
      <w:r>
        <w:rPr>
          <w:rFonts w:ascii="Times New Roman" w:hAnsi="Times New Roman"/>
          <w:b/>
          <w:bCs/>
          <w:sz w:val="20"/>
        </w:rPr>
        <w:t>PREFEITURA MUNICIPAL DE CEDRAL - SP</w:t>
      </w:r>
      <w:r>
        <w:rPr>
          <w:rFonts w:ascii="Times New Roman" w:hAnsi="Times New Roman"/>
          <w:sz w:val="20"/>
        </w:rPr>
        <w:t xml:space="preserve">, CNPJ nº 45.093.663/0001-36, com sede à Avenida Antonio dos Santos Galante, n.º 429, Centro, neste ato representado pelo Prefeito Municipal, Sr. Paulo Ricardo </w:t>
      </w:r>
      <w:proofErr w:type="spellStart"/>
      <w:r>
        <w:rPr>
          <w:rFonts w:ascii="Times New Roman" w:hAnsi="Times New Roman"/>
          <w:sz w:val="20"/>
        </w:rPr>
        <w:t>Beolchi</w:t>
      </w:r>
      <w:proofErr w:type="spellEnd"/>
      <w:r>
        <w:rPr>
          <w:rFonts w:ascii="Times New Roman" w:hAnsi="Times New Roman"/>
          <w:sz w:val="20"/>
        </w:rPr>
        <w:t xml:space="preserve"> de Lucas, brasileiro, casado, profissão, portador do RG nº </w:t>
      </w:r>
      <w:proofErr w:type="spellStart"/>
      <w:r>
        <w:rPr>
          <w:rFonts w:ascii="Times New Roman" w:hAnsi="Times New Roman"/>
          <w:sz w:val="20"/>
        </w:rPr>
        <w:t>xxxxxxx</w:t>
      </w:r>
      <w:proofErr w:type="spellEnd"/>
      <w:r>
        <w:rPr>
          <w:rFonts w:ascii="Times New Roman" w:hAnsi="Times New Roman"/>
          <w:sz w:val="20"/>
        </w:rPr>
        <w:t xml:space="preserve"> e do CPF nº </w:t>
      </w:r>
      <w:proofErr w:type="spellStart"/>
      <w:r>
        <w:rPr>
          <w:rFonts w:ascii="Times New Roman" w:hAnsi="Times New Roman"/>
          <w:sz w:val="20"/>
        </w:rPr>
        <w:t>xxxxxxx</w:t>
      </w:r>
      <w:proofErr w:type="spellEnd"/>
      <w:r>
        <w:rPr>
          <w:rFonts w:ascii="Times New Roman" w:hAnsi="Times New Roman"/>
          <w:sz w:val="20"/>
        </w:rPr>
        <w:t xml:space="preserve">, residente e domiciliado à </w:t>
      </w:r>
      <w:proofErr w:type="spellStart"/>
      <w:r>
        <w:rPr>
          <w:rFonts w:ascii="Times New Roman" w:hAnsi="Times New Roman"/>
          <w:sz w:val="20"/>
        </w:rPr>
        <w:t>xxxxxxxxx</w:t>
      </w:r>
      <w:proofErr w:type="spellEnd"/>
      <w:r>
        <w:rPr>
          <w:rFonts w:ascii="Times New Roman" w:hAnsi="Times New Roman"/>
          <w:sz w:val="20"/>
        </w:rPr>
        <w:t>, Cedral/SP, doravante denominada “CONTRATANTE”, e,</w:t>
      </w:r>
    </w:p>
    <w:p w:rsidR="00944D29" w:rsidRDefault="00944D29" w:rsidP="00944D29">
      <w:pPr>
        <w:jc w:val="both"/>
        <w:rPr>
          <w:rFonts w:ascii="Times New Roman" w:hAnsi="Times New Roman"/>
          <w:sz w:val="20"/>
        </w:rPr>
      </w:pPr>
      <w:r>
        <w:rPr>
          <w:rFonts w:ascii="Times New Roman" w:hAnsi="Times New Roman"/>
          <w:sz w:val="20"/>
        </w:rPr>
        <w:t>1.1.2. – De outro lado a empresa “</w:t>
      </w:r>
      <w:proofErr w:type="gramStart"/>
      <w:r>
        <w:rPr>
          <w:rFonts w:ascii="Times New Roman" w:hAnsi="Times New Roman"/>
          <w:sz w:val="20"/>
        </w:rPr>
        <w:t>.............................</w:t>
      </w:r>
      <w:proofErr w:type="gramEnd"/>
      <w:r>
        <w:rPr>
          <w:rFonts w:ascii="Times New Roman" w:hAnsi="Times New Roman"/>
          <w:sz w:val="20"/>
        </w:rPr>
        <w:t xml:space="preserve">” , CNPJ............., com sede na Rua/Avenida........................., nº. </w:t>
      </w:r>
      <w:proofErr w:type="gramStart"/>
      <w:r>
        <w:rPr>
          <w:rFonts w:ascii="Times New Roman" w:hAnsi="Times New Roman"/>
          <w:sz w:val="20"/>
        </w:rPr>
        <w:t>.........</w:t>
      </w:r>
      <w:proofErr w:type="gramEnd"/>
      <w:r>
        <w:rPr>
          <w:rFonts w:ascii="Times New Roman" w:hAnsi="Times New Roman"/>
          <w:sz w:val="20"/>
        </w:rPr>
        <w:t xml:space="preserve">,Bairro......., em ................/....,  representada neste ato pelo(a) Sr(a). </w:t>
      </w:r>
      <w:proofErr w:type="gramStart"/>
      <w:r>
        <w:rPr>
          <w:rFonts w:ascii="Times New Roman" w:hAnsi="Times New Roman"/>
          <w:sz w:val="20"/>
        </w:rPr>
        <w:t>...................................</w:t>
      </w:r>
      <w:proofErr w:type="gramEnd"/>
      <w:r>
        <w:rPr>
          <w:rFonts w:ascii="Times New Roman" w:hAnsi="Times New Roman"/>
          <w:sz w:val="20"/>
        </w:rPr>
        <w:t>, naturalidade, estado civil, profissão, portador(a) do RG n.º  e do CPF n.º , residente e domiciliado(a) à Rua/Avenida..............., n.º............, Bairro..........., .............../...., CEP........, doravante denominada simplesmente “CONTRATADA”.</w:t>
      </w:r>
    </w:p>
    <w:p w:rsidR="00944D29" w:rsidRDefault="00944D29" w:rsidP="00944D29">
      <w:pPr>
        <w:autoSpaceDE w:val="0"/>
        <w:autoSpaceDN w:val="0"/>
        <w:adjustRightInd w:val="0"/>
        <w:jc w:val="both"/>
        <w:rPr>
          <w:rFonts w:ascii="Times New Roman" w:hAnsi="Times New Roman"/>
          <w:b/>
          <w:bCs/>
          <w:color w:val="000000"/>
          <w:sz w:val="20"/>
        </w:rPr>
      </w:pPr>
    </w:p>
    <w:p w:rsidR="00944D29" w:rsidRDefault="00944D29" w:rsidP="00944D29">
      <w:pPr>
        <w:autoSpaceDE w:val="0"/>
        <w:autoSpaceDN w:val="0"/>
        <w:adjustRightInd w:val="0"/>
        <w:jc w:val="both"/>
        <w:rPr>
          <w:rFonts w:ascii="Times New Roman" w:hAnsi="Times New Roman"/>
          <w:color w:val="000000"/>
          <w:sz w:val="20"/>
        </w:rPr>
      </w:pPr>
    </w:p>
    <w:p w:rsidR="00944D29" w:rsidRDefault="00944D29" w:rsidP="00944D29">
      <w:pPr>
        <w:autoSpaceDE w:val="0"/>
        <w:autoSpaceDN w:val="0"/>
        <w:adjustRightInd w:val="0"/>
        <w:jc w:val="both"/>
        <w:rPr>
          <w:rFonts w:ascii="Times New Roman" w:hAnsi="Times New Roman"/>
          <w:b/>
          <w:bCs/>
          <w:color w:val="000000"/>
          <w:sz w:val="20"/>
        </w:rPr>
      </w:pPr>
      <w:r>
        <w:rPr>
          <w:rFonts w:ascii="Times New Roman" w:hAnsi="Times New Roman"/>
          <w:b/>
          <w:bCs/>
          <w:color w:val="000000"/>
          <w:sz w:val="20"/>
        </w:rPr>
        <w:t>2. CLÁUSULA PRIMEIRA - DO OBJETO</w:t>
      </w:r>
    </w:p>
    <w:p w:rsidR="00944D29" w:rsidRDefault="00944D29" w:rsidP="00944D29">
      <w:pPr>
        <w:jc w:val="both"/>
        <w:rPr>
          <w:rFonts w:ascii="Times New Roman" w:hAnsi="Times New Roman"/>
          <w:sz w:val="20"/>
        </w:rPr>
      </w:pPr>
      <w:proofErr w:type="gramStart"/>
      <w:r>
        <w:rPr>
          <w:rFonts w:ascii="Times New Roman" w:hAnsi="Times New Roman"/>
          <w:color w:val="000000"/>
          <w:sz w:val="20"/>
        </w:rPr>
        <w:t>2.1.</w:t>
      </w:r>
      <w:proofErr w:type="gramEnd"/>
      <w:r>
        <w:rPr>
          <w:rFonts w:ascii="Times New Roman" w:hAnsi="Times New Roman"/>
          <w:sz w:val="20"/>
        </w:rPr>
        <w:t>Constitui objeto deste contrato a</w:t>
      </w:r>
      <w:r>
        <w:rPr>
          <w:rFonts w:ascii="Times New Roman" w:hAnsi="Times New Roman"/>
          <w:color w:val="000000"/>
          <w:sz w:val="20"/>
        </w:rPr>
        <w:t xml:space="preserve"> aquisição de 160.000 litros de </w:t>
      </w:r>
      <w:proofErr w:type="spellStart"/>
      <w:r>
        <w:rPr>
          <w:rFonts w:ascii="Times New Roman" w:hAnsi="Times New Roman"/>
          <w:color w:val="000000"/>
          <w:sz w:val="20"/>
        </w:rPr>
        <w:t>combustívelde</w:t>
      </w:r>
      <w:proofErr w:type="spellEnd"/>
      <w:r>
        <w:rPr>
          <w:rFonts w:ascii="Times New Roman" w:hAnsi="Times New Roman"/>
          <w:color w:val="000000"/>
          <w:sz w:val="20"/>
        </w:rPr>
        <w:t xml:space="preserve"> Óleo Diesel S10 e 1.800 litros de combustível </w:t>
      </w:r>
      <w:proofErr w:type="spellStart"/>
      <w:r>
        <w:rPr>
          <w:rFonts w:ascii="Times New Roman" w:hAnsi="Times New Roman"/>
          <w:color w:val="000000"/>
          <w:sz w:val="20"/>
        </w:rPr>
        <w:t>Arla</w:t>
      </w:r>
      <w:proofErr w:type="spellEnd"/>
      <w:r>
        <w:rPr>
          <w:rFonts w:ascii="Times New Roman" w:hAnsi="Times New Roman"/>
          <w:color w:val="000000"/>
          <w:sz w:val="20"/>
        </w:rPr>
        <w:t xml:space="preserve"> 32, para abastecer a frota de veículos, </w:t>
      </w:r>
      <w:r>
        <w:rPr>
          <w:rFonts w:ascii="Times New Roman" w:hAnsi="Times New Roman"/>
          <w:sz w:val="20"/>
        </w:rPr>
        <w:t>nos termos do Edital de Pregão Presencial n.º XX/2017 e da respectiva proposta, que passa a fazer parte integrante deste instrumento, para os devidos efeitos legais.</w:t>
      </w:r>
    </w:p>
    <w:p w:rsidR="00944D29" w:rsidRDefault="00944D29" w:rsidP="00944D29">
      <w:pPr>
        <w:pStyle w:val="PargrafodaLista"/>
        <w:autoSpaceDE w:val="0"/>
        <w:autoSpaceDN w:val="0"/>
        <w:adjustRightInd w:val="0"/>
        <w:spacing w:after="0" w:line="240" w:lineRule="auto"/>
        <w:ind w:left="600"/>
        <w:jc w:val="both"/>
        <w:rPr>
          <w:rFonts w:ascii="Times New Roman" w:hAnsi="Times New Roman"/>
          <w:color w:val="000000"/>
          <w:sz w:val="20"/>
          <w:szCs w:val="20"/>
        </w:rPr>
      </w:pPr>
    </w:p>
    <w:p w:rsidR="00944D29" w:rsidRDefault="00944D29" w:rsidP="00944D29">
      <w:pPr>
        <w:jc w:val="both"/>
        <w:rPr>
          <w:rFonts w:ascii="Times New Roman" w:hAnsi="Times New Roman"/>
          <w:b/>
          <w:sz w:val="20"/>
        </w:rPr>
      </w:pPr>
      <w:r>
        <w:rPr>
          <w:rFonts w:ascii="Times New Roman" w:hAnsi="Times New Roman"/>
          <w:b/>
          <w:sz w:val="20"/>
        </w:rPr>
        <w:t>3. DO PREÇO E DO PAGAMENTO</w:t>
      </w:r>
    </w:p>
    <w:p w:rsidR="00944D29" w:rsidRDefault="00944D29" w:rsidP="00944D29">
      <w:pPr>
        <w:tabs>
          <w:tab w:val="num" w:pos="480"/>
        </w:tabs>
        <w:autoSpaceDE w:val="0"/>
        <w:autoSpaceDN w:val="0"/>
        <w:adjustRightInd w:val="0"/>
        <w:jc w:val="both"/>
        <w:rPr>
          <w:rFonts w:ascii="Times New Roman" w:hAnsi="Times New Roman"/>
          <w:sz w:val="20"/>
        </w:rPr>
      </w:pPr>
      <w:r>
        <w:rPr>
          <w:rFonts w:ascii="Times New Roman" w:hAnsi="Times New Roman"/>
          <w:sz w:val="20"/>
        </w:rPr>
        <w:t xml:space="preserve">3.1. Quando solicitados os produtos, os pagamentos serão efetuados em até </w:t>
      </w:r>
      <w:proofErr w:type="gramStart"/>
      <w:r>
        <w:rPr>
          <w:rFonts w:ascii="Times New Roman" w:hAnsi="Times New Roman"/>
          <w:sz w:val="20"/>
        </w:rPr>
        <w:t>28 (vinte e oito) dias, diretamente na Conta nº</w:t>
      </w:r>
      <w:proofErr w:type="gramEnd"/>
      <w:r>
        <w:rPr>
          <w:rFonts w:ascii="Times New Roman" w:hAnsi="Times New Roman"/>
          <w:sz w:val="20"/>
        </w:rPr>
        <w:t xml:space="preserve"> ___, Agência _____, Banco _____, após a entrega e emissão de nota fiscal, que deverá conter o número da licitação, bem como estar acompanhada dos comprovantes de todas as suas obrigações tributárias e encargos trabalhistas e sociais, sendo que se cabível serão retidos os valores correspondentes à quitação da Seguridade Social (</w:t>
      </w:r>
      <w:proofErr w:type="spellStart"/>
      <w:r>
        <w:rPr>
          <w:rFonts w:ascii="Times New Roman" w:hAnsi="Times New Roman"/>
          <w:sz w:val="20"/>
        </w:rPr>
        <w:t>I.N.S.S.</w:t>
      </w:r>
      <w:proofErr w:type="spellEnd"/>
      <w:r>
        <w:rPr>
          <w:rFonts w:ascii="Times New Roman" w:hAnsi="Times New Roman"/>
          <w:sz w:val="20"/>
        </w:rPr>
        <w:t>).</w:t>
      </w:r>
    </w:p>
    <w:p w:rsidR="00944D29" w:rsidRDefault="00944D29" w:rsidP="00944D29">
      <w:pPr>
        <w:pStyle w:val="PargrafodaLista"/>
        <w:autoSpaceDE w:val="0"/>
        <w:autoSpaceDN w:val="0"/>
        <w:adjustRightInd w:val="0"/>
        <w:spacing w:after="0" w:line="240" w:lineRule="auto"/>
        <w:ind w:left="600"/>
        <w:jc w:val="both"/>
        <w:rPr>
          <w:rFonts w:ascii="Times New Roman" w:hAnsi="Times New Roman"/>
          <w:color w:val="000000"/>
          <w:sz w:val="20"/>
          <w:szCs w:val="20"/>
        </w:rPr>
      </w:pPr>
    </w:p>
    <w:p w:rsidR="00944D29" w:rsidRDefault="00944D29" w:rsidP="00944D29">
      <w:pPr>
        <w:numPr>
          <w:ilvl w:val="0"/>
          <w:numId w:val="2"/>
        </w:numPr>
        <w:jc w:val="both"/>
        <w:rPr>
          <w:rFonts w:ascii="Times New Roman" w:hAnsi="Times New Roman"/>
          <w:color w:val="FF0000"/>
          <w:sz w:val="20"/>
        </w:rPr>
      </w:pPr>
      <w:r>
        <w:rPr>
          <w:rFonts w:ascii="Times New Roman" w:hAnsi="Times New Roman"/>
          <w:b/>
          <w:color w:val="FF0000"/>
          <w:sz w:val="20"/>
        </w:rPr>
        <w:t>DAS DEMAIS CONDIÇÕES</w:t>
      </w:r>
    </w:p>
    <w:p w:rsidR="00944D29" w:rsidRDefault="00944D29" w:rsidP="00944D29">
      <w:pPr>
        <w:autoSpaceDE w:val="0"/>
        <w:autoSpaceDN w:val="0"/>
        <w:adjustRightInd w:val="0"/>
        <w:jc w:val="both"/>
        <w:rPr>
          <w:rFonts w:ascii="Times New Roman" w:hAnsi="Times New Roman"/>
          <w:color w:val="FF0000"/>
          <w:sz w:val="20"/>
        </w:rPr>
      </w:pPr>
      <w:r>
        <w:rPr>
          <w:rFonts w:ascii="Times New Roman" w:hAnsi="Times New Roman"/>
          <w:color w:val="FF0000"/>
          <w:sz w:val="20"/>
        </w:rPr>
        <w:t xml:space="preserve">4.1. A entrega do objeto deverá ser efetuada diretamente no pátio de serviço da Prefeitura Municipal (Garagem da Prefeitura) situada na Rua Felício </w:t>
      </w:r>
      <w:proofErr w:type="spellStart"/>
      <w:r>
        <w:rPr>
          <w:rFonts w:ascii="Times New Roman" w:hAnsi="Times New Roman"/>
          <w:color w:val="FF0000"/>
          <w:sz w:val="20"/>
        </w:rPr>
        <w:t>Bottino</w:t>
      </w:r>
      <w:proofErr w:type="spellEnd"/>
      <w:r>
        <w:rPr>
          <w:rFonts w:ascii="Times New Roman" w:hAnsi="Times New Roman"/>
          <w:color w:val="FF0000"/>
          <w:sz w:val="20"/>
        </w:rPr>
        <w:t xml:space="preserve">, </w:t>
      </w:r>
      <w:proofErr w:type="gramStart"/>
      <w:r>
        <w:rPr>
          <w:rFonts w:ascii="Times New Roman" w:hAnsi="Times New Roman"/>
          <w:color w:val="FF0000"/>
          <w:sz w:val="20"/>
        </w:rPr>
        <w:t>s/n.</w:t>
      </w:r>
      <w:proofErr w:type="gramEnd"/>
      <w:r>
        <w:rPr>
          <w:rFonts w:ascii="Times New Roman" w:hAnsi="Times New Roman"/>
          <w:color w:val="FF0000"/>
          <w:sz w:val="20"/>
        </w:rPr>
        <w:t xml:space="preserve">º, Centro, Cedral/SP, mediante requisição da Administração Municipal, cujo volume solicitado será a partir de 500 (quinhentos) litros para Óleo Diesel S10 e 1.000 (mil) litros para ARLA 32 (Agente Redutor Líquido de óxidos de nitrogênio – </w:t>
      </w:r>
      <w:proofErr w:type="spellStart"/>
      <w:r>
        <w:rPr>
          <w:rFonts w:ascii="Times New Roman" w:hAnsi="Times New Roman"/>
          <w:color w:val="FF0000"/>
          <w:sz w:val="20"/>
        </w:rPr>
        <w:t>NOx</w:t>
      </w:r>
      <w:proofErr w:type="spellEnd"/>
      <w:r>
        <w:rPr>
          <w:rFonts w:ascii="Times New Roman" w:hAnsi="Times New Roman"/>
          <w:color w:val="FF0000"/>
          <w:sz w:val="20"/>
        </w:rPr>
        <w:t xml:space="preserve"> - Automotivo), para melhor atender aos interesses do órgão contratante. Ficando o armazenamento do objeto de inteira responsabilidade da contratada.</w:t>
      </w:r>
    </w:p>
    <w:p w:rsidR="00944D29" w:rsidRDefault="00944D29" w:rsidP="00944D29">
      <w:pPr>
        <w:autoSpaceDE w:val="0"/>
        <w:autoSpaceDN w:val="0"/>
        <w:adjustRightInd w:val="0"/>
        <w:jc w:val="both"/>
        <w:rPr>
          <w:rFonts w:ascii="Times New Roman" w:hAnsi="Times New Roman"/>
          <w:color w:val="000000"/>
          <w:sz w:val="20"/>
        </w:rPr>
      </w:pPr>
      <w:r>
        <w:rPr>
          <w:rFonts w:ascii="Times New Roman" w:hAnsi="Times New Roman"/>
          <w:color w:val="000000"/>
          <w:sz w:val="20"/>
        </w:rPr>
        <w:t>4.2.  O produto deverá estar em conformidade com pedido/descrição, e será rejeitado caso não seja compatível, obrigando-se o fornecedor a substituí-lo no prazo solicitado, sem prejuízo para o Município de Cedral.</w:t>
      </w:r>
    </w:p>
    <w:p w:rsidR="00944D29" w:rsidRDefault="00944D29" w:rsidP="00944D29">
      <w:pPr>
        <w:autoSpaceDE w:val="0"/>
        <w:autoSpaceDN w:val="0"/>
        <w:adjustRightInd w:val="0"/>
        <w:jc w:val="both"/>
        <w:rPr>
          <w:rFonts w:ascii="Times New Roman" w:hAnsi="Times New Roman"/>
          <w:color w:val="000000"/>
          <w:sz w:val="20"/>
        </w:rPr>
      </w:pPr>
      <w:r>
        <w:rPr>
          <w:rFonts w:ascii="Times New Roman" w:hAnsi="Times New Roman"/>
          <w:color w:val="000000"/>
          <w:sz w:val="20"/>
        </w:rPr>
        <w:t xml:space="preserve">4.3. Apurada, em qualquer tempo, divergência entre as especificações pré-fixadas e o fornecimento efetuado, </w:t>
      </w:r>
      <w:proofErr w:type="gramStart"/>
      <w:r>
        <w:rPr>
          <w:rFonts w:ascii="Times New Roman" w:hAnsi="Times New Roman"/>
          <w:color w:val="000000"/>
          <w:sz w:val="20"/>
        </w:rPr>
        <w:t>serão</w:t>
      </w:r>
      <w:proofErr w:type="gramEnd"/>
      <w:r>
        <w:rPr>
          <w:rFonts w:ascii="Times New Roman" w:hAnsi="Times New Roman"/>
          <w:color w:val="000000"/>
          <w:sz w:val="20"/>
        </w:rPr>
        <w:t xml:space="preserve"> aplicados as sanções previstas no edital e na legislação vigente.</w:t>
      </w:r>
    </w:p>
    <w:p w:rsidR="00944D29" w:rsidRDefault="00944D29" w:rsidP="00944D29">
      <w:pPr>
        <w:jc w:val="both"/>
        <w:rPr>
          <w:rFonts w:ascii="Times New Roman" w:hAnsi="Times New Roman"/>
          <w:sz w:val="20"/>
        </w:rPr>
      </w:pPr>
      <w:r>
        <w:rPr>
          <w:rFonts w:ascii="Times New Roman" w:hAnsi="Times New Roman"/>
          <w:sz w:val="20"/>
        </w:rPr>
        <w:t>4.4. – A “CONTRATADA” reconhece os direitos da “CONTRATANTE” em caso de rescisão administrativa prevista pelo art. 77 da Lei nº 8.666, de 21 de junho de 1.993, suas atualizações posteriores, bem como quanto ao disposto no art. 58 do referido diploma legal.</w:t>
      </w:r>
    </w:p>
    <w:p w:rsidR="00944D29" w:rsidRDefault="00944D29" w:rsidP="00944D29">
      <w:pPr>
        <w:jc w:val="both"/>
        <w:rPr>
          <w:rFonts w:ascii="Times New Roman" w:hAnsi="Times New Roman"/>
          <w:sz w:val="20"/>
        </w:rPr>
      </w:pPr>
      <w:r>
        <w:rPr>
          <w:rFonts w:ascii="Times New Roman" w:hAnsi="Times New Roman"/>
          <w:sz w:val="20"/>
        </w:rPr>
        <w:t>4.5. – São casos de rescisão do presente ajuste os definidos no art. 78, da Lei nº 8.666/93 e suas atualizações posteriores.</w:t>
      </w:r>
    </w:p>
    <w:p w:rsidR="00944D29" w:rsidRDefault="00944D29" w:rsidP="00944D29">
      <w:pPr>
        <w:pStyle w:val="Recuodecorpodetexto"/>
        <w:ind w:left="0"/>
        <w:jc w:val="both"/>
        <w:rPr>
          <w:rFonts w:ascii="Times New Roman" w:hAnsi="Times New Roman"/>
          <w:sz w:val="20"/>
        </w:rPr>
      </w:pPr>
      <w:r>
        <w:rPr>
          <w:rFonts w:ascii="Times New Roman" w:hAnsi="Times New Roman"/>
          <w:sz w:val="20"/>
        </w:rPr>
        <w:lastRenderedPageBreak/>
        <w:t>4.6. – O Edital do Pregão Presencial n.º XX/2017, e a respectiva proposta da “CONTRATADA” ficam vinculadas ao presente ajuste, para todos os fins legais.</w:t>
      </w:r>
    </w:p>
    <w:p w:rsidR="00944D29" w:rsidRDefault="00944D29" w:rsidP="00944D29">
      <w:pPr>
        <w:jc w:val="both"/>
        <w:rPr>
          <w:rFonts w:ascii="Times New Roman" w:hAnsi="Times New Roman"/>
          <w:sz w:val="20"/>
        </w:rPr>
      </w:pPr>
      <w:r>
        <w:rPr>
          <w:rFonts w:ascii="Times New Roman" w:hAnsi="Times New Roman"/>
          <w:sz w:val="20"/>
        </w:rPr>
        <w:t>4.7. – A “CONTRATANTE” dispensa garantia da “CONTRATADA”, para a execução do objeto do presente contrato.</w:t>
      </w:r>
    </w:p>
    <w:p w:rsidR="00944D29" w:rsidRDefault="00944D29" w:rsidP="00944D29">
      <w:pPr>
        <w:jc w:val="both"/>
        <w:rPr>
          <w:rFonts w:ascii="Times New Roman" w:hAnsi="Times New Roman"/>
          <w:sz w:val="20"/>
        </w:rPr>
      </w:pPr>
      <w:r>
        <w:rPr>
          <w:rFonts w:ascii="Times New Roman" w:hAnsi="Times New Roman"/>
          <w:sz w:val="20"/>
        </w:rPr>
        <w:t>4.8. – A “CONTRATANTE” gozará das prerrogativas definidas no art. 58 da Lei nº 8.666/93 e suas atualizações posteriores.</w:t>
      </w:r>
    </w:p>
    <w:p w:rsidR="00944D29" w:rsidRDefault="00944D29" w:rsidP="00944D29">
      <w:pPr>
        <w:jc w:val="both"/>
        <w:rPr>
          <w:rFonts w:ascii="Times New Roman" w:hAnsi="Times New Roman"/>
          <w:sz w:val="20"/>
        </w:rPr>
      </w:pPr>
      <w:r>
        <w:rPr>
          <w:rFonts w:ascii="Times New Roman" w:hAnsi="Times New Roman"/>
          <w:sz w:val="20"/>
        </w:rPr>
        <w:t>4.9. – O presente instrumento poderá ser alterado nos termos do art. 65, da Lei nº 8.666/93 e suas atualizações posteriores.</w:t>
      </w:r>
    </w:p>
    <w:p w:rsidR="00944D29" w:rsidRDefault="00944D29" w:rsidP="00944D29">
      <w:pPr>
        <w:jc w:val="both"/>
        <w:rPr>
          <w:rFonts w:ascii="Times New Roman" w:hAnsi="Times New Roman"/>
          <w:sz w:val="20"/>
        </w:rPr>
      </w:pPr>
      <w:r>
        <w:rPr>
          <w:rFonts w:ascii="Times New Roman" w:hAnsi="Times New Roman"/>
          <w:sz w:val="20"/>
        </w:rPr>
        <w:t xml:space="preserve">4.10. – A “CONTRATADA” se obriga a aceitar, nas mesmas condições deste instrumento consoante o art. 65, inciso 1º, da Lei nº 8.666/93, e suas atualizações, os acréscimos e supressões que se fizerem necessárias no fornecimento do objeto. </w:t>
      </w:r>
    </w:p>
    <w:p w:rsidR="00944D29" w:rsidRDefault="00944D29" w:rsidP="00944D29">
      <w:pPr>
        <w:jc w:val="both"/>
        <w:rPr>
          <w:rFonts w:ascii="Times New Roman" w:hAnsi="Times New Roman"/>
          <w:sz w:val="20"/>
        </w:rPr>
      </w:pPr>
      <w:r>
        <w:rPr>
          <w:rFonts w:ascii="Times New Roman" w:hAnsi="Times New Roman"/>
          <w:sz w:val="20"/>
        </w:rPr>
        <w:t xml:space="preserve">4.11. – A “CONTRATADA” se obriga a realizar, no prazo fixado pela “CONTRATANTE”, a regularização das falhas ou defeitos observados. </w:t>
      </w:r>
    </w:p>
    <w:p w:rsidR="00944D29" w:rsidRDefault="00944D29" w:rsidP="00944D29">
      <w:pPr>
        <w:jc w:val="both"/>
        <w:rPr>
          <w:rFonts w:ascii="Times New Roman" w:hAnsi="Times New Roman"/>
          <w:sz w:val="20"/>
        </w:rPr>
      </w:pPr>
      <w:r>
        <w:rPr>
          <w:rFonts w:ascii="Times New Roman" w:hAnsi="Times New Roman"/>
          <w:sz w:val="20"/>
        </w:rPr>
        <w:t>4.12. – A “CONTRATADA” é obrigada a substituir, às suas expensas, no total ou em parte, o objeto deste contrato, na hipótese de se verificarem vícios, defeitos ou incorreções resultantes dos produtos fornecidos, dentro do prazo fixado pela CONTRATANTE, sob pena de serem suspensos os pagamentos, sem prejuízos da aplicação das penalidades previstas no Edital do Convite n.º XX/2017.</w:t>
      </w:r>
    </w:p>
    <w:p w:rsidR="00944D29" w:rsidRDefault="00944D29" w:rsidP="00944D29">
      <w:pPr>
        <w:jc w:val="both"/>
        <w:rPr>
          <w:rFonts w:ascii="Times New Roman" w:hAnsi="Times New Roman"/>
          <w:sz w:val="20"/>
        </w:rPr>
      </w:pPr>
      <w:r>
        <w:rPr>
          <w:rFonts w:ascii="Times New Roman" w:hAnsi="Times New Roman"/>
          <w:sz w:val="20"/>
        </w:rPr>
        <w:t>4.13. – A “CONTRATADA” é responsável pelos encargos trabalhistas, previdenciários, fiscais e comerciais resultantes da execução deste contrato.</w:t>
      </w:r>
    </w:p>
    <w:p w:rsidR="00944D29" w:rsidRDefault="00944D29" w:rsidP="00944D29">
      <w:pPr>
        <w:jc w:val="both"/>
        <w:rPr>
          <w:rFonts w:ascii="Times New Roman" w:hAnsi="Times New Roman"/>
          <w:sz w:val="20"/>
        </w:rPr>
      </w:pPr>
      <w:r>
        <w:rPr>
          <w:rFonts w:ascii="Times New Roman" w:hAnsi="Times New Roman"/>
          <w:sz w:val="20"/>
        </w:rPr>
        <w:t>4.14. – A inadimplência da “CONTRATADA”, com referência ao disposto no subitem anterior, não transfere à “CONTRATANTE” a responsabilidade pelo respectivo pagamento, nem poderá onerar o objeto do contrato.</w:t>
      </w:r>
    </w:p>
    <w:p w:rsidR="00944D29" w:rsidRDefault="00944D29" w:rsidP="00944D29">
      <w:pPr>
        <w:jc w:val="both"/>
        <w:rPr>
          <w:rFonts w:ascii="Times New Roman" w:hAnsi="Times New Roman"/>
          <w:sz w:val="20"/>
        </w:rPr>
      </w:pPr>
      <w:r>
        <w:rPr>
          <w:rFonts w:ascii="Times New Roman" w:hAnsi="Times New Roman"/>
          <w:sz w:val="20"/>
        </w:rPr>
        <w:t>4.15. – 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944D29" w:rsidRDefault="00944D29" w:rsidP="00944D29">
      <w:pPr>
        <w:jc w:val="both"/>
        <w:rPr>
          <w:rFonts w:ascii="Times New Roman" w:hAnsi="Times New Roman"/>
          <w:sz w:val="20"/>
        </w:rPr>
      </w:pPr>
      <w:r>
        <w:rPr>
          <w:rFonts w:ascii="Times New Roman" w:hAnsi="Times New Roman"/>
          <w:sz w:val="20"/>
        </w:rPr>
        <w:t>4.16. – A “CONTRATADA” não poderá subcontratar, total ou parcialmente o objeto deste instrumento.</w:t>
      </w:r>
    </w:p>
    <w:p w:rsidR="00944D29" w:rsidRDefault="00944D29" w:rsidP="00944D29">
      <w:pPr>
        <w:jc w:val="both"/>
        <w:rPr>
          <w:rFonts w:ascii="Times New Roman" w:hAnsi="Times New Roman"/>
          <w:sz w:val="20"/>
        </w:rPr>
      </w:pPr>
      <w:r>
        <w:rPr>
          <w:rFonts w:ascii="Times New Roman" w:hAnsi="Times New Roman"/>
          <w:sz w:val="20"/>
        </w:rPr>
        <w:t>4.17. – A “CONTRATANTE” rejeitará, no total ou em parte os produtos fornecidos, se os mesmos não forem efetuados de acordo com as características previstas no Edital do Convite n.º XX/2017 e na proposta da “CONTRATADA”.</w:t>
      </w:r>
    </w:p>
    <w:p w:rsidR="00944D29" w:rsidRDefault="00944D29" w:rsidP="00944D29">
      <w:pPr>
        <w:autoSpaceDE w:val="0"/>
        <w:autoSpaceDN w:val="0"/>
        <w:adjustRightInd w:val="0"/>
        <w:jc w:val="both"/>
        <w:rPr>
          <w:rFonts w:ascii="Times New Roman" w:hAnsi="Times New Roman"/>
          <w:sz w:val="20"/>
        </w:rPr>
      </w:pPr>
      <w:r>
        <w:rPr>
          <w:rFonts w:ascii="Times New Roman" w:hAnsi="Times New Roman"/>
          <w:sz w:val="20"/>
        </w:rPr>
        <w:t xml:space="preserve">4.18. – </w:t>
      </w:r>
      <w:r>
        <w:rPr>
          <w:rFonts w:ascii="Times New Roman" w:hAnsi="Times New Roman"/>
          <w:bCs/>
          <w:color w:val="000000"/>
          <w:sz w:val="20"/>
        </w:rPr>
        <w:t>A despesa da eventual contratação do objeto do presente edital incorrerá na fonte: 3.3.90.30.00 – Material de Consumo, 12.361.0004.2014.0000, 10.301.0011.2011.0000, 15.452.0005.2021.0000, 26.782.0005.2024.0000, 20.606.0009.2027.0000, 04.122.0003.2028.0000.</w:t>
      </w:r>
    </w:p>
    <w:p w:rsidR="00944D29" w:rsidRDefault="00944D29" w:rsidP="00944D29">
      <w:pPr>
        <w:jc w:val="both"/>
        <w:rPr>
          <w:rFonts w:ascii="Times New Roman" w:hAnsi="Times New Roman"/>
          <w:sz w:val="20"/>
        </w:rPr>
      </w:pPr>
      <w:r>
        <w:rPr>
          <w:rFonts w:ascii="Times New Roman" w:hAnsi="Times New Roman"/>
          <w:sz w:val="20"/>
        </w:rPr>
        <w:t>4.19. – 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944D29" w:rsidRDefault="00944D29" w:rsidP="00944D29">
      <w:pPr>
        <w:jc w:val="both"/>
        <w:rPr>
          <w:rFonts w:ascii="Times New Roman" w:hAnsi="Times New Roman"/>
          <w:sz w:val="20"/>
        </w:rPr>
      </w:pPr>
      <w:r>
        <w:rPr>
          <w:rFonts w:ascii="Times New Roman" w:hAnsi="Times New Roman"/>
          <w:sz w:val="20"/>
        </w:rPr>
        <w:t>4.20. – As partes obrigam por si ou seus sucessores, a fazerem sempre firmes e valiosas, as disposições deste instrumento.</w:t>
      </w:r>
    </w:p>
    <w:p w:rsidR="00944D29" w:rsidRDefault="00944D29" w:rsidP="00944D29">
      <w:pPr>
        <w:rPr>
          <w:rFonts w:ascii="Times New Roman" w:hAnsi="Times New Roman"/>
          <w:sz w:val="20"/>
        </w:rPr>
      </w:pPr>
      <w:r>
        <w:rPr>
          <w:rFonts w:ascii="Times New Roman" w:hAnsi="Times New Roman"/>
          <w:sz w:val="20"/>
        </w:rPr>
        <w:t xml:space="preserve">4.21. – Serão aplicados à “CONTRATADA” pela </w:t>
      </w:r>
      <w:proofErr w:type="spellStart"/>
      <w:r>
        <w:rPr>
          <w:rFonts w:ascii="Times New Roman" w:hAnsi="Times New Roman"/>
          <w:sz w:val="20"/>
        </w:rPr>
        <w:t>infringência</w:t>
      </w:r>
      <w:proofErr w:type="spellEnd"/>
      <w:r>
        <w:rPr>
          <w:rFonts w:ascii="Times New Roman" w:hAnsi="Times New Roman"/>
          <w:sz w:val="20"/>
        </w:rPr>
        <w:t xml:space="preserve"> de qualquer das cláusulas deste instrumento, conforme o caso, as penalidades a que se refere o item XI do Edital do Convite n.º XX/2017, parte integrante deste ajuste.</w:t>
      </w:r>
    </w:p>
    <w:p w:rsidR="00944D29" w:rsidRDefault="00944D29" w:rsidP="00944D29">
      <w:pPr>
        <w:jc w:val="both"/>
        <w:rPr>
          <w:rFonts w:ascii="Times New Roman" w:hAnsi="Times New Roman"/>
          <w:sz w:val="20"/>
        </w:rPr>
      </w:pPr>
      <w:r>
        <w:rPr>
          <w:rFonts w:ascii="Times New Roman" w:hAnsi="Times New Roman"/>
          <w:sz w:val="20"/>
        </w:rPr>
        <w:t>4.22. – Fica eleito o Foro da Comarca de São José do Rio Preto, Estado de São Paulo, para dirimir quaisquer questões pertinentes ao presente contrato.</w:t>
      </w:r>
    </w:p>
    <w:p w:rsidR="00944D29" w:rsidRDefault="00944D29" w:rsidP="00944D29">
      <w:pPr>
        <w:jc w:val="both"/>
        <w:rPr>
          <w:rFonts w:ascii="Times New Roman" w:hAnsi="Times New Roman"/>
          <w:sz w:val="20"/>
        </w:rPr>
      </w:pPr>
      <w:r>
        <w:rPr>
          <w:rFonts w:ascii="Times New Roman" w:hAnsi="Times New Roman"/>
          <w:sz w:val="20"/>
        </w:rPr>
        <w:t>4.23. – O presente instrumento é lavrado em três vias assinado na presença de duas testemunhas.</w:t>
      </w: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r>
        <w:rPr>
          <w:rFonts w:ascii="Times New Roman" w:hAnsi="Times New Roman"/>
          <w:sz w:val="20"/>
        </w:rPr>
        <w:t xml:space="preserve">Prefeitura Municipal de </w:t>
      </w:r>
      <w:proofErr w:type="spellStart"/>
      <w:proofErr w:type="gramStart"/>
      <w:r>
        <w:rPr>
          <w:rFonts w:ascii="Times New Roman" w:hAnsi="Times New Roman"/>
          <w:sz w:val="20"/>
        </w:rPr>
        <w:t>Cedral-SP</w:t>
      </w:r>
      <w:proofErr w:type="spellEnd"/>
      <w:proofErr w:type="gramEnd"/>
      <w:r>
        <w:rPr>
          <w:rFonts w:ascii="Times New Roman" w:hAnsi="Times New Roman"/>
          <w:sz w:val="20"/>
        </w:rPr>
        <w:t xml:space="preserve">, ...... </w:t>
      </w:r>
      <w:proofErr w:type="gramStart"/>
      <w:r>
        <w:rPr>
          <w:rFonts w:ascii="Times New Roman" w:hAnsi="Times New Roman"/>
          <w:sz w:val="20"/>
        </w:rPr>
        <w:t>de</w:t>
      </w:r>
      <w:proofErr w:type="gramEnd"/>
      <w:r>
        <w:rPr>
          <w:rFonts w:ascii="Times New Roman" w:hAnsi="Times New Roman"/>
          <w:sz w:val="20"/>
        </w:rPr>
        <w:t xml:space="preserve"> ........... </w:t>
      </w:r>
      <w:proofErr w:type="gramStart"/>
      <w:r>
        <w:rPr>
          <w:rFonts w:ascii="Times New Roman" w:hAnsi="Times New Roman"/>
          <w:sz w:val="20"/>
        </w:rPr>
        <w:t>de</w:t>
      </w:r>
      <w:proofErr w:type="gramEnd"/>
      <w:r>
        <w:rPr>
          <w:rFonts w:ascii="Times New Roman" w:hAnsi="Times New Roman"/>
          <w:sz w:val="20"/>
        </w:rPr>
        <w:t xml:space="preserve"> 2017; 87.º ano de Emancipação Político-Administrativa.</w:t>
      </w:r>
    </w:p>
    <w:p w:rsidR="00944D29" w:rsidRDefault="00944D29" w:rsidP="00944D29">
      <w:pPr>
        <w:jc w:val="both"/>
        <w:rPr>
          <w:rFonts w:ascii="Times New Roman" w:hAnsi="Times New Roman"/>
          <w:b/>
          <w:sz w:val="20"/>
        </w:rPr>
      </w:pPr>
    </w:p>
    <w:p w:rsidR="00944D29" w:rsidRDefault="00944D29" w:rsidP="00944D29">
      <w:pPr>
        <w:jc w:val="both"/>
        <w:rPr>
          <w:rFonts w:ascii="Times New Roman" w:hAnsi="Times New Roman"/>
          <w:b/>
          <w:sz w:val="20"/>
        </w:rPr>
      </w:pPr>
    </w:p>
    <w:p w:rsidR="00944D29" w:rsidRDefault="00944D29" w:rsidP="00944D29">
      <w:pPr>
        <w:jc w:val="both"/>
        <w:rPr>
          <w:rFonts w:ascii="Times New Roman" w:hAnsi="Times New Roman"/>
          <w:b/>
          <w:sz w:val="20"/>
        </w:rPr>
      </w:pPr>
    </w:p>
    <w:p w:rsidR="00944D29" w:rsidRDefault="00944D29" w:rsidP="00944D29">
      <w:pPr>
        <w:jc w:val="both"/>
        <w:rPr>
          <w:rFonts w:ascii="Times New Roman" w:hAnsi="Times New Roman"/>
          <w:b/>
          <w:sz w:val="20"/>
        </w:rPr>
      </w:pPr>
    </w:p>
    <w:p w:rsidR="00944D29" w:rsidRDefault="00944D29" w:rsidP="00944D29">
      <w:pPr>
        <w:jc w:val="both"/>
        <w:rPr>
          <w:rFonts w:ascii="Times New Roman" w:hAnsi="Times New Roman"/>
          <w:b/>
          <w:sz w:val="20"/>
        </w:rPr>
      </w:pPr>
    </w:p>
    <w:p w:rsidR="00944D29" w:rsidRDefault="00944D29" w:rsidP="00944D29">
      <w:pPr>
        <w:jc w:val="both"/>
        <w:rPr>
          <w:rFonts w:ascii="Times New Roman" w:hAnsi="Times New Roman"/>
          <w:sz w:val="20"/>
        </w:rPr>
      </w:pPr>
      <w:r>
        <w:rPr>
          <w:rFonts w:ascii="Times New Roman" w:hAnsi="Times New Roman"/>
          <w:sz w:val="20"/>
        </w:rPr>
        <w:t>PREFEITURA MUNICIPAL DE CEDRAL</w:t>
      </w:r>
    </w:p>
    <w:p w:rsidR="00944D29" w:rsidRDefault="00944D29" w:rsidP="00944D29">
      <w:pPr>
        <w:pStyle w:val="Ttulo1"/>
        <w:ind w:firstLine="0"/>
        <w:rPr>
          <w:rFonts w:ascii="Times New Roman" w:hAnsi="Times New Roman"/>
          <w:b w:val="0"/>
          <w:i w:val="0"/>
          <w:sz w:val="20"/>
          <w:szCs w:val="20"/>
        </w:rPr>
      </w:pPr>
      <w:r>
        <w:rPr>
          <w:rFonts w:ascii="Times New Roman" w:hAnsi="Times New Roman"/>
          <w:b w:val="0"/>
          <w:i w:val="0"/>
          <w:sz w:val="20"/>
          <w:szCs w:val="20"/>
        </w:rPr>
        <w:t xml:space="preserve">Paulo Ricardo </w:t>
      </w:r>
      <w:proofErr w:type="spellStart"/>
      <w:r>
        <w:rPr>
          <w:rFonts w:ascii="Times New Roman" w:hAnsi="Times New Roman"/>
          <w:b w:val="0"/>
          <w:i w:val="0"/>
          <w:sz w:val="20"/>
          <w:szCs w:val="20"/>
        </w:rPr>
        <w:t>Beolchi</w:t>
      </w:r>
      <w:proofErr w:type="spellEnd"/>
      <w:r>
        <w:rPr>
          <w:rFonts w:ascii="Times New Roman" w:hAnsi="Times New Roman"/>
          <w:b w:val="0"/>
          <w:i w:val="0"/>
          <w:sz w:val="20"/>
          <w:szCs w:val="20"/>
        </w:rPr>
        <w:t xml:space="preserve"> de Lucas</w:t>
      </w:r>
    </w:p>
    <w:p w:rsidR="00944D29" w:rsidRDefault="00944D29" w:rsidP="00944D29">
      <w:pPr>
        <w:pStyle w:val="Ttulo1"/>
        <w:ind w:firstLine="0"/>
        <w:rPr>
          <w:rFonts w:ascii="Times New Roman" w:hAnsi="Times New Roman"/>
          <w:b w:val="0"/>
          <w:i w:val="0"/>
          <w:sz w:val="20"/>
          <w:szCs w:val="20"/>
        </w:rPr>
      </w:pPr>
      <w:r>
        <w:rPr>
          <w:rFonts w:ascii="Times New Roman" w:hAnsi="Times New Roman"/>
          <w:b w:val="0"/>
          <w:i w:val="0"/>
          <w:sz w:val="20"/>
          <w:szCs w:val="20"/>
        </w:rPr>
        <w:t>Prefeito Municipal</w:t>
      </w: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r>
        <w:rPr>
          <w:rFonts w:ascii="Times New Roman" w:hAnsi="Times New Roman"/>
          <w:sz w:val="20"/>
        </w:rPr>
        <w:t>CONTRATADA</w:t>
      </w:r>
    </w:p>
    <w:p w:rsidR="00944D29" w:rsidRDefault="00944D29" w:rsidP="00944D29">
      <w:pPr>
        <w:jc w:val="both"/>
        <w:rPr>
          <w:rFonts w:ascii="Times New Roman" w:hAnsi="Times New Roman"/>
          <w:sz w:val="20"/>
        </w:rPr>
      </w:pPr>
      <w:r>
        <w:rPr>
          <w:rFonts w:ascii="Times New Roman" w:hAnsi="Times New Roman"/>
          <w:sz w:val="20"/>
        </w:rPr>
        <w:t>Representante Legal</w:t>
      </w: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r>
        <w:rPr>
          <w:rFonts w:ascii="Times New Roman" w:hAnsi="Times New Roman"/>
          <w:sz w:val="20"/>
        </w:rPr>
        <w:t>Testemunhas:</w:t>
      </w:r>
    </w:p>
    <w:p w:rsidR="00944D29" w:rsidRDefault="00944D29" w:rsidP="00944D29">
      <w:pPr>
        <w:jc w:val="both"/>
        <w:rPr>
          <w:rFonts w:ascii="Times New Roman" w:hAnsi="Times New Roman"/>
          <w:sz w:val="20"/>
        </w:rPr>
      </w:pPr>
      <w:r>
        <w:rPr>
          <w:rFonts w:ascii="Times New Roman" w:hAnsi="Times New Roman"/>
          <w:sz w:val="20"/>
        </w:rPr>
        <w:t>1.________________________________</w:t>
      </w:r>
    </w:p>
    <w:p w:rsidR="00944D29" w:rsidRDefault="00944D29" w:rsidP="00944D29">
      <w:pPr>
        <w:jc w:val="both"/>
        <w:rPr>
          <w:rFonts w:ascii="Times New Roman" w:hAnsi="Times New Roman"/>
          <w:sz w:val="20"/>
        </w:rPr>
      </w:pPr>
      <w:r>
        <w:rPr>
          <w:rFonts w:ascii="Times New Roman" w:hAnsi="Times New Roman"/>
          <w:sz w:val="20"/>
        </w:rPr>
        <w:t>Nome:</w:t>
      </w:r>
    </w:p>
    <w:p w:rsidR="00944D29" w:rsidRDefault="00944D29" w:rsidP="00944D29">
      <w:pPr>
        <w:jc w:val="both"/>
        <w:rPr>
          <w:rFonts w:ascii="Times New Roman" w:hAnsi="Times New Roman"/>
          <w:sz w:val="20"/>
        </w:rPr>
      </w:pPr>
      <w:r>
        <w:rPr>
          <w:rFonts w:ascii="Times New Roman" w:hAnsi="Times New Roman"/>
          <w:sz w:val="20"/>
        </w:rPr>
        <w:t>RG: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944D29" w:rsidRDefault="00944D29" w:rsidP="00944D29">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r>
        <w:rPr>
          <w:rFonts w:ascii="Times New Roman" w:hAnsi="Times New Roman"/>
          <w:sz w:val="20"/>
        </w:rPr>
        <w:t>2._________________________________</w:t>
      </w:r>
    </w:p>
    <w:p w:rsidR="00944D29" w:rsidRDefault="00944D29" w:rsidP="00944D29">
      <w:pPr>
        <w:jc w:val="both"/>
        <w:rPr>
          <w:rFonts w:ascii="Times New Roman" w:hAnsi="Times New Roman"/>
          <w:sz w:val="20"/>
        </w:rPr>
      </w:pPr>
      <w:r>
        <w:rPr>
          <w:rFonts w:ascii="Times New Roman" w:hAnsi="Times New Roman"/>
          <w:sz w:val="20"/>
        </w:rPr>
        <w:t>Nome: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944D29" w:rsidRDefault="00944D29" w:rsidP="00944D29">
      <w:pPr>
        <w:jc w:val="both"/>
        <w:rPr>
          <w:rFonts w:ascii="Times New Roman" w:hAnsi="Times New Roman"/>
          <w:sz w:val="20"/>
        </w:rPr>
      </w:pPr>
      <w:r>
        <w:rPr>
          <w:rFonts w:ascii="Times New Roman" w:hAnsi="Times New Roman"/>
          <w:sz w:val="20"/>
        </w:rPr>
        <w:t xml:space="preserve">RG: </w:t>
      </w:r>
    </w:p>
    <w:p w:rsidR="00944D29" w:rsidRDefault="00944D29" w:rsidP="00944D29">
      <w:pPr>
        <w:rPr>
          <w:rFonts w:ascii="Times New Roman" w:hAnsi="Times New Roman"/>
          <w:sz w:val="20"/>
        </w:rPr>
      </w:pP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p>
    <w:p w:rsidR="00944D29" w:rsidRDefault="00944D29" w:rsidP="00944D29">
      <w:pPr>
        <w:jc w:val="both"/>
        <w:rPr>
          <w:rFonts w:ascii="Times New Roman" w:hAnsi="Times New Roman"/>
          <w:sz w:val="20"/>
        </w:rPr>
      </w:pPr>
    </w:p>
    <w:p w:rsidR="00DE505A" w:rsidRDefault="00DE505A"/>
    <w:sectPr w:rsidR="00DE505A" w:rsidSect="00DE5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D9"/>
    <w:multiLevelType w:val="multilevel"/>
    <w:tmpl w:val="F84CFF08"/>
    <w:lvl w:ilvl="0">
      <w:start w:val="1"/>
      <w:numFmt w:val="decimal"/>
      <w:lvlText w:val="%1."/>
      <w:lvlJc w:val="left"/>
      <w:pPr>
        <w:tabs>
          <w:tab w:val="num" w:pos="600"/>
        </w:tabs>
        <w:ind w:left="600" w:hanging="600"/>
      </w:pPr>
    </w:lvl>
    <w:lvl w:ilvl="1">
      <w:start w:val="1"/>
      <w:numFmt w:val="decimal"/>
      <w:isLgl/>
      <w:lvlText w:val="%1.%2"/>
      <w:lvlJc w:val="left"/>
      <w:pPr>
        <w:tabs>
          <w:tab w:val="num" w:pos="405"/>
        </w:tabs>
        <w:ind w:left="405" w:hanging="4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FFC74A9"/>
    <w:multiLevelType w:val="multilevel"/>
    <w:tmpl w:val="7B1AF8DC"/>
    <w:lvl w:ilvl="0">
      <w:start w:val="4"/>
      <w:numFmt w:val="decimal"/>
      <w:lvlText w:val="%1."/>
      <w:lvlJc w:val="left"/>
      <w:pPr>
        <w:tabs>
          <w:tab w:val="num" w:pos="360"/>
        </w:tabs>
        <w:ind w:left="360" w:hanging="360"/>
      </w:pPr>
      <w:rPr>
        <w:b/>
      </w:rPr>
    </w:lvl>
    <w:lvl w:ilvl="1">
      <w:start w:val="17"/>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944D29"/>
    <w:rsid w:val="000260B2"/>
    <w:rsid w:val="001630E7"/>
    <w:rsid w:val="001811DA"/>
    <w:rsid w:val="001E0BE2"/>
    <w:rsid w:val="00213115"/>
    <w:rsid w:val="003710F0"/>
    <w:rsid w:val="00380B14"/>
    <w:rsid w:val="00416342"/>
    <w:rsid w:val="007E0C8F"/>
    <w:rsid w:val="00944D29"/>
    <w:rsid w:val="00986719"/>
    <w:rsid w:val="00BA2389"/>
    <w:rsid w:val="00DE505A"/>
    <w:rsid w:val="00E34E19"/>
    <w:rsid w:val="00E71CF2"/>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9"/>
    <w:pPr>
      <w:spacing w:after="0" w:line="240" w:lineRule="auto"/>
    </w:pPr>
    <w:rPr>
      <w:rFonts w:ascii="Courier New" w:eastAsia="Times New Roman" w:hAnsi="Courier New" w:cs="Times New Roman"/>
      <w:sz w:val="24"/>
      <w:szCs w:val="20"/>
      <w:lang w:eastAsia="pt-BR"/>
    </w:rPr>
  </w:style>
  <w:style w:type="paragraph" w:styleId="Ttulo1">
    <w:name w:val="heading 1"/>
    <w:basedOn w:val="Normal"/>
    <w:next w:val="Normal"/>
    <w:link w:val="Ttulo1Char"/>
    <w:qFormat/>
    <w:rsid w:val="00944D29"/>
    <w:pPr>
      <w:keepNext/>
      <w:ind w:hanging="567"/>
      <w:jc w:val="both"/>
      <w:outlineLvl w:val="0"/>
    </w:pPr>
    <w:rPr>
      <w:rFonts w:ascii="Century Gothic" w:hAnsi="Century Gothic"/>
      <w:b/>
      <w:bCs/>
      <w:i/>
      <w:i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4D29"/>
    <w:rPr>
      <w:rFonts w:ascii="Century Gothic" w:eastAsia="Times New Roman" w:hAnsi="Century Gothic" w:cs="Times New Roman"/>
      <w:b/>
      <w:bCs/>
      <w:i/>
      <w:iCs/>
      <w:szCs w:val="24"/>
      <w:lang w:eastAsia="pt-BR"/>
    </w:rPr>
  </w:style>
  <w:style w:type="paragraph" w:styleId="Recuodecorpodetexto">
    <w:name w:val="Body Text Indent"/>
    <w:basedOn w:val="Normal"/>
    <w:link w:val="RecuodecorpodetextoChar"/>
    <w:semiHidden/>
    <w:unhideWhenUsed/>
    <w:rsid w:val="00944D29"/>
    <w:pPr>
      <w:spacing w:after="120"/>
      <w:ind w:left="283"/>
    </w:pPr>
  </w:style>
  <w:style w:type="character" w:customStyle="1" w:styleId="RecuodecorpodetextoChar">
    <w:name w:val="Recuo de corpo de texto Char"/>
    <w:basedOn w:val="Fontepargpadro"/>
    <w:link w:val="Recuodecorpodetexto"/>
    <w:semiHidden/>
    <w:rsid w:val="00944D29"/>
    <w:rPr>
      <w:rFonts w:ascii="Courier New" w:eastAsia="Times New Roman" w:hAnsi="Courier New" w:cs="Times New Roman"/>
      <w:sz w:val="24"/>
      <w:szCs w:val="20"/>
      <w:lang w:eastAsia="pt-BR"/>
    </w:rPr>
  </w:style>
  <w:style w:type="paragraph" w:styleId="PargrafodaLista">
    <w:name w:val="List Paragraph"/>
    <w:basedOn w:val="Normal"/>
    <w:uiPriority w:val="34"/>
    <w:qFormat/>
    <w:rsid w:val="00944D29"/>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31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5947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2017-05-03T15:30:00Z</dcterms:created>
  <dcterms:modified xsi:type="dcterms:W3CDTF">2017-05-03T15:30:00Z</dcterms:modified>
</cp:coreProperties>
</file>