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65F" w:rsidRPr="008F765F" w:rsidRDefault="008F765F" w:rsidP="008F765F">
      <w:pPr>
        <w:jc w:val="center"/>
        <w:rPr>
          <w:rFonts w:ascii="Arial" w:hAnsi="Arial" w:cs="Arial"/>
          <w:b/>
          <w:sz w:val="24"/>
          <w:szCs w:val="24"/>
        </w:rPr>
      </w:pPr>
      <w:r w:rsidRPr="008F765F">
        <w:rPr>
          <w:rFonts w:ascii="Arial" w:hAnsi="Arial" w:cs="Arial"/>
          <w:b/>
          <w:sz w:val="24"/>
          <w:szCs w:val="24"/>
        </w:rPr>
        <w:t>Resultado Pleito Eleitoral</w:t>
      </w:r>
    </w:p>
    <w:p w:rsidR="008F765F" w:rsidRDefault="008F765F" w:rsidP="004D55D8">
      <w:pPr>
        <w:rPr>
          <w:rFonts w:ascii="Arial" w:hAnsi="Arial" w:cs="Arial"/>
          <w:sz w:val="24"/>
          <w:szCs w:val="24"/>
        </w:rPr>
      </w:pPr>
    </w:p>
    <w:p w:rsidR="00FA55AA" w:rsidRPr="008F765F" w:rsidRDefault="004D55D8" w:rsidP="008F765F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8F765F">
        <w:rPr>
          <w:rFonts w:ascii="Arial" w:hAnsi="Arial" w:cs="Arial"/>
          <w:sz w:val="24"/>
          <w:szCs w:val="24"/>
        </w:rPr>
        <w:t>O Conselho Municipal dos Direitos da Criança e Adolescente informa e da divulgação</w:t>
      </w:r>
      <w:r w:rsidRPr="008F765F">
        <w:rPr>
          <w:rFonts w:ascii="Arial" w:hAnsi="Arial" w:cs="Arial"/>
          <w:sz w:val="24"/>
          <w:szCs w:val="24"/>
        </w:rPr>
        <w:t xml:space="preserve"> quanto ao resultado do pleito eleitoral do processo de escolha unificado para Conselheiros Tutelares</w:t>
      </w:r>
      <w:r w:rsidR="008F765F">
        <w:rPr>
          <w:rFonts w:ascii="Arial" w:hAnsi="Arial" w:cs="Arial"/>
          <w:sz w:val="24"/>
          <w:szCs w:val="24"/>
        </w:rPr>
        <w:t xml:space="preserve"> conforme segue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49"/>
        <w:gridCol w:w="2545"/>
      </w:tblGrid>
      <w:tr w:rsidR="004D55D8" w:rsidRPr="008F765F" w:rsidTr="008F765F">
        <w:tc>
          <w:tcPr>
            <w:tcW w:w="5949" w:type="dxa"/>
            <w:shd w:val="clear" w:color="auto" w:fill="7F7F7F" w:themeFill="text1" w:themeFillTint="80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8F765F">
              <w:rPr>
                <w:rFonts w:ascii="Arial" w:hAnsi="Arial" w:cs="Arial"/>
                <w:b/>
                <w:sz w:val="32"/>
                <w:szCs w:val="32"/>
              </w:rPr>
              <w:t>Conselho Tutelar Unidade</w:t>
            </w:r>
            <w:r w:rsidR="008F765F">
              <w:rPr>
                <w:rFonts w:ascii="Arial" w:hAnsi="Arial" w:cs="Arial"/>
                <w:b/>
                <w:sz w:val="32"/>
                <w:szCs w:val="32"/>
              </w:rPr>
              <w:t xml:space="preserve"> 1-</w:t>
            </w:r>
            <w:r w:rsidRPr="008F765F">
              <w:rPr>
                <w:rFonts w:ascii="Arial" w:hAnsi="Arial" w:cs="Arial"/>
                <w:b/>
                <w:sz w:val="32"/>
                <w:szCs w:val="32"/>
              </w:rPr>
              <w:t xml:space="preserve"> Centro</w:t>
            </w:r>
          </w:p>
        </w:tc>
        <w:tc>
          <w:tcPr>
            <w:tcW w:w="2545" w:type="dxa"/>
            <w:shd w:val="clear" w:color="auto" w:fill="7F7F7F" w:themeFill="text1" w:themeFillTint="80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8F765F">
              <w:rPr>
                <w:rFonts w:ascii="Arial" w:hAnsi="Arial" w:cs="Arial"/>
                <w:b/>
                <w:sz w:val="32"/>
                <w:szCs w:val="32"/>
              </w:rPr>
              <w:t>Votos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Cátia Paixão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1.343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Heliana</w:t>
            </w:r>
            <w:proofErr w:type="spellEnd"/>
            <w:r w:rsidRPr="008F765F">
              <w:rPr>
                <w:rFonts w:ascii="Arial" w:hAnsi="Arial" w:cs="Arial"/>
                <w:sz w:val="24"/>
                <w:szCs w:val="24"/>
              </w:rPr>
              <w:t xml:space="preserve"> Miguel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1.287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 xml:space="preserve">Flávia </w:t>
            </w: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Besrutchka</w:t>
            </w:r>
            <w:proofErr w:type="spellEnd"/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899</w:t>
            </w:r>
          </w:p>
        </w:tc>
      </w:tr>
      <w:tr w:rsidR="00DF0D84" w:rsidRPr="008F765F" w:rsidTr="008F765F">
        <w:tc>
          <w:tcPr>
            <w:tcW w:w="5949" w:type="dxa"/>
          </w:tcPr>
          <w:p w:rsidR="00DF0D84" w:rsidRPr="008F765F" w:rsidRDefault="00DF0D84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Andrea do Conselho</w:t>
            </w:r>
          </w:p>
        </w:tc>
        <w:tc>
          <w:tcPr>
            <w:tcW w:w="2545" w:type="dxa"/>
          </w:tcPr>
          <w:p w:rsidR="00DF0D84" w:rsidRPr="008F765F" w:rsidRDefault="00DF0D84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897</w:t>
            </w:r>
            <w:bookmarkStart w:id="0" w:name="_GoBack"/>
            <w:bookmarkEnd w:id="0"/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Vircilene</w:t>
            </w:r>
            <w:proofErr w:type="spellEnd"/>
            <w:r w:rsidRPr="008F765F">
              <w:rPr>
                <w:rFonts w:ascii="Arial" w:hAnsi="Arial" w:cs="Arial"/>
                <w:sz w:val="24"/>
                <w:szCs w:val="24"/>
              </w:rPr>
              <w:t xml:space="preserve"> Mendes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793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Hosana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769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Talitinha</w:t>
            </w:r>
            <w:proofErr w:type="spellEnd"/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613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Priscila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501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Roberto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406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Sabrina Arruda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388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Martinha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212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 xml:space="preserve">Meire </w:t>
            </w: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Valenta</w:t>
            </w:r>
            <w:proofErr w:type="spellEnd"/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Michelle Paiva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</w:tr>
    </w:tbl>
    <w:p w:rsidR="004D55D8" w:rsidRPr="008F765F" w:rsidRDefault="004D55D8" w:rsidP="004D55D8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49"/>
        <w:gridCol w:w="2545"/>
      </w:tblGrid>
      <w:tr w:rsidR="004D55D8" w:rsidRPr="008F765F" w:rsidTr="008F765F">
        <w:tc>
          <w:tcPr>
            <w:tcW w:w="5949" w:type="dxa"/>
            <w:shd w:val="clear" w:color="auto" w:fill="7F7F7F" w:themeFill="text1" w:themeFillTint="80"/>
          </w:tcPr>
          <w:p w:rsidR="004D55D8" w:rsidRPr="008F765F" w:rsidRDefault="004D55D8" w:rsidP="008F765F">
            <w:pPr>
              <w:spacing w:line="276" w:lineRule="auto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8F765F">
              <w:rPr>
                <w:rFonts w:ascii="Arial" w:hAnsi="Arial" w:cs="Arial"/>
                <w:b/>
                <w:sz w:val="30"/>
                <w:szCs w:val="30"/>
              </w:rPr>
              <w:t>Conselho Tutelar Unidade 2 – Jd. Jacira</w:t>
            </w:r>
          </w:p>
        </w:tc>
        <w:tc>
          <w:tcPr>
            <w:tcW w:w="2545" w:type="dxa"/>
            <w:shd w:val="clear" w:color="auto" w:fill="7F7F7F" w:themeFill="text1" w:themeFillTint="80"/>
          </w:tcPr>
          <w:p w:rsidR="004D55D8" w:rsidRPr="008F765F" w:rsidRDefault="004D55D8" w:rsidP="008F765F">
            <w:pPr>
              <w:spacing w:line="276" w:lineRule="auto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8F765F">
              <w:rPr>
                <w:rFonts w:ascii="Arial" w:hAnsi="Arial" w:cs="Arial"/>
                <w:b/>
                <w:sz w:val="30"/>
                <w:szCs w:val="30"/>
              </w:rPr>
              <w:t>Votos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 xml:space="preserve">Graciana </w:t>
            </w: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Takase</w:t>
            </w:r>
            <w:proofErr w:type="spellEnd"/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607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Tatiane Borges</w:t>
            </w:r>
          </w:p>
        </w:tc>
        <w:tc>
          <w:tcPr>
            <w:tcW w:w="2545" w:type="dxa"/>
          </w:tcPr>
          <w:p w:rsidR="004D55D8" w:rsidRPr="008F765F" w:rsidRDefault="004D55D8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445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4D55D8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 xml:space="preserve">Cristiane </w:t>
            </w: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souza</w:t>
            </w:r>
            <w:proofErr w:type="spellEnd"/>
          </w:p>
        </w:tc>
        <w:tc>
          <w:tcPr>
            <w:tcW w:w="2545" w:type="dxa"/>
          </w:tcPr>
          <w:p w:rsidR="004D55D8" w:rsidRPr="008F765F" w:rsidRDefault="008F765F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428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8F765F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Sergio Matos</w:t>
            </w:r>
          </w:p>
        </w:tc>
        <w:tc>
          <w:tcPr>
            <w:tcW w:w="2545" w:type="dxa"/>
          </w:tcPr>
          <w:p w:rsidR="004D55D8" w:rsidRPr="008F765F" w:rsidRDefault="008F765F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361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8F765F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 xml:space="preserve">Renata </w:t>
            </w: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Ravene</w:t>
            </w:r>
            <w:proofErr w:type="spellEnd"/>
          </w:p>
        </w:tc>
        <w:tc>
          <w:tcPr>
            <w:tcW w:w="2545" w:type="dxa"/>
          </w:tcPr>
          <w:p w:rsidR="004D55D8" w:rsidRPr="008F765F" w:rsidRDefault="008F765F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312</w:t>
            </w:r>
          </w:p>
        </w:tc>
      </w:tr>
      <w:tr w:rsidR="004D55D8" w:rsidRPr="008F765F" w:rsidTr="008F765F">
        <w:tc>
          <w:tcPr>
            <w:tcW w:w="5949" w:type="dxa"/>
          </w:tcPr>
          <w:p w:rsidR="004D55D8" w:rsidRPr="008F765F" w:rsidRDefault="008F765F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Marinalva Lima</w:t>
            </w:r>
          </w:p>
        </w:tc>
        <w:tc>
          <w:tcPr>
            <w:tcW w:w="2545" w:type="dxa"/>
          </w:tcPr>
          <w:p w:rsidR="004D55D8" w:rsidRPr="008F765F" w:rsidRDefault="008F765F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194</w:t>
            </w:r>
          </w:p>
        </w:tc>
      </w:tr>
      <w:tr w:rsidR="008F765F" w:rsidRPr="008F765F" w:rsidTr="008F765F">
        <w:tc>
          <w:tcPr>
            <w:tcW w:w="5949" w:type="dxa"/>
          </w:tcPr>
          <w:p w:rsidR="008F765F" w:rsidRPr="008F765F" w:rsidRDefault="008F765F" w:rsidP="008F76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F765F">
              <w:rPr>
                <w:rFonts w:ascii="Arial" w:hAnsi="Arial" w:cs="Arial"/>
                <w:sz w:val="24"/>
                <w:szCs w:val="24"/>
              </w:rPr>
              <w:t>Erlane</w:t>
            </w:r>
            <w:proofErr w:type="spellEnd"/>
            <w:r w:rsidRPr="008F765F">
              <w:rPr>
                <w:rFonts w:ascii="Arial" w:hAnsi="Arial" w:cs="Arial"/>
                <w:sz w:val="24"/>
                <w:szCs w:val="24"/>
              </w:rPr>
              <w:t xml:space="preserve"> Castro</w:t>
            </w:r>
          </w:p>
        </w:tc>
        <w:tc>
          <w:tcPr>
            <w:tcW w:w="2545" w:type="dxa"/>
          </w:tcPr>
          <w:p w:rsidR="008F765F" w:rsidRPr="008F765F" w:rsidRDefault="008F765F" w:rsidP="008F765F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F765F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</w:tr>
    </w:tbl>
    <w:p w:rsidR="00F864D4" w:rsidRDefault="00F864D4" w:rsidP="00F864D4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Fica aberto prazo de interpelação de recursos de 3 dias a partir da data desta publicação, conforme previsto no artigo 145 do Edital.</w:t>
      </w:r>
    </w:p>
    <w:p w:rsidR="008F765F" w:rsidRDefault="008F765F" w:rsidP="008F765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Itapecerica da Serra, 07 de outubro de 2019.</w:t>
      </w:r>
    </w:p>
    <w:p w:rsidR="008F765F" w:rsidRDefault="008F765F" w:rsidP="004D55D8">
      <w:pPr>
        <w:rPr>
          <w:rFonts w:ascii="Arial" w:hAnsi="Arial" w:cs="Arial"/>
          <w:sz w:val="24"/>
          <w:szCs w:val="24"/>
        </w:rPr>
      </w:pPr>
    </w:p>
    <w:p w:rsidR="008F765F" w:rsidRDefault="008F765F" w:rsidP="008F765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Juliana Oliveira Martins</w:t>
      </w:r>
    </w:p>
    <w:p w:rsidR="008F765F" w:rsidRDefault="008F765F" w:rsidP="008F765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do Conselho Municipal dos</w:t>
      </w:r>
    </w:p>
    <w:p w:rsidR="008F765F" w:rsidRPr="008F765F" w:rsidRDefault="008F765F" w:rsidP="008F765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Direitos da Criança e Adolescente</w:t>
      </w:r>
    </w:p>
    <w:sectPr w:rsidR="008F765F" w:rsidRPr="008F765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F69" w:rsidRDefault="004E2F69" w:rsidP="004D55D8">
      <w:pPr>
        <w:spacing w:after="0" w:line="240" w:lineRule="auto"/>
      </w:pPr>
      <w:r>
        <w:separator/>
      </w:r>
    </w:p>
  </w:endnote>
  <w:endnote w:type="continuationSeparator" w:id="0">
    <w:p w:rsidR="004E2F69" w:rsidRDefault="004E2F69" w:rsidP="004D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F69" w:rsidRDefault="004E2F69" w:rsidP="004D55D8">
      <w:pPr>
        <w:spacing w:after="0" w:line="240" w:lineRule="auto"/>
      </w:pPr>
      <w:r>
        <w:separator/>
      </w:r>
    </w:p>
  </w:footnote>
  <w:footnote w:type="continuationSeparator" w:id="0">
    <w:p w:rsidR="004E2F69" w:rsidRDefault="004E2F69" w:rsidP="004D5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5D8" w:rsidRPr="00864C12" w:rsidRDefault="004D55D8" w:rsidP="004D55D8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 w:rsidRPr="00864C12">
      <w:rPr>
        <w:color w:val="000000" w:themeColor="text1"/>
      </w:rPr>
      <w:ptab w:relativeTo="margin" w:alignment="center" w:leader="none"/>
    </w:r>
    <w:r w:rsidRPr="00864C12"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4D55D8" w:rsidRPr="00864C12" w:rsidRDefault="004D55D8" w:rsidP="004D55D8">
    <w:pPr>
      <w:pStyle w:val="Cabealho"/>
      <w:jc w:val="center"/>
      <w:rPr>
        <w:rFonts w:ascii="Arial" w:hAnsi="Arial" w:cs="Arial"/>
        <w:b/>
        <w:color w:val="000000" w:themeColor="text1"/>
        <w:sz w:val="28"/>
        <w:szCs w:val="28"/>
      </w:rPr>
    </w:pPr>
    <w:proofErr w:type="gramStart"/>
    <w:r w:rsidRPr="00864C12">
      <w:rPr>
        <w:rFonts w:ascii="Arial" w:hAnsi="Arial" w:cs="Arial"/>
        <w:b/>
        <w:color w:val="000000" w:themeColor="text1"/>
        <w:sz w:val="28"/>
        <w:szCs w:val="28"/>
      </w:rPr>
      <w:t>de</w:t>
    </w:r>
    <w:proofErr w:type="gramEnd"/>
    <w:r w:rsidRPr="00864C12">
      <w:rPr>
        <w:rFonts w:ascii="Arial" w:hAnsi="Arial" w:cs="Arial"/>
        <w:b/>
        <w:color w:val="000000" w:themeColor="text1"/>
        <w:sz w:val="28"/>
        <w:szCs w:val="28"/>
      </w:rPr>
      <w:t xml:space="preserve"> Itapecerica da Serra – CMDCA</w:t>
    </w:r>
  </w:p>
  <w:p w:rsidR="004D55D8" w:rsidRPr="00864C12" w:rsidRDefault="004D55D8" w:rsidP="004D55D8">
    <w:pPr>
      <w:pStyle w:val="Cabealho"/>
      <w:jc w:val="center"/>
      <w:rPr>
        <w:b/>
        <w:color w:val="000000" w:themeColor="text1"/>
        <w:sz w:val="28"/>
        <w:szCs w:val="28"/>
      </w:rPr>
    </w:pPr>
    <w:r w:rsidRPr="00864C12">
      <w:rPr>
        <w:rFonts w:ascii="Arial" w:hAnsi="Arial" w:cs="Arial"/>
        <w:b/>
        <w:noProof/>
        <w:color w:val="000000" w:themeColor="text1"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 wp14:anchorId="216AF2D4" wp14:editId="1EF262A5">
          <wp:simplePos x="0" y="0"/>
          <wp:positionH relativeFrom="column">
            <wp:posOffset>-613410</wp:posOffset>
          </wp:positionH>
          <wp:positionV relativeFrom="paragraph">
            <wp:posOffset>72390</wp:posOffset>
          </wp:positionV>
          <wp:extent cx="722630" cy="977900"/>
          <wp:effectExtent l="0" t="0" r="1270" b="0"/>
          <wp:wrapNone/>
          <wp:docPr id="1" name="Imagem 1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4C12">
      <w:rPr>
        <w:rFonts w:ascii="Arial" w:hAnsi="Arial" w:cs="Arial"/>
        <w:color w:val="000000" w:themeColor="text1"/>
      </w:rPr>
      <w:t xml:space="preserve">Lei Municipal - n°. </w:t>
    </w:r>
    <w:r>
      <w:rPr>
        <w:rFonts w:ascii="Arial" w:hAnsi="Arial" w:cs="Arial"/>
        <w:color w:val="000000" w:themeColor="text1"/>
      </w:rPr>
      <w:t>651</w:t>
    </w:r>
    <w:r w:rsidRPr="00864C12">
      <w:rPr>
        <w:rFonts w:ascii="Arial" w:hAnsi="Arial" w:cs="Arial"/>
        <w:color w:val="000000" w:themeColor="text1"/>
      </w:rPr>
      <w:t xml:space="preserve"> de </w:t>
    </w:r>
    <w:r>
      <w:rPr>
        <w:rFonts w:ascii="Arial" w:hAnsi="Arial" w:cs="Arial"/>
        <w:color w:val="000000" w:themeColor="text1"/>
      </w:rPr>
      <w:t>21.06.1991</w:t>
    </w:r>
  </w:p>
  <w:p w:rsidR="004D55D8" w:rsidRDefault="004D55D8" w:rsidP="004D55D8">
    <w:pPr>
      <w:pStyle w:val="Cabealho"/>
    </w:pPr>
    <w:r w:rsidRPr="00864C12">
      <w:rPr>
        <w:color w:val="000000" w:themeColor="text1"/>
      </w:rPr>
      <w:ptab w:relativeTo="margin" w:alignment="right" w:leader="none"/>
    </w:r>
    <w:r>
      <w:rPr>
        <w:noProof/>
        <w:lang w:eastAsia="pt-BR"/>
      </w:rPr>
      <w:drawing>
        <wp:inline distT="0" distB="0" distL="0" distR="0" wp14:anchorId="53BF0D30" wp14:editId="6369BB95">
          <wp:extent cx="1076325" cy="895350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lusão Social - CMDCA -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17" cy="90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5D8"/>
    <w:rsid w:val="004D55D8"/>
    <w:rsid w:val="004E2F69"/>
    <w:rsid w:val="008F765F"/>
    <w:rsid w:val="00DF0D84"/>
    <w:rsid w:val="00F864D4"/>
    <w:rsid w:val="00FA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E6423"/>
  <w15:chartTrackingRefBased/>
  <w15:docId w15:val="{8DA6E013-342E-4844-8E9B-382E886F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5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D55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55D8"/>
  </w:style>
  <w:style w:type="paragraph" w:styleId="Rodap">
    <w:name w:val="footer"/>
    <w:basedOn w:val="Normal"/>
    <w:link w:val="RodapChar"/>
    <w:uiPriority w:val="99"/>
    <w:unhideWhenUsed/>
    <w:rsid w:val="004D55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55D8"/>
  </w:style>
  <w:style w:type="table" w:styleId="Tabelacomgrade">
    <w:name w:val="Table Grid"/>
    <w:basedOn w:val="Tabelanormal"/>
    <w:uiPriority w:val="39"/>
    <w:rsid w:val="004D5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Sec. Inclusao Social</dc:creator>
  <cp:keywords/>
  <dc:description/>
  <cp:lastModifiedBy>Sec. Inclusao Social</cp:lastModifiedBy>
  <cp:revision>3</cp:revision>
  <dcterms:created xsi:type="dcterms:W3CDTF">2019-10-07T13:53:00Z</dcterms:created>
  <dcterms:modified xsi:type="dcterms:W3CDTF">2019-10-07T17:25:00Z</dcterms:modified>
</cp:coreProperties>
</file>