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0E2F3B52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C86968">
        <w:rPr>
          <w:b/>
          <w:bCs/>
        </w:rPr>
        <w:t>042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634F1425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C86968">
        <w:rPr>
          <w:b/>
          <w:bCs/>
        </w:rPr>
        <w:t>286</w:t>
      </w:r>
      <w:bookmarkStart w:id="1" w:name="_GoBack"/>
      <w:bookmarkEnd w:id="1"/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36712E3F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C86968">
        <w:t xml:space="preserve"> Contratação de Empresa Especializada para confecção de 20.000,00 (vinte mil) Folders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1134"/>
        <w:gridCol w:w="1701"/>
      </w:tblGrid>
      <w:tr w:rsidR="00021BD6" w:rsidRPr="009A7A92" w14:paraId="756CE992" w14:textId="77777777" w:rsidTr="00C86968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C86968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566CB6E7" w:rsidR="00021BD6" w:rsidRPr="009A7A92" w:rsidRDefault="00C86968" w:rsidP="00021BD6">
            <w:pPr>
              <w:ind w:left="9"/>
              <w:jc w:val="both"/>
            </w:pPr>
            <w:r>
              <w:t>Contratação De Empresa Especializada Para Confecção De 20.000,00 (Vinte Mil) Folders Para Divulgação Das Ações Do Projeto Maio Laranja - Lei Municipal Nº 2.945/2022. "Prevenção Ao Abuso E À Exploração Sexual De Crianças E Adolescentes".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6DA1C04D" w:rsidR="00021BD6" w:rsidRPr="009A7A92" w:rsidRDefault="00C86968" w:rsidP="00021BD6">
            <w:pPr>
              <w:jc w:val="center"/>
            </w:pPr>
            <w:r>
              <w:t>20.000</w:t>
            </w:r>
            <w:r w:rsidR="00021BD6" w:rsidRPr="009A7A92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86968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5EA8-7DB0-43B4-870B-BD304E2B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9</cp:revision>
  <cp:lastPrinted>2024-02-21T15:04:00Z</cp:lastPrinted>
  <dcterms:created xsi:type="dcterms:W3CDTF">2024-02-21T15:49:00Z</dcterms:created>
  <dcterms:modified xsi:type="dcterms:W3CDTF">2024-05-07T19:21:00Z</dcterms:modified>
</cp:coreProperties>
</file>