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755EE233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7713D0">
        <w:rPr>
          <w:b/>
          <w:bCs/>
        </w:rPr>
        <w:t>105</w:t>
      </w:r>
      <w:r w:rsidR="0033630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22FC7DCF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7713D0">
        <w:rPr>
          <w:b/>
          <w:bCs/>
        </w:rPr>
        <w:t>388</w:t>
      </w:r>
      <w:r w:rsidR="00336301">
        <w:rPr>
          <w:b/>
          <w:bCs/>
        </w:rPr>
        <w:t>/2026</w:t>
      </w:r>
      <w:bookmarkStart w:id="1" w:name="_GoBack"/>
      <w:bookmarkEnd w:id="1"/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77F51592" w14:textId="274925A6" w:rsidR="008053F2" w:rsidRPr="009A7A92" w:rsidRDefault="00422E7C" w:rsidP="00CA525A">
      <w:pPr>
        <w:spacing w:after="7"/>
        <w:ind w:left="142" w:right="-284"/>
        <w:jc w:val="both"/>
      </w:pPr>
      <w:r w:rsidRPr="009A7A92">
        <w:t xml:space="preserve">Apresentamos nossa proposta para </w:t>
      </w:r>
      <w:r w:rsidR="008053F2">
        <w:rPr>
          <w:color w:val="000000"/>
        </w:rPr>
        <w:t xml:space="preserve">Aquisição de 02 </w:t>
      </w:r>
      <w:r w:rsidR="00C42B85">
        <w:rPr>
          <w:color w:val="000000"/>
        </w:rPr>
        <w:t>(</w:t>
      </w:r>
      <w:r w:rsidR="008053F2">
        <w:rPr>
          <w:color w:val="000000"/>
        </w:rPr>
        <w:t>dois</w:t>
      </w:r>
      <w:r w:rsidR="00C42B85">
        <w:rPr>
          <w:color w:val="000000"/>
        </w:rPr>
        <w:t xml:space="preserve">) </w:t>
      </w:r>
      <w:r w:rsidR="008053F2">
        <w:rPr>
          <w:color w:val="000000"/>
        </w:rPr>
        <w:t>scanners</w:t>
      </w:r>
      <w:r w:rsidR="00CA525A">
        <w:rPr>
          <w:color w:val="000000"/>
        </w:rPr>
        <w:t xml:space="preserve"> de mesa</w:t>
      </w:r>
      <w:r w:rsidR="008053F2">
        <w:rPr>
          <w:color w:val="000000"/>
        </w:rPr>
        <w:t xml:space="preserve">, </w:t>
      </w:r>
      <w:r w:rsidR="008053F2" w:rsidRPr="009A7A92">
        <w:t xml:space="preserve">objeto da presente </w:t>
      </w:r>
      <w:r w:rsidR="008053F2">
        <w:t xml:space="preserve">dispensa de </w:t>
      </w:r>
      <w:r w:rsidR="008053F2" w:rsidRPr="009A7A92">
        <w:t>licitação</w:t>
      </w:r>
      <w:r w:rsidR="008053F2">
        <w:t>, como segue:</w:t>
      </w:r>
      <w:r w:rsidR="008053F2" w:rsidRPr="009A7A92">
        <w:t xml:space="preserve"> </w:t>
      </w:r>
    </w:p>
    <w:p w14:paraId="753616F0" w14:textId="3C3622E7" w:rsidR="00316615" w:rsidRPr="00C10048" w:rsidRDefault="008053F2" w:rsidP="00CA525A">
      <w:pPr>
        <w:ind w:left="142" w:right="333"/>
        <w:rPr>
          <w:color w:val="FF0000"/>
        </w:rPr>
      </w:pPr>
      <w:r>
        <w:rPr>
          <w:color w:val="FF0000"/>
        </w:rPr>
        <w:t xml:space="preserve"> </w:t>
      </w: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39D4E7A4" w14:textId="03E5CA58" w:rsidR="00316615" w:rsidRPr="00C10048" w:rsidRDefault="00C10048" w:rsidP="00CA525A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pPr w:leftFromText="141" w:rightFromText="141" w:vertAnchor="text" w:tblpY="1"/>
        <w:tblOverlap w:val="never"/>
        <w:tblW w:w="977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852"/>
        <w:gridCol w:w="1275"/>
        <w:gridCol w:w="1648"/>
        <w:gridCol w:w="1470"/>
      </w:tblGrid>
      <w:tr w:rsidR="0044508D" w:rsidRPr="009A7A92" w14:paraId="46F4A86B" w14:textId="43C89427" w:rsidTr="00CA525A">
        <w:trPr>
          <w:cantSplit/>
          <w:trHeight w:val="1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CC5A4A" w14:textId="77777777" w:rsidR="0044508D" w:rsidRPr="009A7A92" w:rsidRDefault="0044508D" w:rsidP="00CA525A">
            <w:pPr>
              <w:ind w:left="113" w:right="113"/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4508D" w:rsidRPr="009A7A92" w:rsidRDefault="0044508D" w:rsidP="00CA525A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4508D" w:rsidRPr="009A7A92" w:rsidRDefault="0044508D" w:rsidP="00CA525A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F38" w14:textId="547DE2D4" w:rsidR="0044508D" w:rsidRPr="009A7A92" w:rsidRDefault="0044508D" w:rsidP="00CA525A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C73D3AD" w:rsidR="0044508D" w:rsidRPr="009A7A92" w:rsidRDefault="0044508D" w:rsidP="00CA525A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867F" w14:textId="4E7BDFDA" w:rsidR="0044508D" w:rsidRPr="009A7A92" w:rsidRDefault="0044508D" w:rsidP="00CA525A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Marca/ Modelo</w:t>
            </w:r>
          </w:p>
        </w:tc>
      </w:tr>
      <w:tr w:rsidR="0044508D" w:rsidRPr="009A7A92" w14:paraId="7A9890A0" w14:textId="737C5FF2" w:rsidTr="00CA525A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3CAB59C1" w:rsidR="0044508D" w:rsidRPr="009A7A92" w:rsidRDefault="0044508D" w:rsidP="00CA525A">
            <w:pPr>
              <w:tabs>
                <w:tab w:val="left" w:pos="358"/>
              </w:tabs>
              <w:ind w:right="135"/>
              <w:jc w:val="center"/>
            </w:pPr>
            <w:r>
              <w:t xml:space="preserve">  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207F" w14:textId="3A9607A9" w:rsidR="0044508D" w:rsidRPr="00CA525A" w:rsidRDefault="008053F2" w:rsidP="00CA525A">
            <w:pPr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Scanner de Mesa</w:t>
            </w:r>
          </w:p>
          <w:p w14:paraId="229527F8" w14:textId="4E0E3C8D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Especificações: Produto elétrico, compatível com uma tomada de 110 volts;</w:t>
            </w:r>
          </w:p>
          <w:p w14:paraId="1335C797" w14:textId="1BD484C1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Digitalização duplex rápida e de passagem única a velocidades de até 40 páginas por minuto (</w:t>
            </w:r>
            <w:proofErr w:type="spellStart"/>
            <w:r w:rsidRPr="00CA525A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CA525A">
              <w:rPr>
                <w:color w:val="000000"/>
                <w:sz w:val="20"/>
                <w:szCs w:val="20"/>
              </w:rPr>
              <w:t>) ou 80 imagens por minutos (</w:t>
            </w:r>
            <w:proofErr w:type="spellStart"/>
            <w:r w:rsidRPr="00CA525A">
              <w:rPr>
                <w:color w:val="000000"/>
                <w:sz w:val="20"/>
                <w:szCs w:val="20"/>
              </w:rPr>
              <w:t>ipm</w:t>
            </w:r>
            <w:proofErr w:type="spellEnd"/>
            <w:r w:rsidRPr="00CA525A">
              <w:rPr>
                <w:color w:val="000000"/>
                <w:sz w:val="20"/>
                <w:szCs w:val="20"/>
              </w:rPr>
              <w:t>) para processamento eficiente de documentos frente e verso;</w:t>
            </w:r>
          </w:p>
          <w:p w14:paraId="42F59C35" w14:textId="766F3847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Alimentador automático de documentos (ADE) de 50 páginas projetado para lidar com tarefas de digitalização de alto volume com facilidade;</w:t>
            </w:r>
          </w:p>
          <w:p w14:paraId="23CEFBD9" w14:textId="308C6E4F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A avançada tecnologia integrada de reconhecimento óptico de caracteres (OCR) permite a extração direta dos principais dados dos documentos digitalizados;</w:t>
            </w:r>
          </w:p>
          <w:p w14:paraId="16708AE4" w14:textId="1FA0BA81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Capacidade de digitalização para ampla variedade de tipos de documentos, de cartões de visita a folhas de tamanho A4.</w:t>
            </w:r>
          </w:p>
          <w:p w14:paraId="741FB60F" w14:textId="500DA13E" w:rsidR="008053F2" w:rsidRPr="00CA525A" w:rsidRDefault="008053F2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Fluxo de trabalho simplificado com digitalização com um toque e compatibilidade com drivers TWAIN e ISIS para integração com vários aplicativos;</w:t>
            </w:r>
          </w:p>
          <w:p w14:paraId="35EFA137" w14:textId="521A39EF" w:rsidR="008053F2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Tamanho máximo do documento: A4 (21,0 x 29,7 cm);</w:t>
            </w:r>
          </w:p>
          <w:p w14:paraId="203A4F95" w14:textId="77777777" w:rsidR="0072538A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Conectividade: USB 3.0 – Ciclo de Trabalho diário: até 4.000 páginas;</w:t>
            </w:r>
          </w:p>
          <w:p w14:paraId="2F770A2A" w14:textId="77777777" w:rsidR="00CA525A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Sistema operacionais suportados: Windows 11;</w:t>
            </w:r>
          </w:p>
          <w:p w14:paraId="6C4897A3" w14:textId="77777777" w:rsidR="00CA525A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lastRenderedPageBreak/>
              <w:t>Tecnologia de digitalização: duplex de uma passagem digitalização;</w:t>
            </w:r>
          </w:p>
          <w:p w14:paraId="5D0147F4" w14:textId="77777777" w:rsidR="00CA525A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 xml:space="preserve">Software: Software HP </w:t>
            </w:r>
            <w:proofErr w:type="spellStart"/>
            <w:r w:rsidRPr="00CA525A">
              <w:rPr>
                <w:color w:val="000000"/>
                <w:sz w:val="20"/>
                <w:szCs w:val="20"/>
              </w:rPr>
              <w:t>Scan</w:t>
            </w:r>
            <w:proofErr w:type="spellEnd"/>
            <w:r w:rsidRPr="00CA525A">
              <w:rPr>
                <w:color w:val="000000"/>
                <w:sz w:val="20"/>
                <w:szCs w:val="20"/>
              </w:rPr>
              <w:t xml:space="preserve"> com perfis de digitalização personalizáveis;</w:t>
            </w:r>
          </w:p>
          <w:p w14:paraId="64B8BA3E" w14:textId="77777777" w:rsidR="00CA525A" w:rsidRPr="00CA525A" w:rsidRDefault="00CA525A" w:rsidP="00CA525A">
            <w:pPr>
              <w:ind w:left="9"/>
              <w:jc w:val="both"/>
              <w:rPr>
                <w:color w:val="000000"/>
                <w:sz w:val="20"/>
                <w:szCs w:val="20"/>
              </w:rPr>
            </w:pPr>
            <w:r w:rsidRPr="00CA525A">
              <w:rPr>
                <w:color w:val="000000"/>
                <w:sz w:val="20"/>
                <w:szCs w:val="20"/>
              </w:rPr>
              <w:t>Alimentador: Automático de documentos de 50 páginas que permita a digitalização em lote ininterrupta;</w:t>
            </w:r>
          </w:p>
          <w:p w14:paraId="0231D6FC" w14:textId="2358C0A0" w:rsidR="00CA525A" w:rsidRPr="008B5719" w:rsidRDefault="00CA525A" w:rsidP="00CA525A">
            <w:pPr>
              <w:ind w:left="9"/>
              <w:jc w:val="both"/>
              <w:rPr>
                <w:color w:val="000000"/>
              </w:rPr>
            </w:pPr>
            <w:r w:rsidRPr="00CA525A">
              <w:rPr>
                <w:color w:val="000000"/>
                <w:sz w:val="20"/>
                <w:szCs w:val="20"/>
              </w:rPr>
              <w:t>Garantia: 01 Ano.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26BA4BAE" w:rsidR="0044508D" w:rsidRPr="009A7A92" w:rsidRDefault="008053F2" w:rsidP="00CA525A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F6" w14:textId="68C02A91" w:rsidR="0044508D" w:rsidRPr="009A7A92" w:rsidRDefault="0044508D" w:rsidP="00CA525A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B7F9691" w:rsidR="0044508D" w:rsidRPr="009A7A92" w:rsidRDefault="0044508D" w:rsidP="00CA525A">
            <w:pPr>
              <w:ind w:left="142" w:right="333"/>
              <w:jc w:val="center"/>
            </w:pPr>
            <w:r>
              <w:t xml:space="preserve">R$ </w:t>
            </w:r>
            <w:r w:rsidRPr="009A7A92"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E65" w14:textId="77777777" w:rsidR="0044508D" w:rsidRDefault="0044508D" w:rsidP="00CA525A">
            <w:pPr>
              <w:ind w:left="142" w:right="333"/>
              <w:jc w:val="center"/>
            </w:pPr>
          </w:p>
        </w:tc>
      </w:tr>
    </w:tbl>
    <w:p w14:paraId="028C8CF0" w14:textId="763D0FC4" w:rsidR="0044508D" w:rsidRPr="0044508D" w:rsidRDefault="0044508D" w:rsidP="00CA525A">
      <w:pPr>
        <w:spacing w:after="3"/>
        <w:ind w:right="333"/>
        <w:rPr>
          <w:color w:val="FF0000"/>
        </w:rPr>
      </w:pP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lastRenderedPageBreak/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1FFB9B99" w14:textId="166ABE02" w:rsidR="0044508D" w:rsidRPr="00C10048" w:rsidRDefault="00C10048" w:rsidP="00850392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0168C71D" w:rsidR="009A7A92" w:rsidRPr="0044508D" w:rsidRDefault="009A7A92" w:rsidP="0044508D">
      <w:pPr>
        <w:pStyle w:val="PargrafodaLista"/>
        <w:numPr>
          <w:ilvl w:val="0"/>
          <w:numId w:val="16"/>
        </w:numPr>
        <w:spacing w:after="10"/>
        <w:ind w:right="333"/>
        <w:jc w:val="both"/>
        <w:rPr>
          <w:b/>
        </w:rPr>
      </w:pPr>
      <w:r w:rsidRPr="0044508D">
        <w:rPr>
          <w:b/>
        </w:rPr>
        <w:t>CONDIÇÕES DE PAGAMENTO</w:t>
      </w:r>
    </w:p>
    <w:p w14:paraId="0A5BDE38" w14:textId="77777777" w:rsidR="0044508D" w:rsidRPr="0044508D" w:rsidRDefault="0044508D" w:rsidP="0044508D">
      <w:pPr>
        <w:pStyle w:val="PargrafodaLista"/>
        <w:spacing w:after="10"/>
        <w:ind w:left="734" w:right="333"/>
        <w:jc w:val="both"/>
        <w:rPr>
          <w:b/>
        </w:rPr>
      </w:pPr>
    </w:p>
    <w:p w14:paraId="347DFC60" w14:textId="0B46D1FC" w:rsidR="00C90190" w:rsidRDefault="0044508D" w:rsidP="00C10048">
      <w:pPr>
        <w:ind w:left="142" w:right="333"/>
        <w:jc w:val="both"/>
      </w:pPr>
      <w:r>
        <w:t>O pagamento será efetuado à vista, após a entrega dos equipamentos, devidamente conferida e atestada pelo requisitante.</w:t>
      </w:r>
    </w:p>
    <w:p w14:paraId="36F25962" w14:textId="77777777" w:rsidR="0044508D" w:rsidRDefault="0044508D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sectPr w:rsidR="00422E7C" w:rsidRPr="00E44C30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6DE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08D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4F5C6D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5A9C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38A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13D0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3F2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0392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B5719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8705C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260A9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2B85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25A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6E72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7A5D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746F-7C6B-4BDC-A7B2-F4E3C2F3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2</cp:revision>
  <cp:lastPrinted>2024-02-21T15:04:00Z</cp:lastPrinted>
  <dcterms:created xsi:type="dcterms:W3CDTF">2026-06-08T12:37:00Z</dcterms:created>
  <dcterms:modified xsi:type="dcterms:W3CDTF">2026-06-08T12:37:00Z</dcterms:modified>
</cp:coreProperties>
</file>