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BA3" w14:textId="218C9DD7" w:rsidR="009703E1" w:rsidRPr="00FE345E" w:rsidRDefault="0098484F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4D21BDC7" w14:textId="77777777" w:rsidR="009703E1" w:rsidRPr="00FE345E" w:rsidRDefault="009703E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227A52A9" w14:textId="77777777" w:rsidR="009703E1" w:rsidRPr="00FE345E" w:rsidRDefault="00FA264B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CRITÉRIOS UTILIZADOS NA AVALIAÇÃO DE MÉRITO CULTURAL</w:t>
      </w:r>
    </w:p>
    <w:p w14:paraId="49C1EF4A" w14:textId="77777777" w:rsidR="009703E1" w:rsidRPr="00FE345E" w:rsidRDefault="009703E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14:paraId="3005D82E" w14:textId="66D9C26E" w:rsidR="009703E1" w:rsidRPr="00FE345E" w:rsidRDefault="00B26397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 xml:space="preserve">A </w:t>
      </w:r>
      <w:r w:rsidR="00E81E1E" w:rsidRPr="00FE345E">
        <w:rPr>
          <w:rFonts w:ascii="Arial" w:hAnsi="Arial" w:cs="Arial"/>
          <w:color w:val="000000"/>
        </w:rPr>
        <w:t xml:space="preserve">comissão de acompanhamento e avaliação da Lei Aldir Blanc no município, cada um em sua área, </w:t>
      </w:r>
      <w:r w:rsidR="0050667C" w:rsidRPr="00FE345E">
        <w:rPr>
          <w:rFonts w:ascii="Arial" w:hAnsi="Arial" w:cs="Arial"/>
          <w:color w:val="000000"/>
        </w:rPr>
        <w:t>atribuirá</w:t>
      </w:r>
      <w:r w:rsidR="00FA264B" w:rsidRPr="00FE345E">
        <w:rPr>
          <w:rFonts w:ascii="Arial" w:hAnsi="Arial" w:cs="Arial"/>
          <w:color w:val="000000"/>
        </w:rPr>
        <w:t xml:space="preserve"> notas de 0 a 10 pontos </w:t>
      </w:r>
      <w:r w:rsidR="0050667C" w:rsidRPr="00FE345E">
        <w:rPr>
          <w:rFonts w:ascii="Arial" w:hAnsi="Arial" w:cs="Arial"/>
          <w:color w:val="000000"/>
        </w:rPr>
        <w:t>par</w:t>
      </w:r>
      <w:r w:rsidR="00FA264B" w:rsidRPr="00FE345E">
        <w:rPr>
          <w:rFonts w:ascii="Arial" w:hAnsi="Arial" w:cs="Arial"/>
          <w:color w:val="000000"/>
        </w:rPr>
        <w:t>a cada um dos critérios de a</w:t>
      </w:r>
      <w:r w:rsidR="0050667C" w:rsidRPr="00FE345E">
        <w:rPr>
          <w:rFonts w:ascii="Arial" w:hAnsi="Arial" w:cs="Arial"/>
          <w:color w:val="000000"/>
        </w:rPr>
        <w:t>valiação relacionados abaixo:</w:t>
      </w:r>
    </w:p>
    <w:p w14:paraId="6B431E92" w14:textId="77777777" w:rsidR="009703E1" w:rsidRPr="00FE345E" w:rsidRDefault="009703E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6482"/>
        <w:gridCol w:w="1525"/>
      </w:tblGrid>
      <w:tr w:rsidR="009703E1" w:rsidRPr="00707ED9" w14:paraId="490F1DB8" w14:textId="77777777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8BA48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CRITÉRIOS OBRIGATÓRIOS</w:t>
            </w:r>
          </w:p>
        </w:tc>
      </w:tr>
      <w:tr w:rsidR="009703E1" w:rsidRPr="00707ED9" w14:paraId="28486954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3F335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63084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FFFE2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Pontuação Máxima</w:t>
            </w:r>
          </w:p>
        </w:tc>
      </w:tr>
      <w:tr w:rsidR="009703E1" w:rsidRPr="00707ED9" w14:paraId="0A911B3F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D8877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92BFA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Qualidade do Projeto -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Coerência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do objeto, objetivos, justificativa e metas do projeto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análise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deverá considerar, para fins 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avaliação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valoração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se o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conteúdo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do projeto apresenta, como um todo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coerência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observando o objeto, a justificativa e as metas, sendo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possível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visualizar de forma clara os resultados que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serão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8DB47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 w14:paraId="3E98D9E9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EFB4D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BBABF" w14:textId="211CD415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Cs w:val="24"/>
                <w:lang w:eastAsia="pt-BR"/>
              </w:rPr>
            </w:pP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Relevância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Sóciocultural</w:t>
            </w:r>
            <w:proofErr w:type="spellEnd"/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da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ação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proposta para o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cenário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cultural do município</w:t>
            </w:r>
            <w:r w:rsidR="00AA5F8F" w:rsidRPr="00707ED9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 xml:space="preserve"> </w:t>
            </w:r>
            <w:r w:rsidR="00AA5F8F" w:rsidRPr="00707ED9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-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análise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deverá considerar, para fins 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avaliação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valoração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se 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contribui para o enriquecimento 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valorização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224D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 w14:paraId="070170F6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C95BE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9422F" w14:textId="32B92A81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Aspectos de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integração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comunitária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na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ação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proposta pelo projeto</w:t>
            </w:r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e Acessibilidade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- </w:t>
            </w:r>
            <w:r w:rsidR="00515A30"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onsidera-se, para fins 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avaliação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valoração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se o projeto apresenta aspectos 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integração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comunitária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em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relação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ao impacto social para 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inclusão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 pessoas com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deficiência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CECB3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 w14:paraId="104719CB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7505A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755E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Coerência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da planilha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orçamentária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e do cronograma de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execução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às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metas, resultados e desdobramentos do projeto proposto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análise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deverá avaliar e valorar a viabilidade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técnica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orçamentária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sua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execução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adequação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ao objeto, metas e objetivos previstos.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Também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deverá ser considerada para fins 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avaliação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coerência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orçamentária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D8DD6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 w14:paraId="24C7FA35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54C6D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1B69B" w14:textId="77777777" w:rsidR="009703E1" w:rsidRPr="00707ED9" w:rsidRDefault="00FA264B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Coerência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do Plano de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Divulgação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ao Cronograma, Objetivos e Metas do projeto proposto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análise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deverá avaliar e valorar a viabilidade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técnica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comunicacional com o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público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alvo do projeto, mediante as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estratégias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,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mídias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materiais apresentados, bem como a capacidade de executá-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los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73D51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 w14:paraId="40323B3F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69C6C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B948F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Compatibilidade da ficha </w:t>
            </w: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técnica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com as atividades desenvolvidas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análise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deverá considerar a carreira dos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lastRenderedPageBreak/>
              <w:t xml:space="preserve">profissionais que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compõem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o corpo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técnico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artístico, verificando 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coerência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ou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em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relação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às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atribuições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que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serão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executadas por eles no projeto (para esta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avaliação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serão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considerados os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currículos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dos membros da ficha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técnica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EE3B4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lastRenderedPageBreak/>
              <w:t>10</w:t>
            </w:r>
          </w:p>
        </w:tc>
      </w:tr>
      <w:tr w:rsidR="009703E1" w:rsidRPr="00707ED9" w14:paraId="04786412" w14:textId="77777777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7A4F8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0AA11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proofErr w:type="spellStart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Trajetória</w:t>
            </w:r>
            <w:proofErr w:type="spellEnd"/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artística e cultural do proponente - 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Sera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́ considerado para fins de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análise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a carreira do proponente, com base no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currículo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 </w:t>
            </w:r>
            <w:proofErr w:type="spellStart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comprovações</w:t>
            </w:r>
            <w:proofErr w:type="spellEnd"/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91E33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 w14:paraId="0F3960A1" w14:textId="77777777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3BC57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D191E" w14:textId="77777777"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70</w:t>
            </w:r>
          </w:p>
        </w:tc>
      </w:tr>
    </w:tbl>
    <w:p w14:paraId="4D99F4BF" w14:textId="77777777" w:rsidR="009703E1" w:rsidRPr="00FE345E" w:rsidRDefault="009703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4F2B3D" w14:textId="77777777" w:rsidR="009703E1" w:rsidRPr="00FE345E" w:rsidRDefault="009703E1">
      <w:pPr>
        <w:jc w:val="both"/>
        <w:rPr>
          <w:rFonts w:ascii="Arial" w:hAnsi="Arial" w:cs="Arial"/>
          <w:sz w:val="24"/>
          <w:szCs w:val="24"/>
        </w:rPr>
      </w:pPr>
    </w:p>
    <w:p w14:paraId="463A938F" w14:textId="783BAC33"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A pontuação final de cada candidatura será definida por </w:t>
      </w:r>
      <w:r w:rsidR="007E0B0C">
        <w:rPr>
          <w:rFonts w:ascii="Arial" w:hAnsi="Arial" w:cs="Arial"/>
          <w:sz w:val="24"/>
          <w:szCs w:val="24"/>
        </w:rPr>
        <w:t>consenso da</w:t>
      </w:r>
      <w:r w:rsidR="00B92625" w:rsidRPr="00FE345E">
        <w:rPr>
          <w:rFonts w:ascii="Arial" w:hAnsi="Arial" w:cs="Arial"/>
          <w:sz w:val="24"/>
          <w:szCs w:val="24"/>
        </w:rPr>
        <w:t xml:space="preserve"> </w:t>
      </w:r>
      <w:r w:rsidR="007E0B0C">
        <w:rPr>
          <w:rFonts w:ascii="Arial" w:hAnsi="Arial" w:cs="Arial"/>
          <w:sz w:val="24"/>
          <w:szCs w:val="24"/>
        </w:rPr>
        <w:t>comissão</w:t>
      </w:r>
      <w:r w:rsidRPr="00FE345E">
        <w:rPr>
          <w:rFonts w:ascii="Arial" w:hAnsi="Arial" w:cs="Arial"/>
          <w:sz w:val="24"/>
          <w:szCs w:val="24"/>
        </w:rPr>
        <w:t xml:space="preserve">, por meio da média das notas atribuídas individualmente por cada membro; </w:t>
      </w:r>
    </w:p>
    <w:p w14:paraId="503BAAF7" w14:textId="13F238C2"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Os critérios gerais são </w:t>
      </w:r>
      <w:r w:rsidRPr="00FE345E">
        <w:rPr>
          <w:rFonts w:ascii="Arial" w:hAnsi="Arial" w:cs="Arial"/>
          <w:b/>
          <w:sz w:val="24"/>
          <w:szCs w:val="24"/>
        </w:rPr>
        <w:t>eliminatórios</w:t>
      </w:r>
      <w:r w:rsidRPr="00FE345E">
        <w:rPr>
          <w:rFonts w:ascii="Arial" w:hAnsi="Arial" w:cs="Arial"/>
          <w:sz w:val="24"/>
          <w:szCs w:val="24"/>
        </w:rPr>
        <w:t>, de modo que, o agente cultural que receber pontuação 0 em algum dos critérios será desclassificado do Edital;</w:t>
      </w:r>
    </w:p>
    <w:p w14:paraId="476AD30D" w14:textId="3ADED253"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Em caso de empate, </w:t>
      </w:r>
      <w:proofErr w:type="spellStart"/>
      <w:r w:rsidRPr="00FE345E">
        <w:rPr>
          <w:rFonts w:ascii="Arial" w:hAnsi="Arial" w:cs="Arial"/>
          <w:sz w:val="24"/>
          <w:szCs w:val="24"/>
        </w:rPr>
        <w:t>serão</w:t>
      </w:r>
      <w:proofErr w:type="spellEnd"/>
      <w:r w:rsidRPr="00FE345E">
        <w:rPr>
          <w:rFonts w:ascii="Arial" w:hAnsi="Arial" w:cs="Arial"/>
          <w:sz w:val="24"/>
          <w:szCs w:val="24"/>
        </w:rPr>
        <w:t xml:space="preserve"> utilizados para fins de </w:t>
      </w:r>
      <w:proofErr w:type="spellStart"/>
      <w:r w:rsidRPr="00FE345E">
        <w:rPr>
          <w:rFonts w:ascii="Arial" w:hAnsi="Arial" w:cs="Arial"/>
          <w:sz w:val="24"/>
          <w:szCs w:val="24"/>
        </w:rPr>
        <w:t>classificação</w:t>
      </w:r>
      <w:proofErr w:type="spellEnd"/>
      <w:r w:rsidRPr="00FE345E">
        <w:rPr>
          <w:rFonts w:ascii="Arial" w:hAnsi="Arial" w:cs="Arial"/>
          <w:sz w:val="24"/>
          <w:szCs w:val="24"/>
        </w:rPr>
        <w:t xml:space="preserve"> dos projetos a maior nota nos critérios de acordo com a ordem abaixo definida: </w:t>
      </w:r>
      <w:r w:rsidR="00EA221C" w:rsidRPr="00FE345E">
        <w:rPr>
          <w:rFonts w:ascii="Arial" w:hAnsi="Arial" w:cs="Arial"/>
          <w:sz w:val="24"/>
          <w:szCs w:val="24"/>
        </w:rPr>
        <w:t>A, B, C, D, E, F, G</w:t>
      </w:r>
      <w:r w:rsidRPr="00FE345E">
        <w:rPr>
          <w:rFonts w:ascii="Arial" w:hAnsi="Arial" w:cs="Arial"/>
          <w:sz w:val="24"/>
          <w:szCs w:val="24"/>
        </w:rPr>
        <w:t xml:space="preserve">, respectivamente, de acordo com cada proponente; </w:t>
      </w:r>
    </w:p>
    <w:p w14:paraId="682F7B34" w14:textId="1B5B9320"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Caso nenhum dos </w:t>
      </w:r>
      <w:proofErr w:type="spellStart"/>
      <w:r w:rsidRPr="00FE345E">
        <w:rPr>
          <w:rFonts w:ascii="Arial" w:hAnsi="Arial" w:cs="Arial"/>
          <w:sz w:val="24"/>
          <w:szCs w:val="24"/>
        </w:rPr>
        <w:t>critérios</w:t>
      </w:r>
      <w:proofErr w:type="spellEnd"/>
      <w:r w:rsidRPr="00FE345E">
        <w:rPr>
          <w:rFonts w:ascii="Arial" w:hAnsi="Arial" w:cs="Arial"/>
          <w:sz w:val="24"/>
          <w:szCs w:val="24"/>
        </w:rPr>
        <w:t xml:space="preserve"> acima elencados seja capaz de promover o desempate </w:t>
      </w:r>
      <w:proofErr w:type="spellStart"/>
      <w:r w:rsidRPr="00FE345E">
        <w:rPr>
          <w:rFonts w:ascii="Arial" w:hAnsi="Arial" w:cs="Arial"/>
          <w:sz w:val="24"/>
          <w:szCs w:val="24"/>
        </w:rPr>
        <w:t>serão</w:t>
      </w:r>
      <w:proofErr w:type="spellEnd"/>
      <w:r w:rsidRPr="00FE345E">
        <w:rPr>
          <w:rFonts w:ascii="Arial" w:hAnsi="Arial" w:cs="Arial"/>
          <w:sz w:val="24"/>
          <w:szCs w:val="24"/>
        </w:rPr>
        <w:t xml:space="preserve"> adotados </w:t>
      </w:r>
      <w:proofErr w:type="spellStart"/>
      <w:r w:rsidRPr="00FE345E">
        <w:rPr>
          <w:rFonts w:ascii="Arial" w:hAnsi="Arial" w:cs="Arial"/>
          <w:sz w:val="24"/>
          <w:szCs w:val="24"/>
        </w:rPr>
        <w:t>critérios</w:t>
      </w:r>
      <w:proofErr w:type="spellEnd"/>
      <w:r w:rsidRPr="00FE345E">
        <w:rPr>
          <w:rFonts w:ascii="Arial" w:hAnsi="Arial" w:cs="Arial"/>
          <w:sz w:val="24"/>
          <w:szCs w:val="24"/>
        </w:rPr>
        <w:t xml:space="preserve"> de desempate na ordem a seguir:</w:t>
      </w:r>
    </w:p>
    <w:p w14:paraId="00965FCC" w14:textId="2327FD1B"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Proponente com maior idade, na sequência, maior tempo de profissão;</w:t>
      </w:r>
    </w:p>
    <w:p w14:paraId="23E5C9C9" w14:textId="77344685"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E345E">
        <w:rPr>
          <w:rFonts w:ascii="Arial" w:hAnsi="Arial" w:cs="Arial"/>
          <w:sz w:val="24"/>
          <w:szCs w:val="24"/>
        </w:rPr>
        <w:t>Serão</w:t>
      </w:r>
      <w:proofErr w:type="spellEnd"/>
      <w:r w:rsidRPr="00FE345E">
        <w:rPr>
          <w:rFonts w:ascii="Arial" w:hAnsi="Arial" w:cs="Arial"/>
          <w:sz w:val="24"/>
          <w:szCs w:val="24"/>
        </w:rPr>
        <w:t xml:space="preserve"> considerados aptos os projetos que receberem nota final igua</w:t>
      </w:r>
      <w:r w:rsidR="00051F95" w:rsidRPr="00FE345E">
        <w:rPr>
          <w:rFonts w:ascii="Arial" w:hAnsi="Arial" w:cs="Arial"/>
          <w:sz w:val="24"/>
          <w:szCs w:val="24"/>
        </w:rPr>
        <w:t>l ou superior a 35</w:t>
      </w:r>
      <w:r w:rsidRPr="00FE345E">
        <w:rPr>
          <w:rFonts w:ascii="Arial" w:hAnsi="Arial" w:cs="Arial"/>
          <w:sz w:val="24"/>
          <w:szCs w:val="24"/>
        </w:rPr>
        <w:t xml:space="preserve"> pontos;</w:t>
      </w:r>
    </w:p>
    <w:p w14:paraId="417AF219" w14:textId="5F6F1662" w:rsidR="009703E1" w:rsidRPr="00FE345E" w:rsidRDefault="00FA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Serão desclassificados os projetos que</w:t>
      </w:r>
    </w:p>
    <w:p w14:paraId="24A67267" w14:textId="77777777" w:rsidR="009703E1" w:rsidRPr="00FE345E" w:rsidRDefault="00FA264B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</w:t>
      </w:r>
      <w:proofErr w:type="gramStart"/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receberam</w:t>
      </w:r>
      <w:proofErr w:type="gramEnd"/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nota 0 em qualquer dos critérios obrigatórios; </w:t>
      </w:r>
    </w:p>
    <w:p w14:paraId="207F95F6" w14:textId="77777777" w:rsidR="009703E1" w:rsidRPr="00FE345E" w:rsidRDefault="00FA264B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9" w:anchor="art3iv" w:tgtFrame="_blank" w:history="1">
        <w:r w:rsidRPr="00FE345E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inciso IV do caput do art. 3º da Constituição,</w:t>
        </w:r>
      </w:hyperlink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garantidos o contraditório e a ampla defesa.</w:t>
      </w:r>
    </w:p>
    <w:p w14:paraId="59A8CF37" w14:textId="77777777" w:rsidR="009703E1" w:rsidRPr="00FE345E" w:rsidRDefault="009703E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224A72" w14:textId="43BAA783" w:rsidR="009703E1" w:rsidRPr="00FE345E" w:rsidRDefault="00FA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234C444E" w14:textId="4F72B7EB" w:rsidR="009703E1" w:rsidRPr="00FE345E" w:rsidRDefault="009703E1" w:rsidP="00E81E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703E1" w:rsidRPr="00FE345E" w:rsidSect="00707ED9">
      <w:headerReference w:type="default" r:id="rId10"/>
      <w:footerReference w:type="default" r:id="rId11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5B5E" w14:textId="77777777" w:rsidR="002C1737" w:rsidRDefault="002C1737">
      <w:pPr>
        <w:spacing w:line="240" w:lineRule="auto"/>
      </w:pPr>
      <w:r>
        <w:separator/>
      </w:r>
    </w:p>
  </w:endnote>
  <w:endnote w:type="continuationSeparator" w:id="0">
    <w:p w14:paraId="3F00537C" w14:textId="77777777" w:rsidR="002C1737" w:rsidRDefault="002C1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713"/>
    </w:sdtPr>
    <w:sdtEndPr/>
    <w:sdtContent>
      <w:p w14:paraId="1E23F507" w14:textId="4323E3E8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B0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6F5A" w14:textId="77777777" w:rsidR="002C1737" w:rsidRDefault="002C1737">
      <w:pPr>
        <w:spacing w:after="0"/>
      </w:pPr>
      <w:r>
        <w:separator/>
      </w:r>
    </w:p>
  </w:footnote>
  <w:footnote w:type="continuationSeparator" w:id="0">
    <w:p w14:paraId="2871A37D" w14:textId="77777777" w:rsidR="002C1737" w:rsidRDefault="002C17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58B9FC44" w:rsidR="0059201A" w:rsidRDefault="00F97FE8" w:rsidP="0090382D">
    <w:pPr>
      <w:pStyle w:val="Cabealho"/>
    </w:pPr>
    <w:r>
      <w:rPr>
        <w:noProof/>
        <w14:ligatures w14:val="none"/>
      </w:rPr>
      <w:drawing>
        <wp:inline distT="0" distB="0" distL="0" distR="0" wp14:anchorId="720F9DA8" wp14:editId="3063DA69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0B0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1737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2E7F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07ED9"/>
    <w:rsid w:val="00712723"/>
    <w:rsid w:val="0071418E"/>
    <w:rsid w:val="007204DC"/>
    <w:rsid w:val="00731028"/>
    <w:rsid w:val="007354BB"/>
    <w:rsid w:val="00737ECC"/>
    <w:rsid w:val="00744393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0B0C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97FE8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DC7008-B05C-425E-B40E-0EEABD25B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Maicon Dias</cp:lastModifiedBy>
  <cp:revision>5</cp:revision>
  <dcterms:created xsi:type="dcterms:W3CDTF">2024-09-19T11:13:00Z</dcterms:created>
  <dcterms:modified xsi:type="dcterms:W3CDTF">2025-05-15T23:22:00Z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