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BE32B4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3" w14:textId="77777777" w:rsidR="00BE32B4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4" w14:textId="77777777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222232">
        <w:rPr>
          <w:rFonts w:ascii="Bookman Old Style" w:eastAsia="Bookman Old Style" w:hAnsi="Bookman Old Style" w:cs="Bookman Old Style"/>
          <w:sz w:val="24"/>
          <w:szCs w:val="24"/>
        </w:rPr>
        <w:t>Fernandópolis/SP, 29 de outubro de 2.024</w:t>
      </w:r>
    </w:p>
    <w:p w14:paraId="00000005" w14:textId="77777777" w:rsidR="00BE32B4" w:rsidRPr="00222232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6" w14:textId="77777777" w:rsidR="00BE32B4" w:rsidRPr="00222232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7" w14:textId="77777777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>Portaria nº 126/2.024</w:t>
      </w:r>
    </w:p>
    <w:p w14:paraId="00000008" w14:textId="3DD25F8A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i/>
          <w:sz w:val="24"/>
          <w:szCs w:val="24"/>
        </w:rPr>
        <w:t>(</w:t>
      </w:r>
      <w:r w:rsidR="00E1198D" w:rsidRPr="00222232">
        <w:rPr>
          <w:rFonts w:ascii="Bookman Old Style" w:eastAsia="Bookman Old Style" w:hAnsi="Bookman Old Style" w:cs="Bookman Old Style"/>
          <w:i/>
          <w:sz w:val="24"/>
          <w:szCs w:val="24"/>
        </w:rPr>
        <w:t>Cancela</w:t>
      </w:r>
      <w:r w:rsidRPr="00222232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Concurso Público nº 001/2.024) - </w:t>
      </w:r>
    </w:p>
    <w:p w14:paraId="00000009" w14:textId="77777777" w:rsidR="00BE32B4" w:rsidRPr="00222232" w:rsidRDefault="00BE32B4">
      <w:pPr>
        <w:tabs>
          <w:tab w:val="left" w:pos="2245"/>
        </w:tabs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A" w14:textId="6E0E8E76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Considerando o </w:t>
      </w:r>
      <w:r w:rsidR="0083647B" w:rsidRPr="00222232">
        <w:rPr>
          <w:rFonts w:ascii="Bookman Old Style" w:eastAsia="Bookman Old Style" w:hAnsi="Bookman Old Style" w:cs="Bookman Old Style"/>
          <w:sz w:val="24"/>
          <w:szCs w:val="24"/>
        </w:rPr>
        <w:t xml:space="preserve">Oficio Especial protocolado em </w:t>
      </w:r>
      <w:r w:rsidRPr="00222232">
        <w:rPr>
          <w:rFonts w:ascii="Bookman Old Style" w:eastAsia="Bookman Old Style" w:hAnsi="Bookman Old Style" w:cs="Bookman Old Style"/>
          <w:sz w:val="24"/>
          <w:szCs w:val="24"/>
        </w:rPr>
        <w:t>29</w:t>
      </w:r>
      <w:r w:rsidR="0083647B" w:rsidRPr="00222232">
        <w:rPr>
          <w:rFonts w:ascii="Bookman Old Style" w:eastAsia="Bookman Old Style" w:hAnsi="Bookman Old Style" w:cs="Bookman Old Style"/>
          <w:sz w:val="24"/>
          <w:szCs w:val="24"/>
        </w:rPr>
        <w:t>/</w:t>
      </w:r>
      <w:r w:rsidRPr="00222232">
        <w:rPr>
          <w:rFonts w:ascii="Bookman Old Style" w:eastAsia="Bookman Old Style" w:hAnsi="Bookman Old Style" w:cs="Bookman Old Style"/>
          <w:sz w:val="24"/>
          <w:szCs w:val="24"/>
        </w:rPr>
        <w:t>10/2024</w:t>
      </w:r>
      <w:r w:rsidR="0083647B" w:rsidRPr="00222232">
        <w:rPr>
          <w:rFonts w:ascii="Bookman Old Style" w:eastAsia="Bookman Old Style" w:hAnsi="Bookman Old Style" w:cs="Bookman Old Style"/>
          <w:sz w:val="24"/>
          <w:szCs w:val="24"/>
        </w:rPr>
        <w:t xml:space="preserve">, referente </w:t>
      </w:r>
      <w:r w:rsidR="00222232" w:rsidRPr="00222232">
        <w:rPr>
          <w:rFonts w:ascii="Bookman Old Style" w:eastAsia="Bookman Old Style" w:hAnsi="Bookman Old Style" w:cs="Bookman Old Style"/>
          <w:sz w:val="24"/>
          <w:szCs w:val="24"/>
        </w:rPr>
        <w:t>Ao processo de</w:t>
      </w:r>
      <w:r w:rsidR="0083647B" w:rsidRPr="00222232">
        <w:rPr>
          <w:rFonts w:ascii="Bookman Old Style" w:eastAsia="Bookman Old Style" w:hAnsi="Bookman Old Style" w:cs="Bookman Old Style"/>
          <w:sz w:val="24"/>
          <w:szCs w:val="24"/>
        </w:rPr>
        <w:t xml:space="preserve"> transição de governo n.º 01/2024</w:t>
      </w:r>
      <w:r w:rsidR="00222232" w:rsidRPr="00222232">
        <w:rPr>
          <w:rFonts w:ascii="Bookman Old Style" w:eastAsia="Bookman Old Style" w:hAnsi="Bookman Old Style" w:cs="Bookman Old Style"/>
          <w:sz w:val="24"/>
          <w:szCs w:val="24"/>
        </w:rPr>
        <w:t>, subscrito pela nova gestão, solicitando a paralisação do Concurso público, momentaneamente até novas avaliações</w:t>
      </w:r>
      <w:r w:rsidRPr="00222232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000000B" w14:textId="77777777" w:rsidR="00BE32B4" w:rsidRPr="00222232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C" w14:textId="77777777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ab/>
        <w:t>Considerando que não haveria contratações até 01/01/2025, dos aprovados no concurso público.</w:t>
      </w:r>
    </w:p>
    <w:p w14:paraId="0000000D" w14:textId="77777777" w:rsidR="00BE32B4" w:rsidRPr="00222232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E" w14:textId="77777777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ab/>
        <w:t>Artigo 1º - Fica determinado o cancelamento do Concurso Público nº 001/2.024, para provimento de empregos públicos do quadro do Consórcio Intermunicipal de Saúde da Região de Fernandópolis – CISARF -.</w:t>
      </w:r>
    </w:p>
    <w:p w14:paraId="0000000F" w14:textId="77777777" w:rsidR="00BE32B4" w:rsidRPr="00222232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0" w14:textId="77777777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ab/>
        <w:t>Artigo 2º - Determino que a empresa vencedora do Pregão Eletrônico nº 002/2.024, faça a devolução do valor pago de inscrição para cada candidato com a máxima urgência.</w:t>
      </w:r>
    </w:p>
    <w:p w14:paraId="00000011" w14:textId="77777777" w:rsidR="00BE32B4" w:rsidRPr="00222232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2" w14:textId="77777777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ab/>
        <w:t>Artigo 3º - Fica mantido o contrato pactuado entre CISARF e o Instituto Latino Americano de Desenvolvimento – ILD -, empresa vencedora do Pregão Eletrônico nº 002/2.024, sem que haja o pagamento de qualquer valor.</w:t>
      </w:r>
    </w:p>
    <w:p w14:paraId="00000013" w14:textId="77777777" w:rsidR="00BE32B4" w:rsidRPr="00222232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4" w14:textId="77777777" w:rsidR="00BE32B4" w:rsidRPr="00222232" w:rsidRDefault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ab/>
        <w:t>Artigo 4º - Determino o aditamento dos termos contratuais para a realização de Processo Seletivo no exercício de 2.025.</w:t>
      </w:r>
    </w:p>
    <w:p w14:paraId="00000015" w14:textId="77777777" w:rsidR="00BE32B4" w:rsidRPr="00222232" w:rsidRDefault="00BE32B4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A" w14:textId="1BD49F1D" w:rsidR="00BE32B4" w:rsidRDefault="007D69BC" w:rsidP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ab/>
        <w:t>Cumpra-se, publique-se.</w:t>
      </w:r>
    </w:p>
    <w:p w14:paraId="076CFD6D" w14:textId="77777777" w:rsidR="00222232" w:rsidRPr="00222232" w:rsidRDefault="00222232" w:rsidP="007D69BC">
      <w:pPr>
        <w:spacing w:after="0"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GoBack"/>
      <w:bookmarkEnd w:id="0"/>
    </w:p>
    <w:p w14:paraId="50FD43B4" w14:textId="77777777" w:rsidR="00222232" w:rsidRDefault="007D69BC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>ANDRÉ GIOVANNI PESSUTO CÂNDIDO</w:t>
      </w:r>
    </w:p>
    <w:p w14:paraId="0000001E" w14:textId="1F1B3FA9" w:rsidR="00BE32B4" w:rsidRPr="00222232" w:rsidRDefault="007D69BC">
      <w:pPr>
        <w:spacing w:after="0" w:line="24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222232">
        <w:rPr>
          <w:rFonts w:ascii="Bookman Old Style" w:eastAsia="Bookman Old Style" w:hAnsi="Bookman Old Style" w:cs="Bookman Old Style"/>
          <w:sz w:val="24"/>
          <w:szCs w:val="24"/>
        </w:rPr>
        <w:t>Presidente do CISARF</w:t>
      </w:r>
    </w:p>
    <w:sectPr w:rsidR="00BE32B4" w:rsidRPr="00222232" w:rsidSect="00222232">
      <w:pgSz w:w="11906" w:h="16838"/>
      <w:pgMar w:top="1135" w:right="566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B4"/>
    <w:rsid w:val="00222232"/>
    <w:rsid w:val="007D69BC"/>
    <w:rsid w:val="0083647B"/>
    <w:rsid w:val="00BE32B4"/>
    <w:rsid w:val="00D376A0"/>
    <w:rsid w:val="00E1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F64F8-E3AF-4366-9A33-737EFA4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</cp:lastModifiedBy>
  <cp:revision>3</cp:revision>
  <cp:lastPrinted>2024-10-30T19:21:00Z</cp:lastPrinted>
  <dcterms:created xsi:type="dcterms:W3CDTF">2024-10-31T20:00:00Z</dcterms:created>
  <dcterms:modified xsi:type="dcterms:W3CDTF">2024-11-01T12:18:00Z</dcterms:modified>
</cp:coreProperties>
</file>