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2A" w:rsidRPr="00992FB2" w:rsidRDefault="0059502A" w:rsidP="0059502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2FB2">
        <w:rPr>
          <w:rFonts w:ascii="Times New Roman" w:hAnsi="Times New Roman" w:cs="Times New Roman"/>
          <w:b/>
          <w:i/>
          <w:sz w:val="28"/>
          <w:szCs w:val="28"/>
          <w:u w:val="single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3"/>
        <w:gridCol w:w="3937"/>
        <w:gridCol w:w="1443"/>
        <w:gridCol w:w="2177"/>
      </w:tblGrid>
      <w:tr w:rsidR="00946F8B" w:rsidRPr="004E79E3" w:rsidTr="00DE6547">
        <w:tc>
          <w:tcPr>
            <w:tcW w:w="0" w:type="auto"/>
          </w:tcPr>
          <w:p w:rsidR="00946F8B" w:rsidRPr="004E79E3" w:rsidRDefault="00633AF2" w:rsidP="00633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CÓDIGO</w:t>
            </w:r>
          </w:p>
        </w:tc>
        <w:tc>
          <w:tcPr>
            <w:tcW w:w="0" w:type="auto"/>
          </w:tcPr>
          <w:p w:rsidR="00946F8B" w:rsidRPr="004E79E3" w:rsidRDefault="00633AF2" w:rsidP="00633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DECRIÇÃO</w:t>
            </w:r>
          </w:p>
        </w:tc>
        <w:tc>
          <w:tcPr>
            <w:tcW w:w="1443" w:type="dxa"/>
          </w:tcPr>
          <w:p w:rsidR="00946F8B" w:rsidRPr="004E79E3" w:rsidRDefault="00633AF2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ALÍQUOTA SOBRE O PREÇO DO SERVIÇO (%)</w:t>
            </w:r>
          </w:p>
        </w:tc>
        <w:tc>
          <w:tcPr>
            <w:tcW w:w="2177" w:type="dxa"/>
          </w:tcPr>
          <w:p w:rsidR="00946F8B" w:rsidRPr="004E79E3" w:rsidRDefault="00AA71CA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VALOR FIXO ANUAL (UFMM)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Serviços de Informática e Congêneres</w:t>
            </w:r>
          </w:p>
        </w:tc>
        <w:tc>
          <w:tcPr>
            <w:tcW w:w="1443" w:type="dxa"/>
          </w:tcPr>
          <w:p w:rsidR="00946F8B" w:rsidRPr="004E79E3" w:rsidRDefault="00946F8B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946F8B" w:rsidRPr="004E79E3" w:rsidRDefault="00946F8B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1.01</w:t>
            </w:r>
          </w:p>
        </w:tc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Análise e desenvolvimento de sistemas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1.02</w:t>
            </w:r>
          </w:p>
        </w:tc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Programação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1.03</w:t>
            </w:r>
          </w:p>
        </w:tc>
        <w:tc>
          <w:tcPr>
            <w:tcW w:w="0" w:type="auto"/>
          </w:tcPr>
          <w:p w:rsidR="00946F8B" w:rsidRPr="004E79E3" w:rsidRDefault="00946F8B" w:rsidP="002B6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Processamento </w:t>
            </w:r>
            <w:r w:rsidR="002B64A2"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armazenamento ou hospedagem de dados, textos, imagens, vídeos, páginas eletrônicas, aplicativos e sistemas de informação, entre outros formatos</w:t>
            </w: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congêneres</w:t>
            </w:r>
            <w:r w:rsidR="002B64A2"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D14058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1.04</w:t>
            </w:r>
          </w:p>
        </w:tc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Elaboração de programas de computadores,</w:t>
            </w:r>
            <w:r w:rsidR="002B64A2"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inclusive de jogos eletrônicos, independentemente da arquitetura construtiva da máquina em que o programa será executado, incluindo </w:t>
            </w:r>
            <w:proofErr w:type="spellStart"/>
            <w:r w:rsidR="002B64A2"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tablets</w:t>
            </w:r>
            <w:proofErr w:type="spellEnd"/>
            <w:r w:rsidR="002B64A2"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, smartphones e congêneres.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1.05</w:t>
            </w:r>
          </w:p>
        </w:tc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Licenciamento ou cessão de direito de uso de programas de computação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1.06</w:t>
            </w:r>
          </w:p>
        </w:tc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Assessoria e consultoria em informática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1.07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Suporte técnico em informática, inclusive instalação, configuração e manutenção de programas de computação e bancos de dados.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1.08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Planejamento, confecção, manutenção e atualização de páginas eletrônicas.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B64A2" w:rsidRPr="004E79E3" w:rsidTr="00DE6547">
        <w:tc>
          <w:tcPr>
            <w:tcW w:w="0" w:type="auto"/>
          </w:tcPr>
          <w:p w:rsidR="002B64A2" w:rsidRPr="004E79E3" w:rsidRDefault="002B6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1.09</w:t>
            </w:r>
          </w:p>
        </w:tc>
        <w:tc>
          <w:tcPr>
            <w:tcW w:w="0" w:type="auto"/>
          </w:tcPr>
          <w:p w:rsidR="002B64A2" w:rsidRPr="004E79E3" w:rsidRDefault="002B64A2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Disponibilização, sem cessão definitiva, de conteúdos de áudio, imagem e texto </w:t>
            </w: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por meio da internet, respeitada</w:t>
            </w:r>
            <w:proofErr w:type="gramEnd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imunidade de livros, jornais periódicos (exceto a distribuição de conteúdos pelas prestadoras de Serviço de Acesso </w:t>
            </w: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Condicionado, de que trata a Lei nº 12.485, de 12 de setembro de 2011, sujeita ao ICMS).</w:t>
            </w:r>
          </w:p>
        </w:tc>
        <w:tc>
          <w:tcPr>
            <w:tcW w:w="1443" w:type="dxa"/>
          </w:tcPr>
          <w:p w:rsidR="002B64A2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2177" w:type="dxa"/>
          </w:tcPr>
          <w:p w:rsidR="002B64A2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Serviços de pesquisa e desenvolvimento de qualquer natureza</w:t>
            </w:r>
          </w:p>
        </w:tc>
        <w:tc>
          <w:tcPr>
            <w:tcW w:w="1443" w:type="dxa"/>
          </w:tcPr>
          <w:p w:rsidR="00946F8B" w:rsidRPr="004E79E3" w:rsidRDefault="00946F8B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946F8B" w:rsidRPr="004E79E3" w:rsidRDefault="00946F8B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2.01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Serviços de pesquisa e desenvolvimento de qualquer natureza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Serviços prestados mediante locação, cessão de direito de uso e congêneres.</w:t>
            </w:r>
          </w:p>
        </w:tc>
        <w:tc>
          <w:tcPr>
            <w:tcW w:w="1443" w:type="dxa"/>
          </w:tcPr>
          <w:p w:rsidR="00946F8B" w:rsidRPr="004E79E3" w:rsidRDefault="00946F8B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946F8B" w:rsidRPr="004E79E3" w:rsidRDefault="00946F8B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3.01</w:t>
            </w:r>
          </w:p>
        </w:tc>
        <w:tc>
          <w:tcPr>
            <w:tcW w:w="0" w:type="auto"/>
          </w:tcPr>
          <w:p w:rsidR="00946F8B" w:rsidRPr="004E79E3" w:rsidRDefault="00D14058" w:rsidP="00D14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946F8B" w:rsidRPr="004E79E3" w:rsidRDefault="00D14058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946F8B" w:rsidRPr="004E79E3" w:rsidRDefault="00D14058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3.02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Cessão de direito de uso de marcas e de sinais de propaganda.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3.03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Exploração de salões de festas, centro de convenções, escritórios virtuais, stands, quadras esportivas, estádios, ginásios, auditórios, casas de espetáculos, parques de diversões, canchas e congêneres, para realização de eventos ou negócios de qualquer natureza.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46F8B" w:rsidRPr="004E79E3" w:rsidTr="00DE6547">
        <w:tc>
          <w:tcPr>
            <w:tcW w:w="0" w:type="auto"/>
          </w:tcPr>
          <w:p w:rsidR="00946F8B" w:rsidRPr="004E79E3" w:rsidRDefault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3.04</w:t>
            </w:r>
          </w:p>
        </w:tc>
        <w:tc>
          <w:tcPr>
            <w:tcW w:w="0" w:type="auto"/>
          </w:tcPr>
          <w:p w:rsidR="00946F8B" w:rsidRPr="004E79E3" w:rsidRDefault="00946F8B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Locação, sublocação, arrendamento, direito de passagem ou permissão de uso, compartilhado ou não, de ferrovia</w:t>
            </w:r>
            <w:r w:rsidR="00606C0C"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, rodovia, postes, cabos, dutos e condutos de qualquer natureza.</w:t>
            </w:r>
          </w:p>
        </w:tc>
        <w:tc>
          <w:tcPr>
            <w:tcW w:w="1443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946F8B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3.05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Cessão de andaimes, palcos, coberturas e outras estruturas de uso temporário.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Serviços de saúde, assistência </w:t>
            </w:r>
            <w:proofErr w:type="gramStart"/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médica e congêneres</w:t>
            </w:r>
            <w:proofErr w:type="gramEnd"/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06C0C" w:rsidRPr="004E79E3" w:rsidRDefault="00606C0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606C0C" w:rsidRPr="004E79E3" w:rsidRDefault="00606C0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4.01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Medicina e biomedicina.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4.02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Análises clínicas, patologia, eletricidade médica, radioterapia, quimioterapia, </w:t>
            </w:r>
            <w:proofErr w:type="spell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ultra-sonografia</w:t>
            </w:r>
            <w:proofErr w:type="spellEnd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, ressonância magnética, radiologia, tomografia e congêneres.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6F7BC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4.03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Hospitais, clínicas, laboratórios, sanatórios, manicômios, casas de </w:t>
            </w: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saúde, prontos-socorros, ambulatórios e congêneres.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4.04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Instrumentação cirúrgica.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4.05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Acupuntura.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4.06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Enfermagem, inclusive serviços auxiliares.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4.07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Serviços farmacêuticos.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4.08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Terapia ocupacional, fisioterapia e fonoaudiologia.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6F7BC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4.09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Terapias de qualquer espécie destinadas ao tratamento físico, orgânico e mental.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4.10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Nutrição.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4.11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Obstetrícia.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Odontologia.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4.13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Ortóptica</w:t>
            </w:r>
            <w:proofErr w:type="spellEnd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4.14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Próteses </w:t>
            </w: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sob encomenda</w:t>
            </w:r>
            <w:proofErr w:type="gramEnd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6F7BC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4.15</w:t>
            </w:r>
          </w:p>
        </w:tc>
        <w:tc>
          <w:tcPr>
            <w:tcW w:w="0" w:type="auto"/>
          </w:tcPr>
          <w:p w:rsidR="00606C0C" w:rsidRPr="004E79E3" w:rsidRDefault="00606C0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Psicanálise.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606C0C" w:rsidRPr="004E79E3" w:rsidTr="00DE6547">
        <w:tc>
          <w:tcPr>
            <w:tcW w:w="0" w:type="auto"/>
          </w:tcPr>
          <w:p w:rsidR="00606C0C" w:rsidRPr="004E79E3" w:rsidRDefault="00606C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4.16</w:t>
            </w:r>
          </w:p>
        </w:tc>
        <w:tc>
          <w:tcPr>
            <w:tcW w:w="0" w:type="auto"/>
          </w:tcPr>
          <w:p w:rsidR="00606C0C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Psicologia.</w:t>
            </w:r>
          </w:p>
        </w:tc>
        <w:tc>
          <w:tcPr>
            <w:tcW w:w="1443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606C0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4.17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Casas de repouso e de recuperação, creches, asilos e congêneres.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4.18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Inseminação artificial, fertilização in vitro e congêneres.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4.19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Bancos de sangue, leite, pele, olhos, óvulos, sêmen e congêneres.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4.20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Coleta de sangue, leite, tecidos, sêmen, órgãos e materiais biológicos de qualquer espécie.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4.21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Unidade de atendimento, assistência ou tratamento </w:t>
            </w: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móvel e congêneres</w:t>
            </w:r>
            <w:proofErr w:type="gramEnd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4.22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Planos de medicina de grupo ou individual e convênios para prestação de assistência médica, hospitalar, </w:t>
            </w: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odontológica e congêneres</w:t>
            </w:r>
            <w:proofErr w:type="gramEnd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4.23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Outros planos de saúde que se cumpram através de serviços de terceiros contratados, credenciados ou apenas pagos pelo operador do plano mediante indicação do beneficiário.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Serviços de medicina e assistência </w:t>
            </w:r>
            <w:proofErr w:type="gramStart"/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veterinária e congêneres</w:t>
            </w:r>
            <w:proofErr w:type="gramEnd"/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8535C5" w:rsidRPr="004E79E3" w:rsidRDefault="008535C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535C5" w:rsidRPr="004E79E3" w:rsidRDefault="008535C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5.01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Medicina veterinária e zootécnica.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5.02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Hospitais, clínicas, ambulatórios, prontos-socorros e congêneres, na área veterinária.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1662E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5.03</w:t>
            </w:r>
          </w:p>
        </w:tc>
        <w:tc>
          <w:tcPr>
            <w:tcW w:w="0" w:type="auto"/>
          </w:tcPr>
          <w:p w:rsidR="008535C5" w:rsidRPr="004E79E3" w:rsidRDefault="008535C5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Laboratórios de análise na área veterinária.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1662E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535C5" w:rsidRPr="004E79E3" w:rsidTr="00DE6547">
        <w:tc>
          <w:tcPr>
            <w:tcW w:w="0" w:type="auto"/>
          </w:tcPr>
          <w:p w:rsidR="008535C5" w:rsidRPr="004E79E3" w:rsidRDefault="008535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5.04</w:t>
            </w:r>
          </w:p>
        </w:tc>
        <w:tc>
          <w:tcPr>
            <w:tcW w:w="0" w:type="auto"/>
          </w:tcPr>
          <w:p w:rsidR="008535C5" w:rsidRPr="004E79E3" w:rsidRDefault="00AA476C" w:rsidP="00946F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Inseminação artificial, fertilização </w:t>
            </w:r>
            <w:r w:rsidRPr="004E79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in vitro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 e congêneres.</w:t>
            </w:r>
          </w:p>
        </w:tc>
        <w:tc>
          <w:tcPr>
            <w:tcW w:w="1443" w:type="dxa"/>
          </w:tcPr>
          <w:p w:rsidR="008535C5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535C5" w:rsidRPr="004E79E3" w:rsidRDefault="001662E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5.05</w:t>
            </w:r>
          </w:p>
        </w:tc>
        <w:tc>
          <w:tcPr>
            <w:tcW w:w="0" w:type="auto"/>
          </w:tcPr>
          <w:p w:rsidR="00AA476C" w:rsidRPr="004E79E3" w:rsidRDefault="00AA476C" w:rsidP="00946F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Bancos de sangue e de órgãos e congêneres.</w:t>
            </w:r>
          </w:p>
        </w:tc>
        <w:tc>
          <w:tcPr>
            <w:tcW w:w="1443" w:type="dxa"/>
          </w:tcPr>
          <w:p w:rsidR="00AA476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AA476C" w:rsidRPr="004E79E3" w:rsidRDefault="001662E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5.06</w:t>
            </w:r>
          </w:p>
        </w:tc>
        <w:tc>
          <w:tcPr>
            <w:tcW w:w="0" w:type="auto"/>
          </w:tcPr>
          <w:p w:rsidR="00AA476C" w:rsidRPr="004E79E3" w:rsidRDefault="00AA476C" w:rsidP="00946F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Coleta de sangue, leite, tecidos, sêmen, órgãos e materiais biológicos de qualquer espécie.</w:t>
            </w:r>
          </w:p>
        </w:tc>
        <w:tc>
          <w:tcPr>
            <w:tcW w:w="1443" w:type="dxa"/>
          </w:tcPr>
          <w:p w:rsidR="00AA476C" w:rsidRPr="004E79E3" w:rsidRDefault="009F5682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AA476C" w:rsidRPr="004E79E3" w:rsidRDefault="001662E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5.07</w:t>
            </w:r>
          </w:p>
        </w:tc>
        <w:tc>
          <w:tcPr>
            <w:tcW w:w="0" w:type="auto"/>
          </w:tcPr>
          <w:p w:rsidR="00AA476C" w:rsidRPr="004E79E3" w:rsidRDefault="00AA476C" w:rsidP="00946F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Unidade de atendimento, assistência ou tratamento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móvel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5.08</w:t>
            </w:r>
          </w:p>
        </w:tc>
        <w:tc>
          <w:tcPr>
            <w:tcW w:w="0" w:type="auto"/>
          </w:tcPr>
          <w:p w:rsidR="00AA476C" w:rsidRPr="004E79E3" w:rsidRDefault="00AA476C" w:rsidP="00946F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Guarda,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tratamento, amestramento, embelezamento, alojamento 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5.09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Planos de atendimento e assistência médico-veterinária.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cuidados pessoais, estética, atividades físicas e congêneres.</w:t>
            </w:r>
          </w:p>
        </w:tc>
        <w:tc>
          <w:tcPr>
            <w:tcW w:w="1443" w:type="dxa"/>
          </w:tcPr>
          <w:p w:rsidR="00AA476C" w:rsidRPr="004E79E3" w:rsidRDefault="00AA47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AA476C" w:rsidRPr="004E79E3" w:rsidRDefault="00AA47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6.01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Barbearia, cabeleireiros, manicuros, pedicuros 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6.02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Esteticistas, tratamento de pele, depilação 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6.03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Banhos, duchas, sauna, massagens 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6.04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Ginástica,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dança,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esportes, natação, artes marciais e demais atividades físicas.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6.05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Centros de emagrecimento, </w:t>
            </w:r>
            <w:proofErr w:type="spellStart"/>
            <w:proofErr w:type="gram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spa</w:t>
            </w:r>
            <w:proofErr w:type="spellEnd"/>
            <w:proofErr w:type="gramEnd"/>
            <w:r w:rsidRPr="004E79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 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6.06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Aplicação de tatuagens, 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t-BR"/>
              </w:rPr>
              <w:t>piercings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Serviços relativos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engenharia, arquitetura, geologia, urbanismo, construção civil, manutenção, limpeza, meio ambiente, saneamento e congêneres.</w:t>
            </w:r>
          </w:p>
        </w:tc>
        <w:tc>
          <w:tcPr>
            <w:tcW w:w="1443" w:type="dxa"/>
          </w:tcPr>
          <w:p w:rsidR="00AA476C" w:rsidRPr="004E79E3" w:rsidRDefault="00AA47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AA476C" w:rsidRPr="004E79E3" w:rsidRDefault="00AA47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7.01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Engenharia, agronomia, agrimensura, arquitetura, geologia, urbanismo, paisagismo 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7.02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Execução, por administração, empreitada ou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subempreitada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de obras de construção civil, hidráulica ou elétrica e de outras obras semelhantes, inclusive sondagem, perfuração de poços, escavação, drenagem e irrigação, terraplanagem, pavimentação, concretagem e a instalação e montagem de produtos, peças e equipamentos (exceto o fornecimento de mercadorias produzidas pelo prestador de serviços fora do local da prestação dos serviços, que fica sujeito ao ICMS).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7.03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Elaboração de planos diretores, estudos de viabilidade, estudos organizacionais e outros, relacionados com obras e serviços de engenharia; elaboração de anteprojetos, projetos básicos e projetos executivos para trabalhos de engenharia.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7.04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Demolição.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7.05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Reparação, conservação e reforma de edifícios, estradas, pontes, portos e congêneres (exceto o fornecimento de mercadorias produzidas pelo prestador dos serviços, fora do local da prestação dos serviços, que fica sujeito ao ICMS).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7.06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Colocação e instalação de tapetes, carpetes, assoalhos, cortinas, revestimentos de parede, vidros, divisórias, placas de gesso e congêneres, com material fornecido pelo tomador do serviço.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7.07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Recuperação, raspagem, polimento e lustração de pisos 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7.08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Calafetação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7.09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Varrição, coleta, remoção, incineração, tratamento, reciclagem, separação e destinação final de lixo, rejeitos e outros resíduos quaisquer.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7.10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Limpeza, manutenção e conservação de vias e logradouros públicos, imóveis, chaminés, piscinas, parques, jardins e congêneres.</w:t>
            </w:r>
          </w:p>
        </w:tc>
        <w:tc>
          <w:tcPr>
            <w:tcW w:w="1443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930094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7.11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Decoração e jardinagem, inclusive corte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e poda de árvores.</w:t>
            </w:r>
          </w:p>
        </w:tc>
        <w:tc>
          <w:tcPr>
            <w:tcW w:w="1443" w:type="dxa"/>
          </w:tcPr>
          <w:p w:rsidR="00AA476C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76C" w:rsidRPr="004E79E3" w:rsidTr="00DE6547">
        <w:tc>
          <w:tcPr>
            <w:tcW w:w="0" w:type="auto"/>
          </w:tcPr>
          <w:p w:rsidR="00AA476C" w:rsidRPr="004E79E3" w:rsidRDefault="00AA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7.12</w:t>
            </w:r>
          </w:p>
        </w:tc>
        <w:tc>
          <w:tcPr>
            <w:tcW w:w="0" w:type="auto"/>
          </w:tcPr>
          <w:p w:rsidR="00AA476C" w:rsidRPr="004E79E3" w:rsidRDefault="00AA476C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Controle e tratamento de efluentes de qualquer natureza e de agentes físicos, químicos e biológicos.</w:t>
            </w:r>
          </w:p>
        </w:tc>
        <w:tc>
          <w:tcPr>
            <w:tcW w:w="1443" w:type="dxa"/>
          </w:tcPr>
          <w:p w:rsidR="00AA476C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AA476C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7.13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Dedetização, desinfecção,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desinsetização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imunização, higienização, desratização, pulverização e congêneres.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7.14</w:t>
            </w:r>
          </w:p>
        </w:tc>
        <w:tc>
          <w:tcPr>
            <w:tcW w:w="0" w:type="auto"/>
          </w:tcPr>
          <w:p w:rsidR="005A4ECD" w:rsidRPr="004E79E3" w:rsidRDefault="00D14058" w:rsidP="00D14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7.15</w:t>
            </w:r>
          </w:p>
        </w:tc>
        <w:tc>
          <w:tcPr>
            <w:tcW w:w="0" w:type="auto"/>
          </w:tcPr>
          <w:p w:rsidR="005A4ECD" w:rsidRPr="004E79E3" w:rsidRDefault="00D14058" w:rsidP="00D14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7.16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Florestamento, reflorestamento, semeadura, adubação, reparação de solo, plantio, silagem, colheita, corte e descascamento de árvores, silvicultura, exploração florestal e dos serviços congêneres indissociáveis da formação, manutenção e colheita de florestas, para quaisquer fins e por quaisquer meios.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7.17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Escoramento, contenção de encostas e serviços congêneres.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7.18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Limpeza e dragagem de rios, portos, canais, baías, lagos, lagoas, represas, açudes e congêneres.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7.19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Acompanhamento e fiscalização da execução de obras de engenharia, arquitetura e urbanismo.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7.20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Aerofotogrametria (inclusive interpretação), cartografia, mapeamento, levantamentos topográficos, batimétricos, geográficos, geodésicos, geológicos, geofísicos e congêneres.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7.21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Pesquisa, perfuração, cimentação, mergulho,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perfilagem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concretação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testemunhagem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pescaria, estimulação e outros serviços relacionados com a exploração 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explotação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de petróleo, gás natural e de outros recursos minerais.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7.22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Nucleação e bombardeamento de nuvens e congêneres.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educação, ensino, orientação pedagógica e educacional, instrução, treinamento e avaliação pessoal de qualquer grau ou natureza.</w:t>
            </w:r>
          </w:p>
        </w:tc>
        <w:tc>
          <w:tcPr>
            <w:tcW w:w="1443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8.01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Ensino regular pré-escolar, fundamental, médio e superior.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8.02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Instrução, treinamento, orientação pedagógica e educacional, avaliação de conhecimentos de qualquer natureza.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A4ECD" w:rsidRPr="004E79E3" w:rsidRDefault="005A4ECD" w:rsidP="00AA4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Serviços relativos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hospedagem, turismo, viagens e congêneres.</w:t>
            </w:r>
          </w:p>
        </w:tc>
        <w:tc>
          <w:tcPr>
            <w:tcW w:w="1443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9.01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Hospedagem de qualquer natureza em hotéis,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apart-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service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 condominiais,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flat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apart-hotéis, hotéis residência, 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residence-service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 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suite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service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hotelaria marítima, motéis, pensões e congêneres; ocupação por temporada com fornecimento de serviço (o valor da alimentação e gorjeta, quando incluído no preço da diária, fica sujeito ao Imposto Sobre Serviços).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9.02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Agenciamento, organização, promoção, intermediação e execução de programas de turismo, passeios, viagens, excursões, hospedagens e congêneres.</w:t>
            </w:r>
          </w:p>
        </w:tc>
        <w:tc>
          <w:tcPr>
            <w:tcW w:w="1443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0F609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9.03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Guias de turismo.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intermediação e congêneres.</w:t>
            </w:r>
          </w:p>
        </w:tc>
        <w:tc>
          <w:tcPr>
            <w:tcW w:w="1443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10.01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Agenciamento, corretagem ou intermediação de câmbio, de seguros, de cartões de crédito, de planos de saúde e de planos de previdência privada.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Agenciamento, corretagem ou intermediação de títulos em geral, valores mobiliários e contratos quaisquer.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Agenciamento, corretagem ou intermediação de direitos de propriedade industrial, artística ou literária.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6F7BCE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Agenciamento, corretagem ou intermediação de contratos de arrendamento mercantil (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leasing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), de franquia (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franchising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) e de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faturização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factoring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10.05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Agenciamento, corretagem ou intermediação de bens móveis ou imóveis, não abrangidos em outros itens ou subitens, inclusive aqueles realizados no âmbito de Bolsas de Mercadorias e Futuros, por quaisquer meios.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10.06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 marítimo.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10.07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 de notícias.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10.08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Agenciamento de publicidade e propaganda, inclusive o agenciamento de veiculação por quaisquer meios.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Representação de qualquer natureza, inclusive comercial.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Distribuição de bens de terceiros.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guarda, estacionamento, armazenamento, vigilância e congêneres.</w:t>
            </w:r>
          </w:p>
        </w:tc>
        <w:tc>
          <w:tcPr>
            <w:tcW w:w="1443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A4ECD" w:rsidRPr="004E79E3" w:rsidRDefault="005A4ECD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ECD" w:rsidRPr="004E79E3" w:rsidTr="00DE6547">
        <w:tc>
          <w:tcPr>
            <w:tcW w:w="0" w:type="auto"/>
          </w:tcPr>
          <w:p w:rsidR="005A4ECD" w:rsidRPr="004E79E3" w:rsidRDefault="005A4E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11.01</w:t>
            </w:r>
          </w:p>
        </w:tc>
        <w:tc>
          <w:tcPr>
            <w:tcW w:w="0" w:type="auto"/>
          </w:tcPr>
          <w:p w:rsidR="005A4ECD" w:rsidRPr="004E79E3" w:rsidRDefault="005A4ECD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Guarda e estacionamento de veículos terrestres automotores, de aeronaves e de embarcações.</w:t>
            </w:r>
          </w:p>
        </w:tc>
        <w:tc>
          <w:tcPr>
            <w:tcW w:w="1443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A4ECD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23BF1" w:rsidRPr="004E79E3" w:rsidTr="00DE6547">
        <w:tc>
          <w:tcPr>
            <w:tcW w:w="0" w:type="auto"/>
          </w:tcPr>
          <w:p w:rsidR="00823BF1" w:rsidRPr="004E79E3" w:rsidRDefault="0082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823BF1" w:rsidRPr="004E79E3" w:rsidRDefault="00823BF1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Vigilância, segurança ou monitoramento de bens, pessoas e semoventes.</w:t>
            </w:r>
          </w:p>
        </w:tc>
        <w:tc>
          <w:tcPr>
            <w:tcW w:w="1443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23BF1" w:rsidRPr="004E79E3" w:rsidTr="00DE6547">
        <w:tc>
          <w:tcPr>
            <w:tcW w:w="0" w:type="auto"/>
          </w:tcPr>
          <w:p w:rsidR="00823BF1" w:rsidRPr="004E79E3" w:rsidRDefault="0082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823BF1" w:rsidRPr="004E79E3" w:rsidRDefault="00823BF1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Escolta, inclusive de veículos e cargas.</w:t>
            </w:r>
          </w:p>
        </w:tc>
        <w:tc>
          <w:tcPr>
            <w:tcW w:w="1443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23BF1" w:rsidRPr="004E79E3" w:rsidTr="00DE6547">
        <w:tc>
          <w:tcPr>
            <w:tcW w:w="0" w:type="auto"/>
          </w:tcPr>
          <w:p w:rsidR="00823BF1" w:rsidRPr="004E79E3" w:rsidRDefault="0082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:rsidR="00823BF1" w:rsidRPr="004E79E3" w:rsidRDefault="00823BF1" w:rsidP="00823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Armazenamento, depósito, carga, descarga, arrumação e guarda de bens de qualquer espécie.</w:t>
            </w:r>
          </w:p>
        </w:tc>
        <w:tc>
          <w:tcPr>
            <w:tcW w:w="1443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23BF1" w:rsidRPr="004E79E3" w:rsidTr="00DE6547">
        <w:tc>
          <w:tcPr>
            <w:tcW w:w="0" w:type="auto"/>
          </w:tcPr>
          <w:p w:rsidR="00823BF1" w:rsidRPr="004E79E3" w:rsidRDefault="00823B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823BF1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diversões, lazer, entretenimento e congêneres.</w:t>
            </w:r>
          </w:p>
        </w:tc>
        <w:tc>
          <w:tcPr>
            <w:tcW w:w="1443" w:type="dxa"/>
          </w:tcPr>
          <w:p w:rsidR="00823BF1" w:rsidRPr="004E79E3" w:rsidRDefault="00823BF1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23BF1" w:rsidRPr="004E79E3" w:rsidRDefault="00823BF1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3BF1" w:rsidRPr="004E79E3" w:rsidTr="00DE6547">
        <w:tc>
          <w:tcPr>
            <w:tcW w:w="0" w:type="auto"/>
          </w:tcPr>
          <w:p w:rsidR="00823BF1" w:rsidRPr="004E79E3" w:rsidRDefault="00823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12.01</w:t>
            </w:r>
          </w:p>
        </w:tc>
        <w:tc>
          <w:tcPr>
            <w:tcW w:w="0" w:type="auto"/>
          </w:tcPr>
          <w:p w:rsidR="00823BF1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Espetáculos teatrais.</w:t>
            </w:r>
          </w:p>
        </w:tc>
        <w:tc>
          <w:tcPr>
            <w:tcW w:w="1443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23BF1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1B306C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Exibições cinematográficas.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Espetáculos circenses.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1B306C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Programas de auditório.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Parques de diversões, centros de lazer 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12.06</w:t>
            </w:r>
          </w:p>
        </w:tc>
        <w:tc>
          <w:tcPr>
            <w:tcW w:w="0" w:type="auto"/>
          </w:tcPr>
          <w:p w:rsidR="001B306C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Boates,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taxi-dancing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 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12.07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Shows</w:t>
            </w:r>
            <w:r w:rsidRPr="004E7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ballet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danças, desfiles, bailes, óperas, concertos, recitais, festivais 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12.08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Feiras, exposições, congressos 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Bilhares, boliches e diversões eletrônicas ou não.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Corridas e competições de animais.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1B306C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Competições esportivas ou de destreza física ou intelectual, com ou sem a participação do espectador.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1B306C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Execução de música.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12.13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Produção, mediante ou sem encomenda prévia, de eventos, espetáculos, entrevistas,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shows</w:t>
            </w:r>
            <w:r w:rsidRPr="004E7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ballet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danças, desfiles, bailes, teatros, óperas, concertos, recitais, festivais 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12.14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Fornecimento de música para ambientes fechados ou não, mediante transmissão por qualquer processo.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12.15</w:t>
            </w:r>
          </w:p>
        </w:tc>
        <w:tc>
          <w:tcPr>
            <w:tcW w:w="0" w:type="auto"/>
          </w:tcPr>
          <w:p w:rsidR="001B306C" w:rsidRPr="004E79E3" w:rsidRDefault="001B306C" w:rsidP="005A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Desfiles de blocos carnavalescos ou folclóricos, trios elétricos 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12.16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Exibição de filmes, entrevistas, musicais, espetáculos,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shows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concertos, desfiles, óperas, competições esportivas, de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destreza intelectual ou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12.17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Recreação e animação, inclusive em festas e eventos de qualquer natureza.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Serviços relativos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fonografia, fotografia, cinematografia e reprografia.</w:t>
            </w:r>
          </w:p>
        </w:tc>
        <w:tc>
          <w:tcPr>
            <w:tcW w:w="1443" w:type="dxa"/>
          </w:tcPr>
          <w:p w:rsidR="001B306C" w:rsidRPr="004E79E3" w:rsidRDefault="001B30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1B306C" w:rsidRPr="004E79E3" w:rsidRDefault="001B30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1B306C" w:rsidRPr="004E79E3" w:rsidRDefault="00013FA0" w:rsidP="0001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43" w:type="dxa"/>
          </w:tcPr>
          <w:p w:rsidR="001B306C" w:rsidRPr="004E79E3" w:rsidRDefault="00013FA0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1B306C" w:rsidRPr="004E79E3" w:rsidRDefault="00013FA0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13.02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Fonografia ou gravação de sons, inclusive trucagem, dublagem, mixagem 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Fotografia e cinematografia, inclusive revelação, ampliação, cópia, reprodução, trucagem e congêneres.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13.04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Reprografia, microfilmagem e digitalização.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Composição gráfica, inclusive confecção de impressos gráficos, fotocomposição, clicheria, zincografia, litografia e fotolitografia, exceto se destinados a posterior operação de comercialização ou industrialização, ainda que incorporados, de qualquer forma, a outra mercadoria que deva ser objeto de posterior circulação, tais como bulas, rótulos, etiquetas, caixas, cartuchos, embalagens e manuais técnicos e de instrução, quando ficarão sujeitos ao ICMS.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relativos a bens de terceiros.</w:t>
            </w:r>
          </w:p>
        </w:tc>
        <w:tc>
          <w:tcPr>
            <w:tcW w:w="1443" w:type="dxa"/>
          </w:tcPr>
          <w:p w:rsidR="001B306C" w:rsidRPr="004E79E3" w:rsidRDefault="001B30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1B306C" w:rsidRPr="004E79E3" w:rsidRDefault="001B306C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Lubrificação, limpeza, lustração, revisão, carga e recarga, conserto, restauração, blindagem, manutenção e conservação de máquinas, veículos, aparelhos, equipamentos, motores, elevadores ou de qualquer objeto (exceto peças e partes empregadas, que ficam sujeitas ao ICMS).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B306C" w:rsidRPr="004E79E3" w:rsidTr="00DE6547">
        <w:tc>
          <w:tcPr>
            <w:tcW w:w="0" w:type="auto"/>
          </w:tcPr>
          <w:p w:rsidR="001B306C" w:rsidRPr="004E79E3" w:rsidRDefault="001B3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:rsidR="001B306C" w:rsidRPr="004E79E3" w:rsidRDefault="001B306C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Assistência técnica.</w:t>
            </w:r>
          </w:p>
        </w:tc>
        <w:tc>
          <w:tcPr>
            <w:tcW w:w="1443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B306C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2934DA" w:rsidRPr="004E79E3" w:rsidRDefault="002934DA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Recondicionamento de motores (exceto peças e partes empregadas, que ficam sujeitas ao ICMS).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2934DA" w:rsidRPr="004E79E3" w:rsidRDefault="002934DA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Recauchutagem ou regeneração de pneus.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2934DA" w:rsidRPr="004E79E3" w:rsidRDefault="002934DA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Restauração, recondicionamento, acondicionamento, pintura, beneficiamento, lavagem, secagem, tingimento, galvanoplastia,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anodização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, corte, recorte,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plastificação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, costura, acabamento, polimento e congêneres de objetos quaisquer. 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14.06</w:t>
            </w:r>
          </w:p>
        </w:tc>
        <w:tc>
          <w:tcPr>
            <w:tcW w:w="0" w:type="auto"/>
          </w:tcPr>
          <w:p w:rsidR="002934DA" w:rsidRPr="004E79E3" w:rsidRDefault="002934DA" w:rsidP="001B3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Instalação e montagem de aparelhos, máquinas e equipamentos, inclusive montagem industrial, prestados ao usuário final, exclusivamente com material por ele fornecido.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14.07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Colocação de molduras e congêneres.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14.08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Encadernação, gravação e douração de livros, revistas e congêneres.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Alfaiataria e costura, quando o material for fornecido pelo usuário final, exceto aviamento.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Tinturaria e lavanderia.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Tapeçaria e reforma de estofamentos em geral.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Funilaria e lanternagem.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14.13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Carpintaria e serralheria.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14.14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Guincho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intramunicipal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, guindaste 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içamento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relacionados ao setor bancário ou financeiro, inclusive aqueles prestados por instituições financeiras autorizadas a funcionar pela União ou por quem de direito.</w:t>
            </w:r>
          </w:p>
        </w:tc>
        <w:tc>
          <w:tcPr>
            <w:tcW w:w="1443" w:type="dxa"/>
          </w:tcPr>
          <w:p w:rsidR="002934DA" w:rsidRPr="004E79E3" w:rsidRDefault="002934DA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2934DA" w:rsidRPr="004E79E3" w:rsidRDefault="002934DA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Administração de fundos quaisquer, de consórcio, de cartão de crédito ou débito e congêneres, de carteira de clientes, de cheques pré-datados e congêneres.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Abertura de contas em geral, inclusive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conta-corrente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conta de investimentos e aplicação e caderneta de poupança, no País e no exterior, bem como a manutenção das referidas contas ativas e inativas.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Locação e manutenção de cofres particulares, de terminais eletrônicos, de terminais de atendimento e de bens e equipamentos em geral.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Fornecimento ou emissão de atestados em geral, inclusive atestado de idoneidade, atestado de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capacidade financeira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Cadastro, elaboração de ficha cadastral,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renovação cadastral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inclusão ou exclusão no Cadastro de Emitentes de Cheques sem Fundos – CCF ou em quaisquer outros bancos cadastrais.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15.06</w:t>
            </w:r>
          </w:p>
        </w:tc>
        <w:tc>
          <w:tcPr>
            <w:tcW w:w="0" w:type="auto"/>
          </w:tcPr>
          <w:p w:rsidR="002934DA" w:rsidRPr="004E79E3" w:rsidRDefault="002934DA" w:rsidP="00013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Emissão,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reemissão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e fornecimento de avisos, comprovantes e documentos em geral; abono de firmas; coleta e entrega de documentos, bens e valores; comunicação com outra agência ou com a administração central; licenciamento eletrônico de veículos; transferência de veículos; agenciamento fiduciário ou depositário; devolução de bens em custódia.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15.07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Acesso, movimentação, atendimento e consulta a contas em geral, por qualquer meio ou processo, inclusive por telefone, fac-símile, internet e telex, acesso a terminais de atendimento, inclusive vinte e quatro horas; acesso a outro banco e a rede compartilhada; fornecimento de saldo, extrato e demais informações relativas a contas em geral, por qualquer meio ou processo.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15.08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Emissão,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reemissão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alteração, cessão, substituição, cancelamento e registro de contrato de crédito; estudo, análise e avaliação de operações de crédito; emissão, concessão, alteração ou contratação de aval, fiança, anuência e congêneres; serviços relativos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abertura de crédito, para quaisquer fins.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0" w:type="auto"/>
          </w:tcPr>
          <w:p w:rsidR="002934DA" w:rsidRPr="004E79E3" w:rsidRDefault="002934DA" w:rsidP="00013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Arrendamento mercantil (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leasing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) de quaisquer bens, inclusive cessão de direitos e obrigações, substituição de garantia, alteração, cancelamento e registro de contrato, e demais serviços relacionados ao arrendamento mercantil (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leasing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relacionados a cobranças, recebimentos ou pagamentos em geral, de títulos quaisquer, de contas ou carnês, de câmbio, de tributos e por conta de terceiros, inclusive os efetuados por meio eletrônico, automático ou por máquinas de atendimento; fornecimento de posição de cobrança, recebimento ou pagamento; emissão de carnês, fichas de compensação, impressos e documentos em geral.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2934DA" w:rsidRPr="004E79E3" w:rsidRDefault="002934DA" w:rsidP="00013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Devolução de títulos, protesto de títulos, sustação de protesto, manutenção de títulos, reapresentação de títulos, e demais serviços a eles relacionados.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Custódia em geral, inclusive de títulos e valores mobiliários.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15.13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Serviços relacionados a operações de câmbio em geral, edição, alteração, prorrogação, cancelamento e baixa de contrato de câmbio; emissão de registro de exportação ou de crédito; cobrança ou depósito no exterior; emissão, fornecimento e cancelamento de cheques de viagem; fornecimento, transferência, cancelamento e demais serviços relativos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carta de crédito de importação, exportação e garantias recebidas; envio e recebimento de mensagens em geral relacionadas a operações de câmbio.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15.14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Fornecimento, emissão,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reemissão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renovação e manutenção de cartão magnético, cartão de crédito, cartão de débito, cartão salário e congêneres.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15.15</w:t>
            </w:r>
          </w:p>
        </w:tc>
        <w:tc>
          <w:tcPr>
            <w:tcW w:w="0" w:type="auto"/>
          </w:tcPr>
          <w:p w:rsidR="002934DA" w:rsidRPr="004E79E3" w:rsidRDefault="002934DA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Compensação de cheques e títulos quaisquer; serviços relacionados a depósito, inclusive depósito identificado, a saque de contas quaisquer, por qualquer meio ou processo, inclusive em terminais eletrônicos e de atendimento.</w:t>
            </w:r>
          </w:p>
        </w:tc>
        <w:tc>
          <w:tcPr>
            <w:tcW w:w="1443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83036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15.16</w:t>
            </w:r>
          </w:p>
        </w:tc>
        <w:tc>
          <w:tcPr>
            <w:tcW w:w="0" w:type="auto"/>
          </w:tcPr>
          <w:p w:rsidR="002934DA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Emissão,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reemissão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liquidação, alteração, cancelamento e baixa de ordens de pagamento, ordens de crédito e similares, por qualquer meio ou processo; serviços relacionados à transferência de valores, dados, fundos, pagamentos e similares, inclusive entre contas em geral.</w:t>
            </w:r>
          </w:p>
        </w:tc>
        <w:tc>
          <w:tcPr>
            <w:tcW w:w="1443" w:type="dxa"/>
          </w:tcPr>
          <w:p w:rsidR="002934DA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34DA" w:rsidRPr="004E79E3" w:rsidTr="00DE6547">
        <w:tc>
          <w:tcPr>
            <w:tcW w:w="0" w:type="auto"/>
          </w:tcPr>
          <w:p w:rsidR="002934DA" w:rsidRPr="004E79E3" w:rsidRDefault="00293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15.17</w:t>
            </w:r>
          </w:p>
        </w:tc>
        <w:tc>
          <w:tcPr>
            <w:tcW w:w="0" w:type="auto"/>
          </w:tcPr>
          <w:p w:rsidR="002934DA" w:rsidRPr="004E79E3" w:rsidRDefault="0011714E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Emissão, fornecimento, devolução, sustação, cancelamento e oposição de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cheques quaisquer, avulso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ou por talão.</w:t>
            </w:r>
          </w:p>
        </w:tc>
        <w:tc>
          <w:tcPr>
            <w:tcW w:w="1443" w:type="dxa"/>
          </w:tcPr>
          <w:p w:rsidR="002934DA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2934DA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15.18</w:t>
            </w:r>
          </w:p>
        </w:tc>
        <w:tc>
          <w:tcPr>
            <w:tcW w:w="0" w:type="auto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Serviços relacionados a crédito imobiliário, avaliação e vistoria de imóvel ou obra, análise técnica e jurídica, emissão,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reemissão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alteração, transferência e renegociação de contrato, emissão 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reemissão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do termo de quitação e demais serviços relacionados a crédito imobiliário.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11714E" w:rsidRPr="004E79E3" w:rsidRDefault="0011714E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transporte de natureza municipal.</w:t>
            </w:r>
          </w:p>
        </w:tc>
        <w:tc>
          <w:tcPr>
            <w:tcW w:w="1443" w:type="dxa"/>
          </w:tcPr>
          <w:p w:rsidR="0011714E" w:rsidRPr="004E79E3" w:rsidRDefault="0011714E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11714E" w:rsidRPr="004E79E3" w:rsidRDefault="0011714E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11714E" w:rsidRPr="004E79E3" w:rsidRDefault="0011714E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Serviços de transporte coletivo municipal rodoviário, metroviário, ferroviário 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aquaviário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de passageiros. 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16.02</w:t>
            </w:r>
          </w:p>
        </w:tc>
        <w:tc>
          <w:tcPr>
            <w:tcW w:w="0" w:type="auto"/>
          </w:tcPr>
          <w:p w:rsidR="0011714E" w:rsidRPr="004E79E3" w:rsidRDefault="0011714E" w:rsidP="00293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Outros serviços de transporte de natureza municipal. 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295B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11714E"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95B7B" w:rsidRPr="004E79E3" w:rsidRDefault="00295B7B" w:rsidP="007C60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*</w:t>
            </w:r>
            <w:r w:rsidR="0011714E"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apoio técnico, administrativo, jurídico, contábil, comercial e congênere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s.         </w:t>
            </w:r>
            <w:r w:rsidRPr="00295B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*Alterado pela L</w:t>
            </w:r>
            <w:r w:rsidR="007C60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C</w:t>
            </w:r>
            <w:r w:rsidRPr="00295B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070, de 30/08/2019</w:t>
            </w:r>
          </w:p>
        </w:tc>
        <w:tc>
          <w:tcPr>
            <w:tcW w:w="1443" w:type="dxa"/>
          </w:tcPr>
          <w:p w:rsidR="0011714E" w:rsidRPr="004E79E3" w:rsidRDefault="0011714E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11714E" w:rsidRPr="004E79E3" w:rsidRDefault="0011714E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Assessoria ou consultoria de qualquer natureza, não contida em outros itens desta lista; análise, exame, pesquisa, coleta, compilação e fornecimento de dados e informações de qualquer natureza, inclusive cadastro e similares.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Datilografia, digitação, estenografia, expediente, secretaria em geral, resposta audível, redação, edição, interpretação, revisão, tradução, apoio e </w:t>
            </w:r>
            <w:proofErr w:type="spellStart"/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infra-estrutura</w:t>
            </w:r>
            <w:proofErr w:type="spellEnd"/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administrativa e congêneres.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Planejamento, coordenação, programação ou organização técnica, financeira ou administrativa.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Recrutamento, agenciamento, seleção e colocação de mão-de-obra.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Fornecimento de mão-de-obra, mesmo em caráter temporário, inclusive de empregados ou trabalhadores, avulsos ou temporários, contratados pelo prestador de serviço.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17.06</w:t>
            </w:r>
          </w:p>
        </w:tc>
        <w:tc>
          <w:tcPr>
            <w:tcW w:w="0" w:type="auto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Propaganda e publicidade, inclusive promoção de vendas, planejamento de campanhas ou sistemas de publicidade, elaboração de desenhos, textos e demais materiais publicitários.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E6547" w:rsidRPr="004E79E3" w:rsidTr="00DE6547">
        <w:tc>
          <w:tcPr>
            <w:tcW w:w="0" w:type="auto"/>
          </w:tcPr>
          <w:p w:rsidR="00DE6547" w:rsidRPr="004E79E3" w:rsidRDefault="00DE65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*17.07</w:t>
            </w:r>
          </w:p>
        </w:tc>
        <w:tc>
          <w:tcPr>
            <w:tcW w:w="0" w:type="auto"/>
          </w:tcPr>
          <w:p w:rsidR="00DE6547" w:rsidRPr="00DE6547" w:rsidRDefault="00DE6547" w:rsidP="00DE6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*Orientação na aplicação de pinturas e revestimentos,                        </w:t>
            </w:r>
            <w:r w:rsidRPr="00DE6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*Acrescido pela LC nº 070, de </w:t>
            </w:r>
            <w:proofErr w:type="gramStart"/>
            <w:r w:rsidRPr="00DE6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30/08/2019</w:t>
            </w:r>
            <w:proofErr w:type="gramEnd"/>
          </w:p>
        </w:tc>
        <w:tc>
          <w:tcPr>
            <w:tcW w:w="1443" w:type="dxa"/>
          </w:tcPr>
          <w:p w:rsidR="00DE6547" w:rsidRPr="004E79E3" w:rsidRDefault="00DE6547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DE6547" w:rsidRPr="004E79E3" w:rsidRDefault="00DE6547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17.08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Franquia (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franchising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17.09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Perícias, laudos, exames técnicos e análises técnicas.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17.10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Planejamento, organização e administração de feiras, exposições, congressos e congêneres.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17.11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Organização de festas e recepções; bufê (exceto o fornecimento de alimentação e bebidas, que fica sujeito ao ICMS).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17.12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Administração em geral, inclusive de bens e negócios de terceiros.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17.13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Leilão e congêneres.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17.14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Advocacia.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17.15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Arbitragem de qualquer espécie, inclusive jurídica.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17.16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Auditoria.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17.17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Análise de Organização e Métodos.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17.18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Atuária e cálculos técnicos de qualquer natureza.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17.19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Contabilidade, inclusive serviços técnicos e auxiliares.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17.20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Consultoria e assessoria econômica ou financeira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17.21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Estatística.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17.22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Cobrança em geral.</w:t>
            </w:r>
          </w:p>
        </w:tc>
        <w:tc>
          <w:tcPr>
            <w:tcW w:w="1443" w:type="dxa"/>
          </w:tcPr>
          <w:p w:rsidR="0011714E" w:rsidRPr="004E79E3" w:rsidRDefault="00105D2A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17.23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Assessoria, análise, avaliação, atendimento, consulta, cadastro, seleção, gerenciamento de informações, administração de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contas a receber ou a pagar e em geral, relacionados a operações de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faturização</w:t>
            </w:r>
            <w:proofErr w:type="spellEnd"/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factoring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).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17.24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Apresentação de palestras, conferências, seminários e congêneres.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1714E" w:rsidRPr="004E79E3" w:rsidTr="00DE6547">
        <w:tc>
          <w:tcPr>
            <w:tcW w:w="0" w:type="auto"/>
          </w:tcPr>
          <w:p w:rsidR="0011714E" w:rsidRPr="004E79E3" w:rsidRDefault="00117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17.25</w:t>
            </w:r>
          </w:p>
        </w:tc>
        <w:tc>
          <w:tcPr>
            <w:tcW w:w="3937" w:type="dxa"/>
          </w:tcPr>
          <w:p w:rsidR="0011714E" w:rsidRPr="004E79E3" w:rsidRDefault="0011714E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Inserção de textos, desenhos e outros materiais de propaganda e publicidade, em qualquer meio (exceto em livros, jornais, periódicos e nas modalidades de serviços de radiodifusão sonora e de sons e imagens de recepção livre e gratuita). </w:t>
            </w:r>
          </w:p>
        </w:tc>
        <w:tc>
          <w:tcPr>
            <w:tcW w:w="1443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11714E" w:rsidRPr="004E79E3" w:rsidRDefault="006B68DF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3937" w:type="dxa"/>
          </w:tcPr>
          <w:p w:rsidR="008A5D38" w:rsidRPr="004E79E3" w:rsidRDefault="008A5D38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regulação de sinistros vinculados a contratos de seguros; inspeção e avaliação de riscos para cobertura de contratos de seguros; prevenção e gerência de riscos seguráveis e congêneres.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18.01</w:t>
            </w:r>
          </w:p>
        </w:tc>
        <w:tc>
          <w:tcPr>
            <w:tcW w:w="3937" w:type="dxa"/>
          </w:tcPr>
          <w:p w:rsidR="008A5D38" w:rsidRPr="004E79E3" w:rsidRDefault="008A5D38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regulação de sinistros vinculados a contratos de seguros; inspeção e avaliação de riscos para cobertura de contratos de seguros; prevenção e gerência de riscos seguráveis e congêneres.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Serviços de distribuição e venda de bilhetes e demais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produtos de loteria, bingos, cartões, pules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 ou cupons de apostas, sorteios, prêmios, inclusive os decorrentes de títulos de capitalização e congêneres.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19.01</w:t>
            </w:r>
          </w:p>
        </w:tc>
        <w:tc>
          <w:tcPr>
            <w:tcW w:w="3937" w:type="dxa"/>
          </w:tcPr>
          <w:p w:rsidR="008A5D38" w:rsidRPr="004E79E3" w:rsidRDefault="008A5D38" w:rsidP="001171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Serviços de distribuição e venda de bilhetes e demais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produtos de loteria, bingos, cartões, pules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ou cupons de apostas, sorteios, prêmios, inclusive os decorrentes de títulos de capitalização e congêneres.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Serviços portuários, aeroportuários,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ferroportuários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, de terminais rodoviários, ferroviários e metroviários.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Serviços portuários,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ferroportuários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utilização de porto, movimentação de passageiros, reboque de embarcações, rebocador escoteiro, atracação, desatracação, serviços de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praticagem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, capatazia, armazenagem de qualquer natureza, serviços acessórios, movimentação de mercadorias, serviços de apoio marítimo, de movimentação ao largo, serviços de armadores, estiva, conferência,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logística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20.02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Serviços aeroportuários, utilização de aeroporto, movimentação de passageiros, armazenagem de qualquer natureza, capatazia, movimentação de aeronaves, serviços de apoio aeroportuários, serviços acessórios, movimentação de mercadorias,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logística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20.03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Serviços de terminais rodoviários, ferroviários, metroviários, movimentação de passageiros, mercadorias, inclusive     suas operações,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logística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registros públicos, cartorários e notariais.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21.01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registros públicos, cartorários e notariais.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exploração de rodovia.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22.01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exploração de rodovia mediante cobrança de preço ou pedágio dos usuários, envolvendo execução de serviços de conservação, manutenção, melhoramentos para adequação de capacidade e segurança de trânsito, operação, monitoração, assistência aos usuários e outros serviços definidos em contratos, atos de concessão ou de permissão ou em normas oficiais.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Serviços de programação e comunicação visual, desenho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industrial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23.01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Serviços de programação e comunicação visual, desenho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industrial e congêneres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chaveiros, confecção de carimbos, placas, sinalização visual, </w:t>
            </w:r>
            <w:r w:rsidRPr="004E79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banners</w:t>
            </w: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, adesivos e congêneres.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24.01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chaveiros, confecção de carimbos, placas, sinalização visual, </w:t>
            </w:r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banners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, adesivos e congêneres.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funerários.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25.01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Funerais, inclusive fornecimento de caixão, urna ou esquifes; aluguel de capela; transporte do corpo cadavérico; fornecimento de flores, coroas e outros paramentos; desembaraço de certidão de óbito; fornecimento de véu, essa e outros adornos; embalsamento, embelezamento, conservação ou restauração de cadáveres.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25.02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Translado 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intramunicipal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e cremação de corpos e partes de corpos cadavéricos. 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25.03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Planos ou convênio funerários.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25.04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Manutenção e conservação de jazigos e cemitérios.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Cessão de uso de espaços em cemitérios para sepultamento.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coleta, remessa ou entrega de correspondências, documentos, objetos, bens ou valores, inclusive pelos correios e suas agências franqueadas; 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courrier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t-BR"/>
              </w:rPr>
              <w:t> </w:t>
            </w: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e congêneres.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26.01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coleta, remessa ou entrega de correspondências, documentos, objetos, bens ou valores, inclusive pelos correios e suas agências franqueadas; </w:t>
            </w:r>
            <w:proofErr w:type="spellStart"/>
            <w:r w:rsidRPr="004E79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>courrier</w:t>
            </w:r>
            <w:proofErr w:type="spellEnd"/>
            <w:r w:rsidRPr="004E79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t-BR"/>
              </w:rPr>
              <w:t> </w:t>
            </w: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e congêneres.</w:t>
            </w:r>
          </w:p>
        </w:tc>
        <w:tc>
          <w:tcPr>
            <w:tcW w:w="1443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8A5D38" w:rsidRPr="004E79E3" w:rsidRDefault="0057053C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A5D38" w:rsidRPr="004E79E3" w:rsidTr="00DE6547">
        <w:tc>
          <w:tcPr>
            <w:tcW w:w="0" w:type="auto"/>
          </w:tcPr>
          <w:p w:rsidR="008A5D38" w:rsidRPr="004E79E3" w:rsidRDefault="008A5D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3937" w:type="dxa"/>
          </w:tcPr>
          <w:p w:rsidR="008A5D38" w:rsidRPr="004E79E3" w:rsidRDefault="008A5D38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assistência social.</w:t>
            </w:r>
          </w:p>
        </w:tc>
        <w:tc>
          <w:tcPr>
            <w:tcW w:w="1443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8A5D38" w:rsidRPr="004E79E3" w:rsidRDefault="008A5D38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30A2" w:rsidRPr="004E79E3" w:rsidTr="00DE6547">
        <w:tc>
          <w:tcPr>
            <w:tcW w:w="0" w:type="auto"/>
          </w:tcPr>
          <w:p w:rsidR="00FD30A2" w:rsidRPr="004E79E3" w:rsidRDefault="00FD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27.01</w:t>
            </w:r>
          </w:p>
        </w:tc>
        <w:tc>
          <w:tcPr>
            <w:tcW w:w="3937" w:type="dxa"/>
          </w:tcPr>
          <w:p w:rsidR="00FD30A2" w:rsidRPr="004E79E3" w:rsidRDefault="00FD30A2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assistência social.</w:t>
            </w:r>
          </w:p>
        </w:tc>
        <w:tc>
          <w:tcPr>
            <w:tcW w:w="1443" w:type="dxa"/>
          </w:tcPr>
          <w:p w:rsidR="00FD30A2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FD30A2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FD30A2" w:rsidRPr="004E79E3" w:rsidTr="00DE6547">
        <w:tc>
          <w:tcPr>
            <w:tcW w:w="0" w:type="auto"/>
          </w:tcPr>
          <w:p w:rsidR="00FD30A2" w:rsidRPr="004E79E3" w:rsidRDefault="00FD3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3937" w:type="dxa"/>
          </w:tcPr>
          <w:p w:rsidR="00FD30A2" w:rsidRPr="004E79E3" w:rsidRDefault="00FD30A2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avaliação de bens e serviços de qualquer natureza.</w:t>
            </w:r>
          </w:p>
        </w:tc>
        <w:tc>
          <w:tcPr>
            <w:tcW w:w="1443" w:type="dxa"/>
          </w:tcPr>
          <w:p w:rsidR="00FD30A2" w:rsidRPr="004E79E3" w:rsidRDefault="00FD30A2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FD30A2" w:rsidRPr="004E79E3" w:rsidRDefault="00FD30A2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30A2" w:rsidRPr="004E79E3" w:rsidTr="00DE6547">
        <w:tc>
          <w:tcPr>
            <w:tcW w:w="0" w:type="auto"/>
          </w:tcPr>
          <w:p w:rsidR="00FD30A2" w:rsidRPr="004E79E3" w:rsidRDefault="00FD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28.01</w:t>
            </w:r>
          </w:p>
        </w:tc>
        <w:tc>
          <w:tcPr>
            <w:tcW w:w="3937" w:type="dxa"/>
          </w:tcPr>
          <w:p w:rsidR="00FD30A2" w:rsidRPr="004E79E3" w:rsidRDefault="00FD30A2" w:rsidP="008A5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avaliação de bens e serviços de qualquer natureza.</w:t>
            </w:r>
          </w:p>
        </w:tc>
        <w:tc>
          <w:tcPr>
            <w:tcW w:w="1443" w:type="dxa"/>
          </w:tcPr>
          <w:p w:rsidR="00FD30A2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FD30A2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D30A2" w:rsidRPr="004E79E3" w:rsidTr="00DE6547">
        <w:tc>
          <w:tcPr>
            <w:tcW w:w="0" w:type="auto"/>
          </w:tcPr>
          <w:p w:rsidR="00FD30A2" w:rsidRPr="004E79E3" w:rsidRDefault="00FD3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3937" w:type="dxa"/>
          </w:tcPr>
          <w:p w:rsidR="00FD30A2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biblioteconomia.</w:t>
            </w:r>
          </w:p>
        </w:tc>
        <w:tc>
          <w:tcPr>
            <w:tcW w:w="1443" w:type="dxa"/>
          </w:tcPr>
          <w:p w:rsidR="00FD30A2" w:rsidRPr="004E79E3" w:rsidRDefault="00FD30A2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FD30A2" w:rsidRPr="004E79E3" w:rsidRDefault="00FD30A2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30A2" w:rsidRPr="004E79E3" w:rsidTr="00DE6547">
        <w:tc>
          <w:tcPr>
            <w:tcW w:w="0" w:type="auto"/>
          </w:tcPr>
          <w:p w:rsidR="00FD30A2" w:rsidRPr="004E79E3" w:rsidRDefault="00FD30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29.01</w:t>
            </w:r>
          </w:p>
        </w:tc>
        <w:tc>
          <w:tcPr>
            <w:tcW w:w="3937" w:type="dxa"/>
          </w:tcPr>
          <w:p w:rsidR="00FD30A2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biblioteconomia.</w:t>
            </w:r>
          </w:p>
        </w:tc>
        <w:tc>
          <w:tcPr>
            <w:tcW w:w="1443" w:type="dxa"/>
          </w:tcPr>
          <w:p w:rsidR="00FD30A2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FD30A2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biologia, biotecnologia e química.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biologia, biotecnologia e química.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técnicos em edificações, eletrônica, eletrotécnica, mecânica, telecomunicações e congêneres.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31.01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técnicos em edificações, eletrônica, eletrotécnica, mecânica, telecomunicações e congêneres.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desenhos técnicos.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32.01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desenhos técnicos.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desembaraço aduaneiro, comissários, despachantes e congêneres.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33.01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desembaraço aduaneiro, comissários, despachantes e congêneres.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investigações particulares, detetives e congêneres.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34.01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investigações particulares, detetives e congêneres.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reportagem, assessoria de imprensa, jornalismo e relações públicas.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35.01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reportagem, assessoria de imprensa, jornalismo e relações públicas.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meteorologia.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36.01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meteorologia.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artistas, atletas, modelos e manequins.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37.01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artistas, atletas, modelos e manequins.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museologia.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38.01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museologia.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Serviços de ourivesaria e lapidação.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39.01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Serviços de ourivesaria e lapidação (quando o material for fornecido pelo tomador do serviço).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 xml:space="preserve">Serviços relativos a obras de arte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sob encomenda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7" w:type="dxa"/>
          </w:tcPr>
          <w:p w:rsidR="005E7E15" w:rsidRPr="004E79E3" w:rsidRDefault="005E7E15" w:rsidP="00AA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E15" w:rsidRPr="004E79E3" w:rsidTr="00DE6547">
        <w:tc>
          <w:tcPr>
            <w:tcW w:w="0" w:type="auto"/>
          </w:tcPr>
          <w:p w:rsidR="005E7E15" w:rsidRPr="004E79E3" w:rsidRDefault="005E7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40.01</w:t>
            </w:r>
          </w:p>
        </w:tc>
        <w:tc>
          <w:tcPr>
            <w:tcW w:w="3937" w:type="dxa"/>
          </w:tcPr>
          <w:p w:rsidR="005E7E15" w:rsidRPr="004E79E3" w:rsidRDefault="005E7E15" w:rsidP="005E7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Obras de arte </w:t>
            </w:r>
            <w:proofErr w:type="gramStart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sob encomenda</w:t>
            </w:r>
            <w:proofErr w:type="gramEnd"/>
            <w:r w:rsidRPr="004E7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43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7" w:type="dxa"/>
          </w:tcPr>
          <w:p w:rsidR="005E7E15" w:rsidRPr="004E79E3" w:rsidRDefault="00A85356" w:rsidP="00AA7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9E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B87978" w:rsidRDefault="00B87978" w:rsidP="00B879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lista11.02"/>
      <w:bookmarkStart w:id="1" w:name="lista13.05"/>
      <w:bookmarkEnd w:id="0"/>
      <w:bookmarkEnd w:id="1"/>
    </w:p>
    <w:p w:rsidR="0034695A" w:rsidRPr="004E79E3" w:rsidRDefault="00B87978" w:rsidP="00B879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Morungaba, 2</w:t>
      </w:r>
      <w:r w:rsidR="001A35C7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de setembro de 2017.</w:t>
      </w:r>
    </w:p>
    <w:sectPr w:rsidR="0034695A" w:rsidRPr="004E79E3" w:rsidSect="004E7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E3" w:rsidRDefault="004E79E3" w:rsidP="004E79E3">
      <w:pPr>
        <w:spacing w:after="0" w:line="240" w:lineRule="auto"/>
      </w:pPr>
      <w:r>
        <w:separator/>
      </w:r>
    </w:p>
  </w:endnote>
  <w:endnote w:type="continuationSeparator" w:id="0">
    <w:p w:rsidR="004E79E3" w:rsidRDefault="004E79E3" w:rsidP="004E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5" w:rsidRDefault="006F18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3" w:rsidRDefault="004E79E3" w:rsidP="004E79E3">
    <w:pPr>
      <w:pStyle w:val="Rodap"/>
      <w:ind w:right="360"/>
      <w:jc w:val="both"/>
      <w:rPr>
        <w:rFonts w:ascii="Footlight MT Light" w:hAnsi="Footlight MT Light"/>
        <w:b/>
        <w:bCs/>
        <w:sz w:val="18"/>
        <w:szCs w:val="18"/>
        <w:shd w:val="clear" w:color="auto" w:fill="FFFFFF"/>
      </w:rPr>
    </w:pPr>
  </w:p>
  <w:p w:rsidR="004E79E3" w:rsidRDefault="004E79E3" w:rsidP="004E79E3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E04D6" wp14:editId="61FC7250">
              <wp:simplePos x="0" y="0"/>
              <wp:positionH relativeFrom="column">
                <wp:posOffset>40005</wp:posOffset>
              </wp:positionH>
              <wp:positionV relativeFrom="paragraph">
                <wp:posOffset>-77470</wp:posOffset>
              </wp:positionV>
              <wp:extent cx="52578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6.1pt" to="417.1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6GgIAADI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" strokeweight="2.25pt"/>
          </w:pict>
        </mc:Fallback>
      </mc:AlternateContent>
    </w: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4E79E3" w:rsidRDefault="004E79E3" w:rsidP="004E79E3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4E79E3" w:rsidRDefault="004E79E3" w:rsidP="004E79E3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4E79E3" w:rsidRDefault="004E79E3" w:rsidP="004E79E3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4E79E3" w:rsidRDefault="004E79E3" w:rsidP="004E79E3">
    <w:pPr>
      <w:pStyle w:val="Rodap"/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e-mail</w:t>
    </w:r>
    <w:proofErr w:type="gramEnd"/>
    <w:r>
      <w:rPr>
        <w:rFonts w:ascii="Footlight MT Light" w:hAnsi="Footlight MT Light" w:cs="Tahoma"/>
        <w:sz w:val="18"/>
      </w:rPr>
      <w:t xml:space="preserve"> : </w:t>
    </w:r>
    <w:hyperlink r:id="rId1" w:history="1">
      <w:r w:rsidRPr="004E79E3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4E79E3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4E79E3" w:rsidRDefault="004E79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5" w:rsidRDefault="006F18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E3" w:rsidRDefault="004E79E3" w:rsidP="004E79E3">
      <w:pPr>
        <w:spacing w:after="0" w:line="240" w:lineRule="auto"/>
      </w:pPr>
      <w:r>
        <w:separator/>
      </w:r>
    </w:p>
  </w:footnote>
  <w:footnote w:type="continuationSeparator" w:id="0">
    <w:p w:rsidR="004E79E3" w:rsidRDefault="004E79E3" w:rsidP="004E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5" w:rsidRDefault="006F18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3" w:rsidRDefault="006F18F5" w:rsidP="004E79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8.05pt;margin-top:-34.3pt;width:3in;height:139.65pt;z-index:251660288">
          <v:imagedata r:id="rId1" o:title="" grayscale="t"/>
        </v:shape>
        <o:OLEObject Type="Embed" ProgID="PBrush" ShapeID="_x0000_s2050" DrawAspect="Content" ObjectID="_1683989481" r:id="rId2"/>
      </w:pict>
    </w:r>
  </w:p>
  <w:p w:rsidR="004E79E3" w:rsidRDefault="004E79E3" w:rsidP="004E79E3">
    <w:pPr>
      <w:pStyle w:val="Cabealho"/>
    </w:pPr>
  </w:p>
  <w:p w:rsidR="004E79E3" w:rsidRDefault="004E79E3" w:rsidP="004E79E3">
    <w:pPr>
      <w:pStyle w:val="Cabealho"/>
    </w:pPr>
  </w:p>
  <w:p w:rsidR="004E79E3" w:rsidRDefault="004E79E3" w:rsidP="004E79E3">
    <w:pPr>
      <w:pStyle w:val="Cabealho"/>
    </w:pPr>
  </w:p>
  <w:p w:rsidR="004E79E3" w:rsidRDefault="004E79E3" w:rsidP="004E79E3">
    <w:pPr>
      <w:pStyle w:val="Cabealho"/>
    </w:pPr>
  </w:p>
  <w:p w:rsidR="004E79E3" w:rsidRPr="006F18F5" w:rsidRDefault="004E79E3" w:rsidP="004E79E3">
    <w:pPr>
      <w:pStyle w:val="Cabealho"/>
      <w:jc w:val="center"/>
      <w:rPr>
        <w:rFonts w:ascii="Times New Roman" w:hAnsi="Times New Roman" w:cs="Times New Roman"/>
        <w:b/>
        <w:i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color w:val="0000FF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</w:t>
    </w:r>
    <w:r w:rsidRPr="006F18F5">
      <w:rPr>
        <w:rFonts w:ascii="Times New Roman" w:hAnsi="Times New Roman" w:cs="Times New Roman"/>
        <w:b/>
        <w:i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4E79E3" w:rsidRPr="006F18F5" w:rsidRDefault="004E79E3" w:rsidP="004E79E3">
    <w:pPr>
      <w:pStyle w:val="Cabealho"/>
      <w:jc w:val="center"/>
      <w:rPr>
        <w:b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4E79E3" w:rsidRPr="006F18F5" w:rsidRDefault="004E79E3" w:rsidP="004E79E3">
    <w:pPr>
      <w:pStyle w:val="Cabealho"/>
      <w:rPr>
        <w:sz w:val="6"/>
        <w:szCs w:val="6"/>
      </w:rPr>
    </w:pPr>
    <w:r w:rsidRPr="006F18F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6F6EB" wp14:editId="2D7B5EE1">
              <wp:simplePos x="0" y="0"/>
              <wp:positionH relativeFrom="column">
                <wp:posOffset>1777365</wp:posOffset>
              </wp:positionH>
              <wp:positionV relativeFrom="paragraph">
                <wp:posOffset>-1270</wp:posOffset>
              </wp:positionV>
              <wp:extent cx="2371725" cy="0"/>
              <wp:effectExtent l="0" t="19050" r="952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1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-.1pt" to="326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" strokecolor="black [3213]" strokeweight="2.25pt"/>
          </w:pict>
        </mc:Fallback>
      </mc:AlternateContent>
    </w:r>
    <w:r w:rsidRPr="006F18F5">
      <w:tab/>
    </w:r>
  </w:p>
  <w:p w:rsidR="004E79E3" w:rsidRPr="006F18F5" w:rsidRDefault="004E79E3" w:rsidP="004E79E3">
    <w:pPr>
      <w:pStyle w:val="Cabealho"/>
      <w:rPr>
        <w:sz w:val="6"/>
        <w:szCs w:val="6"/>
      </w:rPr>
    </w:pPr>
    <w:r w:rsidRPr="006F18F5">
      <w:t xml:space="preserve">                                                       </w:t>
    </w:r>
  </w:p>
  <w:p w:rsidR="006F18F5" w:rsidRDefault="004E79E3">
    <w:pPr>
      <w:pStyle w:val="Cabealho"/>
      <w:rPr>
        <w:b/>
        <w:i/>
      </w:rPr>
    </w:pPr>
    <w:r w:rsidRPr="006F18F5">
      <w:t xml:space="preserve">                                                       </w:t>
    </w:r>
    <w:r w:rsidR="001A35C7" w:rsidRPr="006F18F5">
      <w:t xml:space="preserve">       </w:t>
    </w:r>
    <w:r w:rsidR="006F18F5" w:rsidRPr="006F18F5">
      <w:rPr>
        <w:b/>
        <w:i/>
      </w:rPr>
      <w:t xml:space="preserve">     CTM – LEI 694 DE 30/12/1993</w:t>
    </w:r>
  </w:p>
  <w:p w:rsidR="004E79E3" w:rsidRDefault="004E79E3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5" w:rsidRDefault="006F1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8B"/>
    <w:rsid w:val="00013FA0"/>
    <w:rsid w:val="000F5B47"/>
    <w:rsid w:val="000F609E"/>
    <w:rsid w:val="00105D2A"/>
    <w:rsid w:val="0011714E"/>
    <w:rsid w:val="001662EF"/>
    <w:rsid w:val="001A35C7"/>
    <w:rsid w:val="001B306C"/>
    <w:rsid w:val="001F0007"/>
    <w:rsid w:val="002622DE"/>
    <w:rsid w:val="002934DA"/>
    <w:rsid w:val="00295B7B"/>
    <w:rsid w:val="002B64A2"/>
    <w:rsid w:val="0034695A"/>
    <w:rsid w:val="004E79E3"/>
    <w:rsid w:val="0057053C"/>
    <w:rsid w:val="0059502A"/>
    <w:rsid w:val="005A4ECD"/>
    <w:rsid w:val="005E7E15"/>
    <w:rsid w:val="00606C0C"/>
    <w:rsid w:val="00633AF2"/>
    <w:rsid w:val="006B68DF"/>
    <w:rsid w:val="006F18F5"/>
    <w:rsid w:val="006F7BCE"/>
    <w:rsid w:val="007C609F"/>
    <w:rsid w:val="00823BF1"/>
    <w:rsid w:val="0083036F"/>
    <w:rsid w:val="008535C5"/>
    <w:rsid w:val="008A5D38"/>
    <w:rsid w:val="00930094"/>
    <w:rsid w:val="00946F8B"/>
    <w:rsid w:val="00992FB2"/>
    <w:rsid w:val="009F5682"/>
    <w:rsid w:val="00A85356"/>
    <w:rsid w:val="00A87E0E"/>
    <w:rsid w:val="00AA476C"/>
    <w:rsid w:val="00AA71CA"/>
    <w:rsid w:val="00AF0DC1"/>
    <w:rsid w:val="00B87978"/>
    <w:rsid w:val="00D14058"/>
    <w:rsid w:val="00D90F5B"/>
    <w:rsid w:val="00DD3BDB"/>
    <w:rsid w:val="00DE654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9E3"/>
  </w:style>
  <w:style w:type="paragraph" w:styleId="Rodap">
    <w:name w:val="footer"/>
    <w:basedOn w:val="Normal"/>
    <w:link w:val="RodapChar"/>
    <w:unhideWhenUsed/>
    <w:rsid w:val="004E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E79E3"/>
  </w:style>
  <w:style w:type="paragraph" w:styleId="Textodebalo">
    <w:name w:val="Balloon Text"/>
    <w:basedOn w:val="Normal"/>
    <w:link w:val="TextodebaloChar"/>
    <w:uiPriority w:val="99"/>
    <w:semiHidden/>
    <w:unhideWhenUsed/>
    <w:rsid w:val="004E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9E3"/>
    <w:rPr>
      <w:rFonts w:ascii="Tahoma" w:hAnsi="Tahoma" w:cs="Tahoma"/>
      <w:sz w:val="16"/>
      <w:szCs w:val="16"/>
    </w:rPr>
  </w:style>
  <w:style w:type="character" w:styleId="Hyperlink">
    <w:name w:val="Hyperlink"/>
    <w:rsid w:val="004E7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9E3"/>
  </w:style>
  <w:style w:type="paragraph" w:styleId="Rodap">
    <w:name w:val="footer"/>
    <w:basedOn w:val="Normal"/>
    <w:link w:val="RodapChar"/>
    <w:unhideWhenUsed/>
    <w:rsid w:val="004E7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E79E3"/>
  </w:style>
  <w:style w:type="paragraph" w:styleId="Textodebalo">
    <w:name w:val="Balloon Text"/>
    <w:basedOn w:val="Normal"/>
    <w:link w:val="TextodebaloChar"/>
    <w:uiPriority w:val="99"/>
    <w:semiHidden/>
    <w:unhideWhenUsed/>
    <w:rsid w:val="004E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9E3"/>
    <w:rPr>
      <w:rFonts w:ascii="Tahoma" w:hAnsi="Tahoma" w:cs="Tahoma"/>
      <w:sz w:val="16"/>
      <w:szCs w:val="16"/>
    </w:rPr>
  </w:style>
  <w:style w:type="character" w:styleId="Hyperlink">
    <w:name w:val="Hyperlink"/>
    <w:rsid w:val="004E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1D6E-0D21-4049-91F6-E100EF03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4245</Words>
  <Characters>22928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miltonrfsilva@gmail.com</dc:creator>
  <cp:lastModifiedBy>Marilia Leite Rodrigues Frederico</cp:lastModifiedBy>
  <cp:revision>10</cp:revision>
  <dcterms:created xsi:type="dcterms:W3CDTF">2019-08-30T19:47:00Z</dcterms:created>
  <dcterms:modified xsi:type="dcterms:W3CDTF">2021-05-31T21:05:00Z</dcterms:modified>
</cp:coreProperties>
</file>