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jc w:val="righ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Pontal, 31 de Julho de 2024.</w:t>
      </w:r>
    </w:p>
    <w:p w:rsidR="00000000" w:rsidDel="00000000" w:rsidP="00000000" w:rsidRDefault="00000000" w:rsidRPr="00000000" w14:paraId="00000002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120" w:before="120" w:lineRule="auto"/>
        <w:ind w:left="120" w:right="120" w:firstLine="0"/>
        <w:jc w:val="center"/>
        <w:rPr>
          <w:rFonts w:ascii="Calibri" w:cs="Calibri" w:eastAsia="Calibri" w:hAnsi="Calibri"/>
          <w:b w:val="1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ANEXO I</w:t>
      </w:r>
    </w:p>
    <w:p w:rsidR="00000000" w:rsidDel="00000000" w:rsidP="00000000" w:rsidRDefault="00000000" w:rsidRPr="00000000" w14:paraId="00000005">
      <w:pPr>
        <w:spacing w:after="120" w:before="120" w:lineRule="auto"/>
        <w:ind w:left="120" w:right="120" w:firstLine="0"/>
        <w:jc w:val="center"/>
        <w:rPr>
          <w:rFonts w:ascii="Calibri" w:cs="Calibri" w:eastAsia="Calibri" w:hAnsi="Calibri"/>
          <w:b w:val="1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CATEGORIAS  DE APOIO - AUDIOVISUAL</w:t>
      </w:r>
    </w:p>
    <w:p w:rsidR="00000000" w:rsidDel="00000000" w:rsidP="00000000" w:rsidRDefault="00000000" w:rsidRPr="00000000" w14:paraId="00000006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07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1. RECURSOS DO EDITAL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O valor total disponibilizado para este Edital é de R$ 332.998,86, sendo o valor de R$ 331.000,00 distribuído e dividido da seguinte forma:</w:t>
      </w:r>
    </w:p>
    <w:p w:rsidR="00000000" w:rsidDel="00000000" w:rsidP="00000000" w:rsidRDefault="00000000" w:rsidRPr="00000000" w14:paraId="00000009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a) Até R$ 245.000,00 (duzentos e quarenta e cinco mil reais) para ​apoio a </w:t>
      </w: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produção de obras audiovisuais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por artistas iniciantes, produção de curta-metragem, média-metragem, complementação e/ou finalização de obras audiovisuais e produção de documentário;</w:t>
      </w:r>
    </w:p>
    <w:p w:rsidR="00000000" w:rsidDel="00000000" w:rsidP="00000000" w:rsidRDefault="00000000" w:rsidRPr="00000000" w14:paraId="0000000A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b) Até R$  30.000,00 (trinta mil reais) para </w:t>
      </w: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Formação, qualificação e difusão de produções audiovisuais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;</w:t>
      </w:r>
    </w:p>
    <w:p w:rsidR="00000000" w:rsidDel="00000000" w:rsidP="00000000" w:rsidRDefault="00000000" w:rsidRPr="00000000" w14:paraId="0000000B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c) Até R$ 56.000,00 (cinquenta e seis mil reais) para </w:t>
      </w: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Instalação, restauro e manutenção de salas de cinema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0D">
      <w:pPr>
        <w:spacing w:after="120" w:before="120" w:lineRule="auto"/>
        <w:ind w:right="120"/>
        <w:jc w:val="both"/>
        <w:rPr>
          <w:rFonts w:ascii="Calibri" w:cs="Calibri" w:eastAsia="Calibri" w:hAnsi="Calibri"/>
          <w:b w:val="1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2.DESCRIÇÃO DAS CATEGORIAS</w:t>
      </w:r>
    </w:p>
    <w:p w:rsidR="00000000" w:rsidDel="00000000" w:rsidP="00000000" w:rsidRDefault="00000000" w:rsidRPr="00000000" w14:paraId="0000000E">
      <w:pPr>
        <w:spacing w:after="120" w:before="120" w:lineRule="auto"/>
        <w:ind w:right="120"/>
        <w:jc w:val="both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2.1. Módulo I: Produção, complementação e finalização de obra audiovisual</w:t>
      </w:r>
    </w:p>
    <w:p w:rsidR="00000000" w:rsidDel="00000000" w:rsidP="00000000" w:rsidRDefault="00000000" w:rsidRPr="00000000" w14:paraId="0000000F">
      <w:pPr>
        <w:spacing w:after="120" w:before="120" w:lineRule="auto"/>
        <w:ind w:right="120"/>
        <w:jc w:val="both"/>
        <w:rPr>
          <w:rFonts w:ascii="Calibri" w:cs="Calibri" w:eastAsia="Calibri" w:hAnsi="Calibri"/>
          <w:b w:val="1"/>
          <w:sz w:val="27"/>
          <w:szCs w:val="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36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2.1.1 Produção para Artistas iniciantes</w:t>
      </w:r>
    </w:p>
    <w:p w:rsidR="00000000" w:rsidDel="00000000" w:rsidP="00000000" w:rsidRDefault="00000000" w:rsidRPr="00000000" w14:paraId="00000011">
      <w:pPr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Para este edital, consideram-se iniciantes os artistas que atuam na área há, no máximo, dois anos. </w:t>
      </w:r>
    </w:p>
    <w:p w:rsidR="00000000" w:rsidDel="00000000" w:rsidP="00000000" w:rsidRDefault="00000000" w:rsidRPr="00000000" w14:paraId="00000012">
      <w:pPr>
        <w:spacing w:after="120" w:before="120" w:lineRule="auto"/>
        <w:ind w:right="12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Os recursos fornecidos podem ser direcionados para financiar todo o processo de produção, desde o desenvolvimento do projeto até a distribuição do filme, podendo ter qualquer duração e gênero.</w:t>
      </w:r>
    </w:p>
    <w:p w:rsidR="00000000" w:rsidDel="00000000" w:rsidP="00000000" w:rsidRDefault="00000000" w:rsidRPr="00000000" w14:paraId="00000013">
      <w:pPr>
        <w:spacing w:line="36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36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2.1.2 Produção de Curta-metragem</w:t>
      </w:r>
    </w:p>
    <w:p w:rsidR="00000000" w:rsidDel="00000000" w:rsidP="00000000" w:rsidRDefault="00000000" w:rsidRPr="00000000" w14:paraId="00000015">
      <w:pPr>
        <w:spacing w:after="120" w:before="120" w:lineRule="auto"/>
        <w:ind w:right="12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Para este edital, refere-se ao apoio concedido à produção de </w:t>
      </w: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curta-metragem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 com duração de até </w:t>
      </w: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15 minutos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, de quaisquer gêneros.</w:t>
      </w:r>
    </w:p>
    <w:p w:rsidR="00000000" w:rsidDel="00000000" w:rsidP="00000000" w:rsidRDefault="00000000" w:rsidRPr="00000000" w14:paraId="00000016">
      <w:pPr>
        <w:spacing w:after="120" w:before="120" w:lineRule="auto"/>
        <w:ind w:right="12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Os recursos fornecidos podem ser direcionados para financiar todo o processo de produção, desde o desenvolvimento do projeto até a distribuição do filme.</w:t>
      </w:r>
    </w:p>
    <w:p w:rsidR="00000000" w:rsidDel="00000000" w:rsidP="00000000" w:rsidRDefault="00000000" w:rsidRPr="00000000" w14:paraId="00000017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36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2.1.3 Produção de Média-metragem</w:t>
      </w:r>
    </w:p>
    <w:p w:rsidR="00000000" w:rsidDel="00000000" w:rsidP="00000000" w:rsidRDefault="00000000" w:rsidRPr="00000000" w14:paraId="00000019">
      <w:pPr>
        <w:spacing w:after="120" w:before="120" w:lineRule="auto"/>
        <w:ind w:right="12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Para este edital, refere-se ao apoio concedido à produção de </w:t>
      </w: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curta-metragem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 com duração de até </w:t>
      </w: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70 minutos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, de quaisquer gêneros.</w:t>
      </w:r>
    </w:p>
    <w:p w:rsidR="00000000" w:rsidDel="00000000" w:rsidP="00000000" w:rsidRDefault="00000000" w:rsidRPr="00000000" w14:paraId="0000001A">
      <w:pPr>
        <w:spacing w:after="120" w:before="120" w:lineRule="auto"/>
        <w:ind w:right="12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Os recursos fornecidos podem ser direcionados para financiar todo o processo de produção, desde o desenvolvimento do projeto até a distribuição do filme.</w:t>
      </w:r>
    </w:p>
    <w:p w:rsidR="00000000" w:rsidDel="00000000" w:rsidP="00000000" w:rsidRDefault="00000000" w:rsidRPr="00000000" w14:paraId="0000001B">
      <w:pPr>
        <w:spacing w:line="36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36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2.1.4 Produção de Longa-metragem</w:t>
      </w:r>
    </w:p>
    <w:p w:rsidR="00000000" w:rsidDel="00000000" w:rsidP="00000000" w:rsidRDefault="00000000" w:rsidRPr="00000000" w14:paraId="0000001D">
      <w:pPr>
        <w:spacing w:after="120" w:before="120" w:lineRule="auto"/>
        <w:ind w:right="12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Para este edital, refere-se ao apoio concedido à produção de </w:t>
      </w: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curta-metragem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 com duração acima de  </w:t>
      </w: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70 minutos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, de quaisquer gêneros.</w:t>
      </w:r>
    </w:p>
    <w:p w:rsidR="00000000" w:rsidDel="00000000" w:rsidP="00000000" w:rsidRDefault="00000000" w:rsidRPr="00000000" w14:paraId="0000001E">
      <w:pPr>
        <w:spacing w:after="120" w:before="120" w:lineRule="auto"/>
        <w:ind w:right="12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Os recursos fornecidos podem ser direcionados para financiar todo o processo de produção, desde o desenvolvimento do projeto até a distribuição do filme.</w:t>
      </w:r>
    </w:p>
    <w:p w:rsidR="00000000" w:rsidDel="00000000" w:rsidP="00000000" w:rsidRDefault="00000000" w:rsidRPr="00000000" w14:paraId="0000001F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36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2.1.5 Complementação e/ou finalização de obras audiovisuais</w:t>
      </w:r>
    </w:p>
    <w:p w:rsidR="00000000" w:rsidDel="00000000" w:rsidP="00000000" w:rsidRDefault="00000000" w:rsidRPr="00000000" w14:paraId="00000021">
      <w:pPr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 categoria se refere a obras audiovisuais que já tiveram sua execução iniciada mas por quaisquer razões não puderam ser concluídas, bem como refere-se às etapas de produção realizadas após as captações de imagem e som, como edição, design de som, efeitos visuais, refinamento e tratamento das imagens, entre outros processos voltados para a finalização de obra audiovisual, até a impressão de cópias para exibição.</w:t>
      </w:r>
    </w:p>
    <w:p w:rsidR="00000000" w:rsidDel="00000000" w:rsidP="00000000" w:rsidRDefault="00000000" w:rsidRPr="00000000" w14:paraId="00000022">
      <w:pPr>
        <w:spacing w:after="120" w:before="120" w:lineRule="auto"/>
        <w:ind w:right="12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Os recursos fornecidos podem ser direcionados para financiar todo o processo de produção, desde o momento em que se encontra até a distribuição do filme, podendo ter qualquer duração e gênero.</w:t>
      </w:r>
    </w:p>
    <w:p w:rsidR="00000000" w:rsidDel="00000000" w:rsidP="00000000" w:rsidRDefault="00000000" w:rsidRPr="00000000" w14:paraId="00000023">
      <w:pPr>
        <w:spacing w:line="36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36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2.1.6 Produção de Documentário</w:t>
      </w:r>
    </w:p>
    <w:p w:rsidR="00000000" w:rsidDel="00000000" w:rsidP="00000000" w:rsidRDefault="00000000" w:rsidRPr="00000000" w14:paraId="00000025">
      <w:pPr>
        <w:spacing w:after="120" w:before="120" w:lineRule="auto"/>
        <w:ind w:right="120"/>
        <w:jc w:val="both"/>
        <w:rPr>
          <w:rFonts w:ascii="Arial" w:cs="Arial" w:eastAsia="Arial" w:hAnsi="Arial"/>
          <w:color w:val="1f1f1f"/>
          <w:sz w:val="21"/>
          <w:szCs w:val="21"/>
          <w:highlight w:val="white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Para este edital, refere-se ao apoio concedido à produção de </w:t>
      </w: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obra audiovisual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 com qualquer duração, de gênero documental, ou seja, não-ficcional, </w:t>
      </w:r>
      <w:r w:rsidDel="00000000" w:rsidR="00000000" w:rsidRPr="00000000">
        <w:rPr>
          <w:rFonts w:ascii="Arial" w:cs="Arial" w:eastAsia="Arial" w:hAnsi="Arial"/>
          <w:color w:val="1f1f1f"/>
          <w:sz w:val="21"/>
          <w:szCs w:val="21"/>
          <w:highlight w:val="white"/>
          <w:rtl w:val="0"/>
        </w:rPr>
        <w:t xml:space="preserve">de caráter informativo e/ou didático.</w:t>
      </w:r>
    </w:p>
    <w:p w:rsidR="00000000" w:rsidDel="00000000" w:rsidP="00000000" w:rsidRDefault="00000000" w:rsidRPr="00000000" w14:paraId="00000026">
      <w:pPr>
        <w:spacing w:after="120" w:before="120" w:lineRule="auto"/>
        <w:ind w:right="120"/>
        <w:jc w:val="both"/>
        <w:rPr>
          <w:rFonts w:ascii="Arial" w:cs="Arial" w:eastAsia="Arial" w:hAnsi="Arial"/>
          <w:color w:val="1f1f1f"/>
          <w:sz w:val="21"/>
          <w:szCs w:val="21"/>
          <w:highlight w:val="white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Os recursos fornecidos podem ser direcionados para financiar todo o processo de produção, desde o desenvolvimento do projeto até a distribuição do filme.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36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360" w:lineRule="auto"/>
        <w:jc w:val="both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2.2. Módulo II: Formação, qualificação e difusão de produções audiovisuais</w:t>
      </w:r>
    </w:p>
    <w:p w:rsidR="00000000" w:rsidDel="00000000" w:rsidP="00000000" w:rsidRDefault="00000000" w:rsidRPr="00000000" w14:paraId="00000029">
      <w:pPr>
        <w:spacing w:line="360" w:lineRule="auto"/>
        <w:jc w:val="both"/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36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2.2.1</w:t>
      </w: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Oficinas de capacitação Audiovisual</w:t>
      </w:r>
    </w:p>
    <w:p w:rsidR="00000000" w:rsidDel="00000000" w:rsidP="00000000" w:rsidRDefault="00000000" w:rsidRPr="00000000" w14:paraId="0000002B">
      <w:pPr>
        <w:spacing w:line="36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Neste edital, a Formação Audiovisual refere-se ao apoio concedido para o desenvolvimento de oficinas voltadas para profissionais, estudantes e interessados na área audiovisual. Esse tipo de fomento tem como objetivo promover o aprimoramento das habilidades técnicas, criativas e gerenciais dos profissionais, bem como estimular a formação de novos talentos. As oficinas deverão ter duração de, no mínimo, 2 dias. </w:t>
      </w:r>
    </w:p>
    <w:p w:rsidR="00000000" w:rsidDel="00000000" w:rsidP="00000000" w:rsidRDefault="00000000" w:rsidRPr="00000000" w14:paraId="0000002C">
      <w:pPr>
        <w:spacing w:line="36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 Formação Audiovisual deverá ser oferecida de forma gratuita aos participantes e deverão ser apresentados:</w:t>
      </w:r>
    </w:p>
    <w:p w:rsidR="00000000" w:rsidDel="00000000" w:rsidP="00000000" w:rsidRDefault="00000000" w:rsidRPr="00000000" w14:paraId="0000002D">
      <w:pPr>
        <w:spacing w:line="36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I - Detalhamento da metodologia de mediação/formação; e </w:t>
      </w:r>
    </w:p>
    <w:p w:rsidR="00000000" w:rsidDel="00000000" w:rsidP="00000000" w:rsidRDefault="00000000" w:rsidRPr="00000000" w14:paraId="0000002E">
      <w:pPr>
        <w:spacing w:line="36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II - Apresentação do currićulo dos profissionais mediadores/formadores</w:t>
      </w:r>
    </w:p>
    <w:p w:rsidR="00000000" w:rsidDel="00000000" w:rsidP="00000000" w:rsidRDefault="00000000" w:rsidRPr="00000000" w14:paraId="0000002F">
      <w:pPr>
        <w:spacing w:line="36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36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2.2.2 Mostras audiovisuais </w:t>
      </w:r>
    </w:p>
    <w:p w:rsidR="00000000" w:rsidDel="00000000" w:rsidP="00000000" w:rsidRDefault="00000000" w:rsidRPr="00000000" w14:paraId="00000031">
      <w:pPr>
        <w:spacing w:line="36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Neste edital, o apoio a mostras e festivais audiovisuais tem como objetivo exibir uma seleção de produções audiovisuais para um público interessado. Mostras audiovisuais devem promover o intercâmbio cultural, estimular a produção audiovisual, a formação de público e proporcionar visibilidade a filmes, documentários, animações e outras produções. É importante valorizar a realidade brasileira, regional e local. </w:t>
      </w:r>
    </w:p>
    <w:p w:rsidR="00000000" w:rsidDel="00000000" w:rsidP="00000000" w:rsidRDefault="00000000" w:rsidRPr="00000000" w14:paraId="00000032">
      <w:pPr>
        <w:spacing w:line="36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36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2.2.3 Apoio de cineclubes</w:t>
      </w:r>
    </w:p>
    <w:p w:rsidR="00000000" w:rsidDel="00000000" w:rsidP="00000000" w:rsidRDefault="00000000" w:rsidRPr="00000000" w14:paraId="00000034">
      <w:pPr>
        <w:spacing w:line="36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Neste edital, o Apoio a cineclubes refere-se a ações de criação e/ou manutenção de cineclubes. Entende-se por cineclube o grupo de pessoas ou associação sem fins lucrativos que estimula os seus membros a ver, discutir e refletir sobre o cinema. O objetivo é estimular a formação de públicos, o acesso a produções audiovisuais diversificadas e a reflexão crítica sobre o cinema. Em caso de proposta de criação de cineclube é necessária a apresentação de prova da existência de local viável à instalação do cineclube e adequado para realização das sessões e demais ações – que poderá ser comprovada através de fotos e outros documentos. No caso de propostas de itinerância deverá ser apresentada justificativa e previsão dos locais onde ocorrerão as sessões. Em caso de propostas de manutenção deve ser apresentada comprovação de que o cineclube está em atividade há pelo menos três meses, devendo a comprovação ser feita por meio de folders, matérias de jornais, sites, material de divulgação e/ou lista de presença de público e/ou fotos/imagens e/ou estatuto e/ou regimento interno dos membros da comissão de diretoria que norteará as atividades do cineclube.</w:t>
      </w:r>
    </w:p>
    <w:p w:rsidR="00000000" w:rsidDel="00000000" w:rsidP="00000000" w:rsidRDefault="00000000" w:rsidRPr="00000000" w14:paraId="00000035">
      <w:pPr>
        <w:spacing w:line="36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line="360" w:lineRule="auto"/>
        <w:jc w:val="both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2.3. Módulo III: Instalação, restauro e manutenção de salas de cinema</w:t>
      </w:r>
    </w:p>
    <w:p w:rsidR="00000000" w:rsidDel="00000000" w:rsidP="00000000" w:rsidRDefault="00000000" w:rsidRPr="00000000" w14:paraId="00000037">
      <w:pPr>
        <w:spacing w:after="120" w:before="120" w:lineRule="auto"/>
        <w:ind w:right="12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INSTALAÇÃO: Refere-se ao ato de montar, configurar e colocar em funcionamento um sistema, equipamento ou estrutura. Isso envolve a preparação do local, a montagem dos componentes e a configuração para garantir que tudo esteja pronto para operação. </w:t>
      </w:r>
    </w:p>
    <w:p w:rsidR="00000000" w:rsidDel="00000000" w:rsidP="00000000" w:rsidRDefault="00000000" w:rsidRPr="00000000" w14:paraId="00000038">
      <w:pPr>
        <w:spacing w:after="120" w:before="120" w:lineRule="auto"/>
        <w:ind w:right="12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AMPLIAÇÃO: expansão ou aumento das dimensões, capacidades ou alcance de um sistema, infraestrutura ou instalação já existente. Pode envolver a adição de novos componentes, recursos ou áreas para atender a demandas crescentes. </w:t>
      </w:r>
    </w:p>
    <w:p w:rsidR="00000000" w:rsidDel="00000000" w:rsidP="00000000" w:rsidRDefault="00000000" w:rsidRPr="00000000" w14:paraId="00000039">
      <w:pPr>
        <w:spacing w:after="120" w:before="120" w:lineRule="auto"/>
        <w:ind w:right="120"/>
        <w:jc w:val="both"/>
        <w:rPr>
          <w:rFonts w:ascii="Calibri" w:cs="Calibri" w:eastAsia="Calibri" w:hAnsi="Calibri"/>
          <w:b w:val="1"/>
          <w:sz w:val="27"/>
          <w:szCs w:val="27"/>
          <w:u w:val="single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MANUTENÇÃO: processo contínuo de cuidar, reparar e garantir o bom funcionamento de sistemas, equipamentos ou instalações existentes. A manutenção pode ser preventiva (realizada regularmente para evitar falhas), corretiva (reparação de problemas identificados) ou preditiva (baseada em análises para prever possíveis falhas).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3B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3. DISTRIBUIÇÃO DE VAGAS E VALORES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36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Módulo I -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Produção, complementação e finalização de obra audiovisual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line="36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Valor distribuído: R$ 245.000,00</w:t>
      </w:r>
    </w:p>
    <w:p w:rsidR="00000000" w:rsidDel="00000000" w:rsidP="00000000" w:rsidRDefault="00000000" w:rsidRPr="00000000" w14:paraId="0000003F">
      <w:pPr>
        <w:spacing w:line="36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305.0" w:type="dxa"/>
        <w:jc w:val="left"/>
        <w:tblInd w:w="-649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475"/>
        <w:gridCol w:w="1290"/>
        <w:gridCol w:w="1560"/>
        <w:gridCol w:w="1290"/>
        <w:gridCol w:w="1215"/>
        <w:gridCol w:w="1215"/>
        <w:gridCol w:w="1260"/>
        <w:tblGridChange w:id="0">
          <w:tblGrid>
            <w:gridCol w:w="2475"/>
            <w:gridCol w:w="1290"/>
            <w:gridCol w:w="1560"/>
            <w:gridCol w:w="1290"/>
            <w:gridCol w:w="1215"/>
            <w:gridCol w:w="1215"/>
            <w:gridCol w:w="12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6"/>
                <w:szCs w:val="16"/>
                <w:rtl w:val="0"/>
              </w:rPr>
              <w:t xml:space="preserve">CATEGORIAS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6"/>
                <w:szCs w:val="16"/>
                <w:rtl w:val="0"/>
              </w:rPr>
              <w:t xml:space="preserve">QTD DE VAGAS AMPLA CONCORRÊNCIA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6"/>
                <w:szCs w:val="16"/>
                <w:rtl w:val="0"/>
              </w:rPr>
              <w:t xml:space="preserve">COTAS PARA PESSOAS NEGRAS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6"/>
                <w:szCs w:val="16"/>
                <w:rtl w:val="0"/>
              </w:rPr>
              <w:t xml:space="preserve">COTAS PARA PESSOAS INDÍGENAS</w:t>
            </w:r>
          </w:p>
        </w:tc>
        <w:tc>
          <w:tcPr/>
          <w:p w:rsidR="00000000" w:rsidDel="00000000" w:rsidP="00000000" w:rsidRDefault="00000000" w:rsidRPr="00000000" w14:paraId="00000045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6"/>
                <w:szCs w:val="16"/>
                <w:rtl w:val="0"/>
              </w:rPr>
              <w:t xml:space="preserve">QUANTIDADE TOTAL DE VAGAS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6"/>
                <w:szCs w:val="16"/>
                <w:rtl w:val="0"/>
              </w:rPr>
              <w:t xml:space="preserve">VALOR MÁXIMO POR PROJETO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6"/>
                <w:szCs w:val="16"/>
                <w:rtl w:val="0"/>
              </w:rPr>
              <w:t xml:space="preserve">VALOR TOTAL DA CATEGORIA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0"/>
              <w:spacing w:line="276" w:lineRule="auto"/>
              <w:jc w:val="both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Produção para artistas iniciantes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04C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R$15.000,00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R$45.000,00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widowControl w:val="0"/>
              <w:spacing w:line="276" w:lineRule="auto"/>
              <w:jc w:val="both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Produção de curta-metragem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53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R$15.000,00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R$60.000,00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widowControl w:val="0"/>
              <w:spacing w:line="276" w:lineRule="auto"/>
              <w:jc w:val="both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Produção de média-metragem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05A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R$30.000,00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C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R$90.000,00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D">
            <w:pPr>
              <w:widowControl w:val="0"/>
              <w:spacing w:line="276" w:lineRule="auto"/>
              <w:jc w:val="both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Complementação e/ou finalização de obras audiovisuais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061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R$20.000,00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R$20.000,00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widowControl w:val="0"/>
              <w:spacing w:line="276" w:lineRule="auto"/>
              <w:jc w:val="both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Produção de Documentário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068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R$15.000,00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R$30.000,00</w:t>
            </w:r>
          </w:p>
        </w:tc>
      </w:tr>
      <w:tr>
        <w:trPr>
          <w:cantSplit w:val="0"/>
          <w:trHeight w:val="380" w:hRule="atLeast"/>
          <w:tblHeader w:val="0"/>
        </w:trPr>
        <w:tc>
          <w:tcPr>
            <w:gridSpan w:val="6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widowControl w:val="0"/>
              <w:spacing w:line="276" w:lineRule="auto"/>
              <w:jc w:val="both"/>
              <w:rPr>
                <w:rFonts w:ascii="Calibri" w:cs="Calibri" w:eastAsia="Calibri" w:hAnsi="Calibri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6"/>
                <w:szCs w:val="16"/>
                <w:rtl w:val="0"/>
              </w:rPr>
              <w:t xml:space="preserve">Valor total:</w:t>
            </w:r>
          </w:p>
          <w:p w:rsidR="00000000" w:rsidDel="00000000" w:rsidP="00000000" w:rsidRDefault="00000000" w:rsidRPr="00000000" w14:paraId="00000072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6"/>
                <w:szCs w:val="16"/>
                <w:rtl w:val="0"/>
              </w:rPr>
              <w:t xml:space="preserve">R$ 245.000,00</w:t>
            </w:r>
          </w:p>
        </w:tc>
      </w:tr>
    </w:tbl>
    <w:p w:rsidR="00000000" w:rsidDel="00000000" w:rsidP="00000000" w:rsidRDefault="00000000" w:rsidRPr="00000000" w14:paraId="00000073">
      <w:pPr>
        <w:spacing w:line="36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pacing w:line="36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Módulo II - Formação, qualificação e difusão de produções audiovisuais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line="36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Valor distribuído: R$ 28.000,00 + R$ 2.000,00 (Valor remanescente)</w:t>
      </w:r>
    </w:p>
    <w:p w:rsidR="00000000" w:rsidDel="00000000" w:rsidP="00000000" w:rsidRDefault="00000000" w:rsidRPr="00000000" w14:paraId="00000076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sdt>
      <w:sdtPr>
        <w:lock w:val="contentLocked"/>
        <w:tag w:val="goog_rdk_0"/>
      </w:sdtPr>
      <w:sdtContent>
        <w:tbl>
          <w:tblPr>
            <w:tblStyle w:val="Table2"/>
            <w:tblW w:w="10305.0" w:type="dxa"/>
            <w:jc w:val="left"/>
            <w:tblInd w:w="-649.0" w:type="dxa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2475"/>
            <w:gridCol w:w="1290"/>
            <w:gridCol w:w="1560"/>
            <w:gridCol w:w="1290"/>
            <w:gridCol w:w="1215"/>
            <w:gridCol w:w="1215"/>
            <w:gridCol w:w="1260"/>
            <w:tblGridChange w:id="0">
              <w:tblGrid>
                <w:gridCol w:w="2475"/>
                <w:gridCol w:w="1290"/>
                <w:gridCol w:w="1560"/>
                <w:gridCol w:w="1290"/>
                <w:gridCol w:w="1215"/>
                <w:gridCol w:w="1215"/>
                <w:gridCol w:w="1260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77">
                <w:pPr>
                  <w:widowControl w:val="0"/>
                  <w:spacing w:line="276" w:lineRule="auto"/>
                  <w:jc w:val="center"/>
                  <w:rPr>
                    <w:rFonts w:ascii="Calibri" w:cs="Calibri" w:eastAsia="Calibri" w:hAnsi="Calibri"/>
                    <w:b w:val="1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b w:val="1"/>
                    <w:sz w:val="16"/>
                    <w:szCs w:val="16"/>
                    <w:rtl w:val="0"/>
                  </w:rPr>
                  <w:t xml:space="preserve">CATEGORIAS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78">
                <w:pPr>
                  <w:widowControl w:val="0"/>
                  <w:spacing w:line="276" w:lineRule="auto"/>
                  <w:jc w:val="center"/>
                  <w:rPr>
                    <w:rFonts w:ascii="Calibri" w:cs="Calibri" w:eastAsia="Calibri" w:hAnsi="Calibri"/>
                    <w:b w:val="1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b w:val="1"/>
                    <w:sz w:val="16"/>
                    <w:szCs w:val="16"/>
                    <w:rtl w:val="0"/>
                  </w:rPr>
                  <w:t xml:space="preserve">QTD DE VAGAS AMPLA CONCORRÊNCIA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79">
                <w:pPr>
                  <w:widowControl w:val="0"/>
                  <w:spacing w:line="276" w:lineRule="auto"/>
                  <w:jc w:val="center"/>
                  <w:rPr>
                    <w:rFonts w:ascii="Calibri" w:cs="Calibri" w:eastAsia="Calibri" w:hAnsi="Calibri"/>
                    <w:b w:val="1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b w:val="1"/>
                    <w:sz w:val="16"/>
                    <w:szCs w:val="16"/>
                    <w:rtl w:val="0"/>
                  </w:rPr>
                  <w:t xml:space="preserve">COTAS PARA PESSOAS NEGRAS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7A">
                <w:pPr>
                  <w:widowControl w:val="0"/>
                  <w:spacing w:line="276" w:lineRule="auto"/>
                  <w:jc w:val="center"/>
                  <w:rPr>
                    <w:rFonts w:ascii="Calibri" w:cs="Calibri" w:eastAsia="Calibri" w:hAnsi="Calibri"/>
                    <w:b w:val="1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b w:val="1"/>
                    <w:sz w:val="16"/>
                    <w:szCs w:val="16"/>
                    <w:rtl w:val="0"/>
                  </w:rPr>
                  <w:t xml:space="preserve">COTAS PARA PESSOAS INDÍGENAS</w:t>
                </w:r>
              </w:p>
            </w:tc>
            <w:tc>
              <w:tcPr/>
              <w:p w:rsidR="00000000" w:rsidDel="00000000" w:rsidP="00000000" w:rsidRDefault="00000000" w:rsidRPr="00000000" w14:paraId="0000007B">
                <w:pPr>
                  <w:widowControl w:val="0"/>
                  <w:spacing w:line="276" w:lineRule="auto"/>
                  <w:jc w:val="center"/>
                  <w:rPr>
                    <w:rFonts w:ascii="Calibri" w:cs="Calibri" w:eastAsia="Calibri" w:hAnsi="Calibri"/>
                    <w:b w:val="1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b w:val="1"/>
                    <w:sz w:val="16"/>
                    <w:szCs w:val="16"/>
                    <w:rtl w:val="0"/>
                  </w:rPr>
                  <w:t xml:space="preserve">QUANTIDADE TOTAL DE VAGAS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7C">
                <w:pPr>
                  <w:widowControl w:val="0"/>
                  <w:spacing w:line="276" w:lineRule="auto"/>
                  <w:jc w:val="center"/>
                  <w:rPr>
                    <w:rFonts w:ascii="Calibri" w:cs="Calibri" w:eastAsia="Calibri" w:hAnsi="Calibri"/>
                    <w:b w:val="1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b w:val="1"/>
                    <w:sz w:val="16"/>
                    <w:szCs w:val="16"/>
                    <w:rtl w:val="0"/>
                  </w:rPr>
                  <w:t xml:space="preserve">VALOR MÁXIMO POR PROJETO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7D">
                <w:pPr>
                  <w:widowControl w:val="0"/>
                  <w:spacing w:line="276" w:lineRule="auto"/>
                  <w:jc w:val="center"/>
                  <w:rPr>
                    <w:rFonts w:ascii="Calibri" w:cs="Calibri" w:eastAsia="Calibri" w:hAnsi="Calibri"/>
                    <w:b w:val="1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b w:val="1"/>
                    <w:sz w:val="16"/>
                    <w:szCs w:val="16"/>
                    <w:rtl w:val="0"/>
                  </w:rPr>
                  <w:t xml:space="preserve">VALOR TOTAL DA CATEGORIA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7E">
                <w:pPr>
                  <w:widowControl w:val="0"/>
                  <w:spacing w:line="276" w:lineRule="auto"/>
                  <w:jc w:val="both"/>
                  <w:rPr>
                    <w:rFonts w:ascii="Calibri" w:cs="Calibri" w:eastAsia="Calibri" w:hAnsi="Calibri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b w:val="1"/>
                    <w:sz w:val="18"/>
                    <w:szCs w:val="18"/>
                    <w:rtl w:val="0"/>
                  </w:rPr>
                  <w:t xml:space="preserve">Oficinas de capacitação audiovisual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7F">
                <w:pPr>
                  <w:widowControl w:val="0"/>
                  <w:spacing w:line="276" w:lineRule="auto"/>
                  <w:jc w:val="center"/>
                  <w:rPr>
                    <w:rFonts w:ascii="Calibri" w:cs="Calibri" w:eastAsia="Calibri" w:hAnsi="Calibri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16"/>
                    <w:szCs w:val="16"/>
                    <w:rtl w:val="0"/>
                  </w:rPr>
                  <w:t xml:space="preserve">1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80">
                <w:pPr>
                  <w:widowControl w:val="0"/>
                  <w:spacing w:line="276" w:lineRule="auto"/>
                  <w:jc w:val="center"/>
                  <w:rPr>
                    <w:rFonts w:ascii="Calibri" w:cs="Calibri" w:eastAsia="Calibri" w:hAnsi="Calibri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16"/>
                    <w:szCs w:val="16"/>
                    <w:rtl w:val="0"/>
                  </w:rPr>
                  <w:t xml:space="preserve">0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81">
                <w:pPr>
                  <w:widowControl w:val="0"/>
                  <w:spacing w:line="276" w:lineRule="auto"/>
                  <w:jc w:val="center"/>
                  <w:rPr>
                    <w:rFonts w:ascii="Calibri" w:cs="Calibri" w:eastAsia="Calibri" w:hAnsi="Calibri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16"/>
                    <w:szCs w:val="16"/>
                    <w:rtl w:val="0"/>
                  </w:rPr>
                  <w:t xml:space="preserve">1</w:t>
                </w:r>
              </w:p>
            </w:tc>
            <w:tc>
              <w:tcPr/>
              <w:p w:rsidR="00000000" w:rsidDel="00000000" w:rsidP="00000000" w:rsidRDefault="00000000" w:rsidRPr="00000000" w14:paraId="00000082">
                <w:pPr>
                  <w:widowControl w:val="0"/>
                  <w:spacing w:line="276" w:lineRule="auto"/>
                  <w:jc w:val="center"/>
                  <w:rPr>
                    <w:rFonts w:ascii="Calibri" w:cs="Calibri" w:eastAsia="Calibri" w:hAnsi="Calibri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16"/>
                    <w:szCs w:val="16"/>
                    <w:rtl w:val="0"/>
                  </w:rPr>
                  <w:t xml:space="preserve">2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83">
                <w:pPr>
                  <w:widowControl w:val="0"/>
                  <w:spacing w:line="276" w:lineRule="auto"/>
                  <w:jc w:val="center"/>
                  <w:rPr>
                    <w:rFonts w:ascii="Calibri" w:cs="Calibri" w:eastAsia="Calibri" w:hAnsi="Calibri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16"/>
                    <w:szCs w:val="16"/>
                    <w:rtl w:val="0"/>
                  </w:rPr>
                  <w:t xml:space="preserve">R$5.000,00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84">
                <w:pPr>
                  <w:widowControl w:val="0"/>
                  <w:spacing w:line="276" w:lineRule="auto"/>
                  <w:jc w:val="center"/>
                  <w:rPr>
                    <w:rFonts w:ascii="Calibri" w:cs="Calibri" w:eastAsia="Calibri" w:hAnsi="Calibri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16"/>
                    <w:szCs w:val="16"/>
                    <w:rtl w:val="0"/>
                  </w:rPr>
                  <w:t xml:space="preserve">R$10.000,00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85">
                <w:pPr>
                  <w:widowControl w:val="0"/>
                  <w:spacing w:line="276" w:lineRule="auto"/>
                  <w:jc w:val="both"/>
                  <w:rPr>
                    <w:rFonts w:ascii="Calibri" w:cs="Calibri" w:eastAsia="Calibri" w:hAnsi="Calibri"/>
                    <w:b w:val="1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b w:val="1"/>
                    <w:sz w:val="18"/>
                    <w:szCs w:val="18"/>
                    <w:rtl w:val="0"/>
                  </w:rPr>
                  <w:t xml:space="preserve">Mostras audiovisuais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86">
                <w:pPr>
                  <w:widowControl w:val="0"/>
                  <w:spacing w:line="276" w:lineRule="auto"/>
                  <w:jc w:val="center"/>
                  <w:rPr>
                    <w:rFonts w:ascii="Calibri" w:cs="Calibri" w:eastAsia="Calibri" w:hAnsi="Calibri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16"/>
                    <w:szCs w:val="16"/>
                    <w:rtl w:val="0"/>
                  </w:rPr>
                  <w:t xml:space="preserve">1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87">
                <w:pPr>
                  <w:widowControl w:val="0"/>
                  <w:spacing w:line="276" w:lineRule="auto"/>
                  <w:jc w:val="center"/>
                  <w:rPr>
                    <w:rFonts w:ascii="Calibri" w:cs="Calibri" w:eastAsia="Calibri" w:hAnsi="Calibri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16"/>
                    <w:szCs w:val="16"/>
                    <w:rtl w:val="0"/>
                  </w:rPr>
                  <w:t xml:space="preserve">0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88">
                <w:pPr>
                  <w:widowControl w:val="0"/>
                  <w:spacing w:line="276" w:lineRule="auto"/>
                  <w:jc w:val="center"/>
                  <w:rPr>
                    <w:rFonts w:ascii="Calibri" w:cs="Calibri" w:eastAsia="Calibri" w:hAnsi="Calibri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16"/>
                    <w:szCs w:val="16"/>
                    <w:rtl w:val="0"/>
                  </w:rPr>
                  <w:t xml:space="preserve">0</w:t>
                </w:r>
              </w:p>
            </w:tc>
            <w:tc>
              <w:tcPr/>
              <w:p w:rsidR="00000000" w:rsidDel="00000000" w:rsidP="00000000" w:rsidRDefault="00000000" w:rsidRPr="00000000" w14:paraId="00000089">
                <w:pPr>
                  <w:widowControl w:val="0"/>
                  <w:spacing w:line="276" w:lineRule="auto"/>
                  <w:jc w:val="center"/>
                  <w:rPr>
                    <w:rFonts w:ascii="Calibri" w:cs="Calibri" w:eastAsia="Calibri" w:hAnsi="Calibri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16"/>
                    <w:szCs w:val="16"/>
                    <w:rtl w:val="0"/>
                  </w:rPr>
                  <w:t xml:space="preserve">1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8A">
                <w:pPr>
                  <w:widowControl w:val="0"/>
                  <w:spacing w:line="276" w:lineRule="auto"/>
                  <w:jc w:val="center"/>
                  <w:rPr>
                    <w:rFonts w:ascii="Calibri" w:cs="Calibri" w:eastAsia="Calibri" w:hAnsi="Calibri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16"/>
                    <w:szCs w:val="16"/>
                    <w:rtl w:val="0"/>
                  </w:rPr>
                  <w:t xml:space="preserve">R$12.000,00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8B">
                <w:pPr>
                  <w:widowControl w:val="0"/>
                  <w:spacing w:line="276" w:lineRule="auto"/>
                  <w:jc w:val="center"/>
                  <w:rPr>
                    <w:rFonts w:ascii="Calibri" w:cs="Calibri" w:eastAsia="Calibri" w:hAnsi="Calibri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16"/>
                    <w:szCs w:val="16"/>
                    <w:rtl w:val="0"/>
                  </w:rPr>
                  <w:t xml:space="preserve">R$12.000,00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8C">
                <w:pPr>
                  <w:widowControl w:val="0"/>
                  <w:spacing w:line="276" w:lineRule="auto"/>
                  <w:jc w:val="both"/>
                  <w:rPr>
                    <w:rFonts w:ascii="Calibri" w:cs="Calibri" w:eastAsia="Calibri" w:hAnsi="Calibri"/>
                    <w:b w:val="1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b w:val="1"/>
                    <w:sz w:val="18"/>
                    <w:szCs w:val="18"/>
                    <w:rtl w:val="0"/>
                  </w:rPr>
                  <w:t xml:space="preserve">Apoio de cineclubes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8D">
                <w:pPr>
                  <w:widowControl w:val="0"/>
                  <w:spacing w:line="276" w:lineRule="auto"/>
                  <w:jc w:val="center"/>
                  <w:rPr>
                    <w:rFonts w:ascii="Calibri" w:cs="Calibri" w:eastAsia="Calibri" w:hAnsi="Calibri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16"/>
                    <w:szCs w:val="16"/>
                    <w:rtl w:val="0"/>
                  </w:rPr>
                  <w:t xml:space="preserve">1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8E">
                <w:pPr>
                  <w:widowControl w:val="0"/>
                  <w:spacing w:line="276" w:lineRule="auto"/>
                  <w:jc w:val="center"/>
                  <w:rPr>
                    <w:rFonts w:ascii="Calibri" w:cs="Calibri" w:eastAsia="Calibri" w:hAnsi="Calibri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16"/>
                    <w:szCs w:val="16"/>
                    <w:rtl w:val="0"/>
                  </w:rPr>
                  <w:t xml:space="preserve">0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8F">
                <w:pPr>
                  <w:widowControl w:val="0"/>
                  <w:spacing w:line="276" w:lineRule="auto"/>
                  <w:jc w:val="center"/>
                  <w:rPr>
                    <w:rFonts w:ascii="Calibri" w:cs="Calibri" w:eastAsia="Calibri" w:hAnsi="Calibri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16"/>
                    <w:szCs w:val="16"/>
                    <w:rtl w:val="0"/>
                  </w:rPr>
                  <w:t xml:space="preserve">0</w:t>
                </w:r>
              </w:p>
            </w:tc>
            <w:tc>
              <w:tcPr/>
              <w:p w:rsidR="00000000" w:rsidDel="00000000" w:rsidP="00000000" w:rsidRDefault="00000000" w:rsidRPr="00000000" w14:paraId="00000090">
                <w:pPr>
                  <w:widowControl w:val="0"/>
                  <w:spacing w:line="276" w:lineRule="auto"/>
                  <w:jc w:val="center"/>
                  <w:rPr>
                    <w:rFonts w:ascii="Calibri" w:cs="Calibri" w:eastAsia="Calibri" w:hAnsi="Calibri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16"/>
                    <w:szCs w:val="16"/>
                    <w:rtl w:val="0"/>
                  </w:rPr>
                  <w:t xml:space="preserve">1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91">
                <w:pPr>
                  <w:widowControl w:val="0"/>
                  <w:spacing w:line="276" w:lineRule="auto"/>
                  <w:jc w:val="center"/>
                  <w:rPr>
                    <w:rFonts w:ascii="Calibri" w:cs="Calibri" w:eastAsia="Calibri" w:hAnsi="Calibri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16"/>
                    <w:szCs w:val="16"/>
                    <w:rtl w:val="0"/>
                  </w:rPr>
                  <w:t xml:space="preserve">R$8.000,00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92">
                <w:pPr>
                  <w:widowControl w:val="0"/>
                  <w:spacing w:line="276" w:lineRule="auto"/>
                  <w:jc w:val="center"/>
                  <w:rPr>
                    <w:rFonts w:ascii="Calibri" w:cs="Calibri" w:eastAsia="Calibri" w:hAnsi="Calibri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16"/>
                    <w:szCs w:val="16"/>
                    <w:rtl w:val="0"/>
                  </w:rPr>
                  <w:t xml:space="preserve">R$8.000,00</w:t>
                </w:r>
              </w:p>
            </w:tc>
          </w:tr>
          <w:tr>
            <w:trPr>
              <w:cantSplit w:val="0"/>
              <w:trHeight w:val="380" w:hRule="atLeast"/>
              <w:tblHeader w:val="0"/>
            </w:trPr>
            <w:tc>
              <w:tcPr>
                <w:gridSpan w:val="6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93">
                <w:pPr>
                  <w:widowControl w:val="0"/>
                  <w:spacing w:line="276" w:lineRule="auto"/>
                  <w:jc w:val="both"/>
                  <w:rPr>
                    <w:rFonts w:ascii="Calibri" w:cs="Calibri" w:eastAsia="Calibri" w:hAnsi="Calibri"/>
                    <w:b w:val="1"/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99">
                <w:pPr>
                  <w:widowControl w:val="0"/>
                  <w:spacing w:line="276" w:lineRule="auto"/>
                  <w:jc w:val="center"/>
                  <w:rPr>
                    <w:rFonts w:ascii="Calibri" w:cs="Calibri" w:eastAsia="Calibri" w:hAnsi="Calibri"/>
                    <w:b w:val="1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b w:val="1"/>
                    <w:sz w:val="16"/>
                    <w:szCs w:val="16"/>
                    <w:rtl w:val="0"/>
                  </w:rPr>
                  <w:t xml:space="preserve">Valor total:</w:t>
                </w:r>
              </w:p>
              <w:p w:rsidR="00000000" w:rsidDel="00000000" w:rsidP="00000000" w:rsidRDefault="00000000" w:rsidRPr="00000000" w14:paraId="0000009A">
                <w:pPr>
                  <w:widowControl w:val="0"/>
                  <w:spacing w:line="276" w:lineRule="auto"/>
                  <w:jc w:val="center"/>
                  <w:rPr>
                    <w:rFonts w:ascii="Calibri" w:cs="Calibri" w:eastAsia="Calibri" w:hAnsi="Calibri"/>
                    <w:b w:val="1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b w:val="1"/>
                    <w:sz w:val="16"/>
                    <w:szCs w:val="16"/>
                    <w:rtl w:val="0"/>
                  </w:rPr>
                  <w:t xml:space="preserve">R$30.000,00</w:t>
                </w:r>
              </w:p>
            </w:tc>
          </w:tr>
        </w:tbl>
      </w:sdtContent>
    </w:sdt>
    <w:p w:rsidR="00000000" w:rsidDel="00000000" w:rsidP="00000000" w:rsidRDefault="00000000" w:rsidRPr="00000000" w14:paraId="0000009B">
      <w:pPr>
        <w:spacing w:line="36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spacing w:line="36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spacing w:line="360" w:lineRule="auto"/>
        <w:jc w:val="both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Módulo III - Instalação, restauro e manutenção de salas de cinema</w:t>
      </w:r>
    </w:p>
    <w:p w:rsidR="00000000" w:rsidDel="00000000" w:rsidP="00000000" w:rsidRDefault="00000000" w:rsidRPr="00000000" w14:paraId="0000009E">
      <w:pPr>
        <w:spacing w:line="36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Valor total: R$ 56.661,74</w:t>
      </w:r>
    </w:p>
    <w:p w:rsidR="00000000" w:rsidDel="00000000" w:rsidP="00000000" w:rsidRDefault="00000000" w:rsidRPr="00000000" w14:paraId="0000009F">
      <w:pPr>
        <w:spacing w:line="36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Valor distribuído: R$ 56.000,00</w:t>
      </w:r>
    </w:p>
    <w:p w:rsidR="00000000" w:rsidDel="00000000" w:rsidP="00000000" w:rsidRDefault="00000000" w:rsidRPr="00000000" w14:paraId="000000A0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sdt>
      <w:sdtPr>
        <w:lock w:val="contentLocked"/>
        <w:tag w:val="goog_rdk_1"/>
      </w:sdtPr>
      <w:sdtContent>
        <w:tbl>
          <w:tblPr>
            <w:tblStyle w:val="Table3"/>
            <w:tblW w:w="10305.0" w:type="dxa"/>
            <w:jc w:val="left"/>
            <w:tblInd w:w="-649.0" w:type="dxa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2475"/>
            <w:gridCol w:w="1290"/>
            <w:gridCol w:w="1560"/>
            <w:gridCol w:w="1290"/>
            <w:gridCol w:w="1215"/>
            <w:gridCol w:w="1215"/>
            <w:gridCol w:w="1260"/>
            <w:tblGridChange w:id="0">
              <w:tblGrid>
                <w:gridCol w:w="2475"/>
                <w:gridCol w:w="1290"/>
                <w:gridCol w:w="1560"/>
                <w:gridCol w:w="1290"/>
                <w:gridCol w:w="1215"/>
                <w:gridCol w:w="1215"/>
                <w:gridCol w:w="1260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A1">
                <w:pPr>
                  <w:widowControl w:val="0"/>
                  <w:spacing w:line="276" w:lineRule="auto"/>
                  <w:jc w:val="center"/>
                  <w:rPr>
                    <w:rFonts w:ascii="Calibri" w:cs="Calibri" w:eastAsia="Calibri" w:hAnsi="Calibri"/>
                    <w:b w:val="1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b w:val="1"/>
                    <w:sz w:val="16"/>
                    <w:szCs w:val="16"/>
                    <w:rtl w:val="0"/>
                  </w:rPr>
                  <w:t xml:space="preserve">CATEGORIAS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A2">
                <w:pPr>
                  <w:widowControl w:val="0"/>
                  <w:spacing w:line="276" w:lineRule="auto"/>
                  <w:jc w:val="center"/>
                  <w:rPr>
                    <w:rFonts w:ascii="Calibri" w:cs="Calibri" w:eastAsia="Calibri" w:hAnsi="Calibri"/>
                    <w:b w:val="1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b w:val="1"/>
                    <w:sz w:val="16"/>
                    <w:szCs w:val="16"/>
                    <w:rtl w:val="0"/>
                  </w:rPr>
                  <w:t xml:space="preserve">QTD DE VAGAS AMPLA CONCORRÊNCIA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A3">
                <w:pPr>
                  <w:widowControl w:val="0"/>
                  <w:spacing w:line="276" w:lineRule="auto"/>
                  <w:jc w:val="center"/>
                  <w:rPr>
                    <w:rFonts w:ascii="Calibri" w:cs="Calibri" w:eastAsia="Calibri" w:hAnsi="Calibri"/>
                    <w:b w:val="1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b w:val="1"/>
                    <w:sz w:val="16"/>
                    <w:szCs w:val="16"/>
                    <w:rtl w:val="0"/>
                  </w:rPr>
                  <w:t xml:space="preserve">COTAS PARA PESSOAS NEGRAS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A4">
                <w:pPr>
                  <w:widowControl w:val="0"/>
                  <w:spacing w:line="276" w:lineRule="auto"/>
                  <w:jc w:val="center"/>
                  <w:rPr>
                    <w:rFonts w:ascii="Calibri" w:cs="Calibri" w:eastAsia="Calibri" w:hAnsi="Calibri"/>
                    <w:b w:val="1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b w:val="1"/>
                    <w:sz w:val="16"/>
                    <w:szCs w:val="16"/>
                    <w:rtl w:val="0"/>
                  </w:rPr>
                  <w:t xml:space="preserve">COTAS PARA PESSOAS INDÍGENAS</w:t>
                </w:r>
              </w:p>
            </w:tc>
            <w:tc>
              <w:tcPr/>
              <w:p w:rsidR="00000000" w:rsidDel="00000000" w:rsidP="00000000" w:rsidRDefault="00000000" w:rsidRPr="00000000" w14:paraId="000000A5">
                <w:pPr>
                  <w:widowControl w:val="0"/>
                  <w:spacing w:line="276" w:lineRule="auto"/>
                  <w:jc w:val="center"/>
                  <w:rPr>
                    <w:rFonts w:ascii="Calibri" w:cs="Calibri" w:eastAsia="Calibri" w:hAnsi="Calibri"/>
                    <w:b w:val="1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b w:val="1"/>
                    <w:sz w:val="16"/>
                    <w:szCs w:val="16"/>
                    <w:rtl w:val="0"/>
                  </w:rPr>
                  <w:t xml:space="preserve">QUANTIDADE TOTAL DE VAGAS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A6">
                <w:pPr>
                  <w:widowControl w:val="0"/>
                  <w:spacing w:line="276" w:lineRule="auto"/>
                  <w:jc w:val="center"/>
                  <w:rPr>
                    <w:rFonts w:ascii="Calibri" w:cs="Calibri" w:eastAsia="Calibri" w:hAnsi="Calibri"/>
                    <w:b w:val="1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b w:val="1"/>
                    <w:sz w:val="16"/>
                    <w:szCs w:val="16"/>
                    <w:rtl w:val="0"/>
                  </w:rPr>
                  <w:t xml:space="preserve">VALOR MÁXIMO POR PROJETO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A7">
                <w:pPr>
                  <w:widowControl w:val="0"/>
                  <w:spacing w:line="276" w:lineRule="auto"/>
                  <w:jc w:val="center"/>
                  <w:rPr>
                    <w:rFonts w:ascii="Calibri" w:cs="Calibri" w:eastAsia="Calibri" w:hAnsi="Calibri"/>
                    <w:b w:val="1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b w:val="1"/>
                    <w:sz w:val="16"/>
                    <w:szCs w:val="16"/>
                    <w:rtl w:val="0"/>
                  </w:rPr>
                  <w:t xml:space="preserve">VALOR TOTAL DA CATEGORIA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A8">
                <w:pPr>
                  <w:widowControl w:val="0"/>
                  <w:spacing w:line="276" w:lineRule="auto"/>
                  <w:jc w:val="both"/>
                  <w:rPr>
                    <w:rFonts w:ascii="Calibri" w:cs="Calibri" w:eastAsia="Calibri" w:hAnsi="Calibri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b w:val="1"/>
                    <w:sz w:val="18"/>
                    <w:szCs w:val="18"/>
                    <w:rtl w:val="0"/>
                  </w:rPr>
                  <w:t xml:space="preserve">Instalação, restauro e manutenção de salas de cinema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A9">
                <w:pPr>
                  <w:widowControl w:val="0"/>
                  <w:spacing w:line="276" w:lineRule="auto"/>
                  <w:jc w:val="center"/>
                  <w:rPr>
                    <w:rFonts w:ascii="Calibri" w:cs="Calibri" w:eastAsia="Calibri" w:hAnsi="Calibri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16"/>
                    <w:szCs w:val="16"/>
                    <w:rtl w:val="0"/>
                  </w:rPr>
                  <w:t xml:space="preserve">1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AA">
                <w:pPr>
                  <w:widowControl w:val="0"/>
                  <w:spacing w:line="276" w:lineRule="auto"/>
                  <w:jc w:val="center"/>
                  <w:rPr>
                    <w:rFonts w:ascii="Calibri" w:cs="Calibri" w:eastAsia="Calibri" w:hAnsi="Calibri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16"/>
                    <w:szCs w:val="16"/>
                    <w:rtl w:val="0"/>
                  </w:rPr>
                  <w:t xml:space="preserve">0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AB">
                <w:pPr>
                  <w:widowControl w:val="0"/>
                  <w:spacing w:line="276" w:lineRule="auto"/>
                  <w:jc w:val="center"/>
                  <w:rPr>
                    <w:rFonts w:ascii="Calibri" w:cs="Calibri" w:eastAsia="Calibri" w:hAnsi="Calibri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16"/>
                    <w:szCs w:val="16"/>
                    <w:rtl w:val="0"/>
                  </w:rPr>
                  <w:t xml:space="preserve">0</w:t>
                </w:r>
              </w:p>
            </w:tc>
            <w:tc>
              <w:tcPr/>
              <w:p w:rsidR="00000000" w:rsidDel="00000000" w:rsidP="00000000" w:rsidRDefault="00000000" w:rsidRPr="00000000" w14:paraId="000000AC">
                <w:pPr>
                  <w:widowControl w:val="0"/>
                  <w:spacing w:line="276" w:lineRule="auto"/>
                  <w:jc w:val="center"/>
                  <w:rPr>
                    <w:rFonts w:ascii="Calibri" w:cs="Calibri" w:eastAsia="Calibri" w:hAnsi="Calibri"/>
                    <w:sz w:val="16"/>
                    <w:szCs w:val="16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AD">
                <w:pPr>
                  <w:widowControl w:val="0"/>
                  <w:spacing w:line="276" w:lineRule="auto"/>
                  <w:jc w:val="center"/>
                  <w:rPr>
                    <w:rFonts w:ascii="Calibri" w:cs="Calibri" w:eastAsia="Calibri" w:hAnsi="Calibri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16"/>
                    <w:szCs w:val="16"/>
                    <w:rtl w:val="0"/>
                  </w:rPr>
                  <w:t xml:space="preserve">1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AE">
                <w:pPr>
                  <w:widowControl w:val="0"/>
                  <w:spacing w:line="276" w:lineRule="auto"/>
                  <w:jc w:val="center"/>
                  <w:rPr>
                    <w:rFonts w:ascii="Calibri" w:cs="Calibri" w:eastAsia="Calibri" w:hAnsi="Calibri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16"/>
                    <w:szCs w:val="16"/>
                    <w:rtl w:val="0"/>
                  </w:rPr>
                  <w:t xml:space="preserve">R$56.000,00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AF">
                <w:pPr>
                  <w:widowControl w:val="0"/>
                  <w:spacing w:line="276" w:lineRule="auto"/>
                  <w:jc w:val="center"/>
                  <w:rPr>
                    <w:rFonts w:ascii="Calibri" w:cs="Calibri" w:eastAsia="Calibri" w:hAnsi="Calibri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16"/>
                    <w:szCs w:val="16"/>
                    <w:rtl w:val="0"/>
                  </w:rPr>
                  <w:t xml:space="preserve">R$56.000,00</w:t>
                </w:r>
              </w:p>
            </w:tc>
          </w:tr>
        </w:tbl>
      </w:sdtContent>
    </w:sdt>
    <w:p w:rsidR="00000000" w:rsidDel="00000000" w:rsidP="00000000" w:rsidRDefault="00000000" w:rsidRPr="00000000" w14:paraId="000000B0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40" w:w="11907" w:orient="portrait"/>
      <w:pgMar w:bottom="1134" w:top="191" w:left="1701" w:right="1134" w:header="284" w:footer="17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  <w:font w:name="Georgia"/>
  <w:font w:name="Calibri"/>
  <w:font w:name="Times New Roman"/>
  <w:font w:name="Tahoma">
    <w:embedRegular w:fontKey="{00000000-0000-0000-0000-000000000000}" r:id="rId1" w:subsetted="0"/>
    <w:embedBold w:fontKey="{00000000-0000-0000-0000-000000000000}" r:id="rId2" w:subsetted="0"/>
  </w:font>
  <w:font w:name="Avenir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0B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4925249</wp:posOffset>
          </wp:positionH>
          <wp:positionV relativeFrom="paragraph">
            <wp:posOffset>-740611</wp:posOffset>
          </wp:positionV>
          <wp:extent cx="854593" cy="857461"/>
          <wp:effectExtent b="0" l="0" r="0" t="0"/>
          <wp:wrapNone/>
          <wp:docPr descr="Sem Título-2 copiar.png" id="11" name="image2.png"/>
          <a:graphic>
            <a:graphicData uri="http://schemas.openxmlformats.org/drawingml/2006/picture">
              <pic:pic>
                <pic:nvPicPr>
                  <pic:cNvPr descr="Sem Título-2 copiar.png" id="0" name="image2.png"/>
                  <pic:cNvPicPr preferRelativeResize="0"/>
                </pic:nvPicPr>
                <pic:blipFill>
                  <a:blip r:embed="rId1"/>
                  <a:srcRect b="0" l="21316" r="0" t="44085"/>
                  <a:stretch>
                    <a:fillRect/>
                  </a:stretch>
                </pic:blipFill>
                <pic:spPr>
                  <a:xfrm>
                    <a:off x="0" y="0"/>
                    <a:ext cx="854593" cy="857461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0B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Avenir" w:cs="Avenir" w:eastAsia="Avenir" w:hAnsi="Avenir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venir" w:cs="Avenir" w:eastAsia="Avenir" w:hAnsi="Avenir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SECRETARIA</w: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-838199</wp:posOffset>
              </wp:positionH>
              <wp:positionV relativeFrom="paragraph">
                <wp:posOffset>698500</wp:posOffset>
              </wp:positionV>
              <wp:extent cx="507365" cy="90805"/>
              <wp:effectExtent b="0" l="0" r="0" t="0"/>
              <wp:wrapNone/>
              <wp:docPr id="9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5092300" y="3734575"/>
                        <a:ext cx="507365" cy="90805"/>
                        <a:chOff x="5092300" y="3734575"/>
                        <a:chExt cx="507400" cy="90850"/>
                      </a:xfrm>
                    </wpg:grpSpPr>
                    <wpg:grpSp>
                      <wpg:cNvGrpSpPr/>
                      <wpg:grpSpPr>
                        <a:xfrm>
                          <a:off x="5092318" y="3734598"/>
                          <a:ext cx="507365" cy="90805"/>
                          <a:chOff x="5092300" y="3734575"/>
                          <a:chExt cx="507400" cy="90850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5092300" y="3734575"/>
                            <a:ext cx="507400" cy="90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g:grpSp>
                        <wpg:cNvGrpSpPr/>
                        <wpg:grpSpPr>
                          <a:xfrm>
                            <a:off x="5092318" y="3734598"/>
                            <a:ext cx="507365" cy="90805"/>
                            <a:chOff x="0" y="0"/>
                            <a:chExt cx="507365" cy="90805"/>
                          </a:xfrm>
                        </wpg:grpSpPr>
                        <wps:wsp>
                          <wps:cNvSpPr/>
                          <wps:cNvPr id="11" name="Shape 11"/>
                          <wps:spPr>
                            <a:xfrm>
                              <a:off x="0" y="0"/>
                              <a:ext cx="507350" cy="908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2" name="Shape 12"/>
                          <wps:spPr>
                            <a:xfrm rot="10800000">
                              <a:off x="5715" y="0"/>
                              <a:ext cx="501650" cy="90805"/>
                            </a:xfrm>
                            <a:prstGeom prst="rect">
                              <a:avLst/>
                            </a:prstGeom>
                            <a:solidFill>
                              <a:srgbClr val="152C53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3" name="Shape 13"/>
                          <wps:spPr>
                            <a:xfrm rot="10800000">
                              <a:off x="78105" y="0"/>
                              <a:ext cx="27305" cy="90805"/>
                            </a:xfrm>
                            <a:prstGeom prst="rect">
                              <a:avLst/>
                            </a:prstGeom>
                            <a:solidFill>
                              <a:srgbClr val="D92A21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4" name="Shape 14"/>
                          <wps:spPr>
                            <a:xfrm rot="10800000">
                              <a:off x="0" y="0"/>
                              <a:ext cx="78105" cy="90805"/>
                            </a:xfrm>
                            <a:prstGeom prst="rect">
                              <a:avLst/>
                            </a:prstGeom>
                            <a:solidFill>
                              <a:srgbClr val="FFFF3B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</wpg:grp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-838199</wp:posOffset>
              </wp:positionH>
              <wp:positionV relativeFrom="paragraph">
                <wp:posOffset>698500</wp:posOffset>
              </wp:positionV>
              <wp:extent cx="507365" cy="90805"/>
              <wp:effectExtent b="0" l="0" r="0" t="0"/>
              <wp:wrapNone/>
              <wp:docPr id="9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07365" cy="9080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-478771</wp:posOffset>
          </wp:positionH>
          <wp:positionV relativeFrom="paragraph">
            <wp:posOffset>-48533</wp:posOffset>
          </wp:positionV>
          <wp:extent cx="2298357" cy="864973"/>
          <wp:effectExtent b="0" l="0" r="0" t="0"/>
          <wp:wrapNone/>
          <wp:docPr descr="BRASÃO-COLORIDO-PRETOCOM-SLOGAN copiar.png" id="10" name="image1.png"/>
          <a:graphic>
            <a:graphicData uri="http://schemas.openxmlformats.org/drawingml/2006/picture">
              <pic:pic>
                <pic:nvPicPr>
                  <pic:cNvPr descr="BRASÃO-COLORIDO-PRETOCOM-SLOGAN copiar.png" id="0" name="image1.png"/>
                  <pic:cNvPicPr preferRelativeResize="0"/>
                </pic:nvPicPr>
                <pic:blipFill>
                  <a:blip r:embed="rId2"/>
                  <a:srcRect b="27461" l="0" r="0" t="34907"/>
                  <a:stretch>
                    <a:fillRect/>
                  </a:stretch>
                </pic:blipFill>
                <pic:spPr>
                  <a:xfrm>
                    <a:off x="0" y="0"/>
                    <a:ext cx="2298357" cy="864973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B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76" w:lineRule="auto"/>
      <w:ind w:left="0" w:right="0" w:firstLine="0"/>
      <w:jc w:val="right"/>
      <w:rPr>
        <w:rFonts w:ascii="Avenir" w:cs="Avenir" w:eastAsia="Avenir" w:hAnsi="Avenir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Avenir" w:cs="Avenir" w:eastAsia="Avenir" w:hAnsi="Avenir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Rua Guilherme Silva, 337 – Centro</w:t>
    </w:r>
  </w:p>
  <w:p w:rsidR="00000000" w:rsidDel="00000000" w:rsidP="00000000" w:rsidRDefault="00000000" w:rsidRPr="00000000" w14:paraId="000000B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76" w:lineRule="auto"/>
      <w:ind w:left="0" w:right="0" w:firstLine="0"/>
      <w:jc w:val="right"/>
      <w:rPr>
        <w:rFonts w:ascii="Avenir" w:cs="Avenir" w:eastAsia="Avenir" w:hAnsi="Avenir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Avenir" w:cs="Avenir" w:eastAsia="Avenir" w:hAnsi="Avenir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14180-000 – Pontal-SP - Brasil</w:t>
    </w:r>
  </w:p>
  <w:p w:rsidR="00000000" w:rsidDel="00000000" w:rsidP="00000000" w:rsidRDefault="00000000" w:rsidRPr="00000000" w14:paraId="000000B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76" w:lineRule="auto"/>
      <w:ind w:left="0" w:right="0" w:firstLine="0"/>
      <w:jc w:val="right"/>
      <w:rPr>
        <w:rFonts w:ascii="Avenir" w:cs="Avenir" w:eastAsia="Avenir" w:hAnsi="Avenir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Avenir" w:cs="Avenir" w:eastAsia="Avenir" w:hAnsi="Avenir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Telefone: (16) 3953-9999</w:t>
    </w:r>
  </w:p>
  <w:p w:rsidR="00000000" w:rsidDel="00000000" w:rsidP="00000000" w:rsidRDefault="00000000" w:rsidRPr="00000000" w14:paraId="000000B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558800</wp:posOffset>
              </wp:positionH>
              <wp:positionV relativeFrom="paragraph">
                <wp:posOffset>38100</wp:posOffset>
              </wp:positionV>
              <wp:extent cx="5938520" cy="90805"/>
              <wp:effectExtent b="0" l="0" r="0" t="0"/>
              <wp:wrapNone/>
              <wp:docPr id="8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2376725" y="3734575"/>
                        <a:ext cx="5938520" cy="90805"/>
                        <a:chOff x="2376725" y="3734575"/>
                        <a:chExt cx="5938550" cy="90850"/>
                      </a:xfrm>
                    </wpg:grpSpPr>
                    <wpg:grpSp>
                      <wpg:cNvGrpSpPr/>
                      <wpg:grpSpPr>
                        <a:xfrm>
                          <a:off x="2376740" y="3734598"/>
                          <a:ext cx="5938520" cy="90805"/>
                          <a:chOff x="2376725" y="3734575"/>
                          <a:chExt cx="5938550" cy="90850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2376725" y="3734575"/>
                            <a:ext cx="5938550" cy="90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g:grpSp>
                        <wpg:cNvGrpSpPr/>
                        <wpg:grpSpPr>
                          <a:xfrm>
                            <a:off x="2376740" y="3734598"/>
                            <a:ext cx="5938519" cy="90805"/>
                            <a:chOff x="0" y="0"/>
                            <a:chExt cx="5938519" cy="90805"/>
                          </a:xfrm>
                        </wpg:grpSpPr>
                        <wps:wsp>
                          <wps:cNvSpPr/>
                          <wps:cNvPr id="5" name="Shape 5"/>
                          <wps:spPr>
                            <a:xfrm>
                              <a:off x="0" y="0"/>
                              <a:ext cx="5938500" cy="908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6" name="Shape 6"/>
                          <wps:spPr>
                            <a:xfrm>
                              <a:off x="0" y="0"/>
                              <a:ext cx="5873198" cy="90805"/>
                            </a:xfrm>
                            <a:prstGeom prst="rect">
                              <a:avLst/>
                            </a:prstGeom>
                            <a:solidFill>
                              <a:srgbClr val="152C53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7" name="Shape 7"/>
                          <wps:spPr>
                            <a:xfrm>
                              <a:off x="5617629" y="0"/>
                              <a:ext cx="320890" cy="90805"/>
                            </a:xfrm>
                            <a:prstGeom prst="rect">
                              <a:avLst/>
                            </a:prstGeom>
                            <a:solidFill>
                              <a:srgbClr val="D92A21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8" name="Shape 8"/>
                          <wps:spPr>
                            <a:xfrm>
                              <a:off x="5661721" y="0"/>
                              <a:ext cx="276798" cy="90805"/>
                            </a:xfrm>
                            <a:prstGeom prst="rect">
                              <a:avLst/>
                            </a:prstGeom>
                            <a:solidFill>
                              <a:srgbClr val="FFFF3B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</wpg:grp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558800</wp:posOffset>
              </wp:positionH>
              <wp:positionV relativeFrom="paragraph">
                <wp:posOffset>38100</wp:posOffset>
              </wp:positionV>
              <wp:extent cx="5938520" cy="90805"/>
              <wp:effectExtent b="0" l="0" r="0" t="0"/>
              <wp:wrapNone/>
              <wp:docPr id="8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38520" cy="9080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sz w:val="24"/>
        <w:szCs w:val="24"/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rFonts w:ascii="Arial" w:cs="Arial" w:eastAsia="Arial" w:hAnsi="Arial"/>
      <w:b w:val="1"/>
      <w:sz w:val="44"/>
      <w:szCs w:val="4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rFonts w:ascii="Tahoma" w:cs="Tahoma" w:eastAsia="Tahoma" w:hAnsi="Tahoma"/>
      <w:b w:val="1"/>
      <w:sz w:val="22"/>
      <w:szCs w:val="22"/>
    </w:rPr>
  </w:style>
  <w:style w:type="paragraph" w:styleId="Heading3">
    <w:name w:val="heading 3"/>
    <w:basedOn w:val="Normal"/>
    <w:next w:val="Normal"/>
    <w:pPr>
      <w:keepNext w:val="1"/>
      <w:jc w:val="center"/>
    </w:pPr>
    <w:rPr>
      <w:rFonts w:ascii="Tahoma" w:cs="Tahoma" w:eastAsia="Tahoma" w:hAnsi="Tahoma"/>
      <w:b w:val="1"/>
      <w:sz w:val="70"/>
      <w:szCs w:val="70"/>
    </w:rPr>
  </w:style>
  <w:style w:type="paragraph" w:styleId="Heading4">
    <w:name w:val="heading 4"/>
    <w:basedOn w:val="Normal"/>
    <w:next w:val="Normal"/>
    <w:pPr>
      <w:keepNext w:val="1"/>
    </w:pPr>
    <w:rPr>
      <w:b w:val="1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rFonts w:ascii="Tahoma" w:cs="Tahoma" w:eastAsia="Tahoma" w:hAnsi="Tahoma"/>
      <w:b w:val="1"/>
      <w:sz w:val="20"/>
      <w:szCs w:val="20"/>
    </w:rPr>
  </w:style>
  <w:style w:type="paragraph" w:styleId="Heading6">
    <w:name w:val="heading 6"/>
    <w:basedOn w:val="Normal"/>
    <w:next w:val="Normal"/>
    <w:pPr>
      <w:keepNext w:val="1"/>
    </w:pPr>
    <w:rPr>
      <w:rFonts w:ascii="Arial" w:cs="Arial" w:eastAsia="Arial" w:hAnsi="Arial"/>
      <w:b w:val="1"/>
      <w:sz w:val="28"/>
      <w:szCs w:val="28"/>
    </w:rPr>
  </w:style>
  <w:style w:type="paragraph" w:styleId="Title">
    <w:name w:val="Title"/>
    <w:basedOn w:val="Normal"/>
    <w:next w:val="Normal"/>
    <w:pPr>
      <w:jc w:val="center"/>
    </w:pPr>
    <w:rPr>
      <w:b w:val="1"/>
      <w:sz w:val="36"/>
      <w:szCs w:val="36"/>
      <w:u w:val="singl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rFonts w:ascii="Arial" w:cs="Arial" w:eastAsia="Arial" w:hAnsi="Arial"/>
      <w:b w:val="1"/>
      <w:sz w:val="44"/>
      <w:szCs w:val="4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rFonts w:ascii="Tahoma" w:cs="Tahoma" w:eastAsia="Tahoma" w:hAnsi="Tahoma"/>
      <w:b w:val="1"/>
      <w:sz w:val="22"/>
      <w:szCs w:val="22"/>
    </w:rPr>
  </w:style>
  <w:style w:type="paragraph" w:styleId="Heading3">
    <w:name w:val="heading 3"/>
    <w:basedOn w:val="Normal"/>
    <w:next w:val="Normal"/>
    <w:pPr>
      <w:keepNext w:val="1"/>
      <w:jc w:val="center"/>
    </w:pPr>
    <w:rPr>
      <w:rFonts w:ascii="Tahoma" w:cs="Tahoma" w:eastAsia="Tahoma" w:hAnsi="Tahoma"/>
      <w:b w:val="1"/>
      <w:sz w:val="70"/>
      <w:szCs w:val="70"/>
    </w:rPr>
  </w:style>
  <w:style w:type="paragraph" w:styleId="Heading4">
    <w:name w:val="heading 4"/>
    <w:basedOn w:val="Normal"/>
    <w:next w:val="Normal"/>
    <w:pPr>
      <w:keepNext w:val="1"/>
    </w:pPr>
    <w:rPr>
      <w:b w:val="1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rFonts w:ascii="Tahoma" w:cs="Tahoma" w:eastAsia="Tahoma" w:hAnsi="Tahoma"/>
      <w:b w:val="1"/>
      <w:sz w:val="20"/>
      <w:szCs w:val="20"/>
    </w:rPr>
  </w:style>
  <w:style w:type="paragraph" w:styleId="Heading6">
    <w:name w:val="heading 6"/>
    <w:basedOn w:val="Normal"/>
    <w:next w:val="Normal"/>
    <w:pPr>
      <w:keepNext w:val="1"/>
    </w:pPr>
    <w:rPr>
      <w:rFonts w:ascii="Arial" w:cs="Arial" w:eastAsia="Arial" w:hAnsi="Arial"/>
      <w:b w:val="1"/>
      <w:sz w:val="28"/>
      <w:szCs w:val="28"/>
    </w:rPr>
  </w:style>
  <w:style w:type="paragraph" w:styleId="Title">
    <w:name w:val="Title"/>
    <w:basedOn w:val="Normal"/>
    <w:next w:val="Normal"/>
    <w:pPr>
      <w:jc w:val="center"/>
    </w:pPr>
    <w:rPr>
      <w:b w:val="1"/>
      <w:sz w:val="36"/>
      <w:szCs w:val="36"/>
      <w:u w:val="single"/>
    </w:rPr>
  </w:style>
  <w:style w:type="paragraph" w:styleId="Normal" w:default="1">
    <w:name w:val="Normal"/>
    <w:qFormat w:val="1"/>
    <w:rsid w:val="0055054D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 w:val="1"/>
    <w:rsid w:val="005F7002"/>
    <w:pPr>
      <w:keepNext w:val="1"/>
      <w:jc w:val="center"/>
      <w:outlineLvl w:val="0"/>
    </w:pPr>
    <w:rPr>
      <w:rFonts w:ascii="Arial" w:hAnsi="Arial"/>
      <w:b w:val="1"/>
      <w:sz w:val="44"/>
      <w:szCs w:val="20"/>
    </w:rPr>
  </w:style>
  <w:style w:type="paragraph" w:styleId="Ttulo2">
    <w:name w:val="heading 2"/>
    <w:basedOn w:val="Normal"/>
    <w:next w:val="Normal"/>
    <w:qFormat w:val="1"/>
    <w:rsid w:val="005716F0"/>
    <w:pPr>
      <w:keepNext w:val="1"/>
      <w:jc w:val="center"/>
      <w:outlineLvl w:val="1"/>
    </w:pPr>
    <w:rPr>
      <w:rFonts w:ascii="Tahoma" w:hAnsi="Tahoma"/>
      <w:b w:val="1"/>
      <w:bCs w:val="1"/>
      <w:sz w:val="22"/>
    </w:rPr>
  </w:style>
  <w:style w:type="paragraph" w:styleId="Ttulo3">
    <w:name w:val="heading 3"/>
    <w:basedOn w:val="Normal"/>
    <w:next w:val="Normal"/>
    <w:qFormat w:val="1"/>
    <w:rsid w:val="005716F0"/>
    <w:pPr>
      <w:keepNext w:val="1"/>
      <w:jc w:val="center"/>
      <w:outlineLvl w:val="2"/>
    </w:pPr>
    <w:rPr>
      <w:rFonts w:ascii="Tahoma" w:cs="Tahoma" w:hAnsi="Tahoma"/>
      <w:b w:val="1"/>
      <w:bCs w:val="1"/>
      <w:sz w:val="70"/>
    </w:rPr>
  </w:style>
  <w:style w:type="paragraph" w:styleId="Ttulo4">
    <w:name w:val="heading 4"/>
    <w:basedOn w:val="Normal"/>
    <w:next w:val="Normal"/>
    <w:qFormat w:val="1"/>
    <w:rsid w:val="005716F0"/>
    <w:pPr>
      <w:keepNext w:val="1"/>
      <w:outlineLvl w:val="3"/>
    </w:pPr>
    <w:rPr>
      <w:b w:val="1"/>
      <w:bCs w:val="1"/>
    </w:rPr>
  </w:style>
  <w:style w:type="paragraph" w:styleId="Ttulo5">
    <w:name w:val="heading 5"/>
    <w:basedOn w:val="Normal"/>
    <w:next w:val="Normal"/>
    <w:qFormat w:val="1"/>
    <w:rsid w:val="005716F0"/>
    <w:pPr>
      <w:keepNext w:val="1"/>
      <w:jc w:val="center"/>
      <w:outlineLvl w:val="4"/>
    </w:pPr>
    <w:rPr>
      <w:rFonts w:ascii="Tahoma" w:hAnsi="Tahoma"/>
      <w:b w:val="1"/>
      <w:sz w:val="20"/>
    </w:rPr>
  </w:style>
  <w:style w:type="paragraph" w:styleId="Ttulo6">
    <w:name w:val="heading 6"/>
    <w:basedOn w:val="Normal"/>
    <w:next w:val="Normal"/>
    <w:qFormat w:val="1"/>
    <w:rsid w:val="005716F0"/>
    <w:pPr>
      <w:keepNext w:val="1"/>
      <w:outlineLvl w:val="5"/>
    </w:pPr>
    <w:rPr>
      <w:rFonts w:ascii="Arial" w:cs="Arial" w:eastAsia="Arial Unicode MS" w:hAnsi="Arial"/>
      <w:b w:val="1"/>
      <w:bCs w:val="1"/>
      <w:sz w:val="28"/>
      <w:szCs w:val="20"/>
    </w:rPr>
  </w:style>
  <w:style w:type="paragraph" w:styleId="Ttulo7">
    <w:name w:val="heading 7"/>
    <w:basedOn w:val="Normal"/>
    <w:next w:val="Normal"/>
    <w:qFormat w:val="1"/>
    <w:rsid w:val="005716F0"/>
    <w:pPr>
      <w:keepNext w:val="1"/>
      <w:ind w:right="566"/>
      <w:outlineLvl w:val="6"/>
    </w:pPr>
    <w:rPr>
      <w:rFonts w:ascii="Arial" w:hAnsi="Arial"/>
      <w:b w:val="1"/>
      <w:sz w:val="32"/>
      <w:szCs w:val="20"/>
    </w:rPr>
  </w:style>
  <w:style w:type="paragraph" w:styleId="Ttulo8">
    <w:name w:val="heading 8"/>
    <w:basedOn w:val="Normal"/>
    <w:next w:val="Normal"/>
    <w:qFormat w:val="1"/>
    <w:rsid w:val="005716F0"/>
    <w:pPr>
      <w:keepNext w:val="1"/>
      <w:jc w:val="both"/>
      <w:outlineLvl w:val="7"/>
    </w:pPr>
    <w:rPr>
      <w:rFonts w:ascii="Arial" w:cs="Arial" w:eastAsia="Arial Unicode MS" w:hAnsi="Arial"/>
      <w:b w:val="1"/>
      <w:bCs w:val="1"/>
      <w:sz w:val="28"/>
      <w:szCs w:val="16"/>
    </w:rPr>
  </w:style>
  <w:style w:type="paragraph" w:styleId="Ttulo9">
    <w:name w:val="heading 9"/>
    <w:basedOn w:val="Normal"/>
    <w:next w:val="Normal"/>
    <w:qFormat w:val="1"/>
    <w:rsid w:val="005716F0"/>
    <w:pPr>
      <w:keepNext w:val="1"/>
      <w:outlineLvl w:val="8"/>
    </w:pPr>
    <w:rPr>
      <w:rFonts w:ascii="Courier New" w:hAnsi="Courier New"/>
      <w:b w:val="1"/>
      <w:sz w:val="22"/>
      <w:szCs w:val="20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paragraph" w:styleId="Cabealho">
    <w:name w:val="header"/>
    <w:aliases w:val="hd,he,Heading 1a,Cabeçalho superior"/>
    <w:basedOn w:val="Normal"/>
    <w:rsid w:val="005F7002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5F7002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link w:val="CorpodetextoChar"/>
    <w:rsid w:val="005A5D1E"/>
    <w:pPr>
      <w:jc w:val="both"/>
    </w:pPr>
  </w:style>
  <w:style w:type="paragraph" w:styleId="Recuodecorpodetexto">
    <w:name w:val="Body Text Indent"/>
    <w:basedOn w:val="Normal"/>
    <w:link w:val="RecuodecorpodetextoChar"/>
    <w:rsid w:val="005716F0"/>
    <w:pPr>
      <w:spacing w:after="120"/>
      <w:ind w:left="283"/>
    </w:pPr>
  </w:style>
  <w:style w:type="paragraph" w:styleId="Ttulo">
    <w:name w:val="Title"/>
    <w:basedOn w:val="Normal"/>
    <w:qFormat w:val="1"/>
    <w:rsid w:val="005716F0"/>
    <w:pPr>
      <w:jc w:val="center"/>
    </w:pPr>
    <w:rPr>
      <w:b w:val="1"/>
      <w:spacing w:val="100"/>
      <w:sz w:val="36"/>
      <w:szCs w:val="20"/>
      <w:u w:val="single"/>
    </w:rPr>
  </w:style>
  <w:style w:type="paragraph" w:styleId="BodyText21" w:customStyle="1">
    <w:name w:val="Body Text 21"/>
    <w:basedOn w:val="Normal"/>
    <w:rsid w:val="005716F0"/>
    <w:pPr>
      <w:jc w:val="both"/>
    </w:pPr>
    <w:rPr>
      <w:rFonts w:ascii="Courier New" w:hAnsi="Courier New"/>
      <w:snapToGrid w:val="0"/>
      <w:sz w:val="20"/>
      <w:szCs w:val="20"/>
    </w:rPr>
  </w:style>
  <w:style w:type="paragraph" w:styleId="Item" w:customStyle="1">
    <w:name w:val="Item"/>
    <w:basedOn w:val="Normal"/>
    <w:rsid w:val="005716F0"/>
    <w:pPr>
      <w:jc w:val="both"/>
    </w:pPr>
    <w:rPr>
      <w:rFonts w:ascii="Courier New" w:hAnsi="Courier New"/>
      <w:szCs w:val="20"/>
    </w:rPr>
  </w:style>
  <w:style w:type="paragraph" w:styleId="Corpodetexto3">
    <w:name w:val="Body Text 3"/>
    <w:basedOn w:val="Normal"/>
    <w:rsid w:val="005716F0"/>
    <w:pPr>
      <w:spacing w:after="60" w:before="60" w:line="360" w:lineRule="auto"/>
      <w:jc w:val="both"/>
    </w:pPr>
    <w:rPr>
      <w:rFonts w:ascii="Arial" w:hAnsi="Arial"/>
      <w:b w:val="1"/>
      <w:sz w:val="28"/>
      <w:szCs w:val="20"/>
      <w:u w:val="single"/>
    </w:rPr>
  </w:style>
  <w:style w:type="paragraph" w:styleId="Textodenotaderodap">
    <w:name w:val="footnote text"/>
    <w:basedOn w:val="Normal"/>
    <w:semiHidden w:val="1"/>
    <w:rsid w:val="005716F0"/>
    <w:rPr>
      <w:rFonts w:ascii="Courier New" w:hAnsi="Courier New"/>
      <w:sz w:val="20"/>
      <w:szCs w:val="20"/>
    </w:rPr>
  </w:style>
  <w:style w:type="paragraph" w:styleId="Port" w:customStyle="1">
    <w:name w:val="Port"/>
    <w:basedOn w:val="Normal"/>
    <w:rsid w:val="005716F0"/>
    <w:rPr>
      <w:rFonts w:ascii="AvantGarde" w:hAnsi="AvantGarde"/>
      <w:b w:val="1"/>
      <w:sz w:val="20"/>
      <w:szCs w:val="20"/>
    </w:rPr>
  </w:style>
  <w:style w:type="character" w:styleId="Hyperlink">
    <w:name w:val="Hyperlink"/>
    <w:rsid w:val="005716F0"/>
    <w:rPr>
      <w:color w:val="0000ff"/>
      <w:u w:val="single"/>
    </w:rPr>
  </w:style>
  <w:style w:type="character" w:styleId="Nmerodepgina">
    <w:name w:val="page number"/>
    <w:basedOn w:val="Fontepargpadro"/>
    <w:rsid w:val="005716F0"/>
  </w:style>
  <w:style w:type="paragraph" w:styleId="Corpodetexto2">
    <w:name w:val="Body Text 2"/>
    <w:basedOn w:val="Normal"/>
    <w:rsid w:val="005716F0"/>
    <w:pPr>
      <w:jc w:val="center"/>
    </w:pPr>
    <w:rPr>
      <w:rFonts w:ascii="Arial" w:cs="Arial" w:hAnsi="Arial"/>
      <w:b w:val="1"/>
      <w:bCs w:val="1"/>
      <w:sz w:val="90"/>
    </w:rPr>
  </w:style>
  <w:style w:type="paragraph" w:styleId="Textoembloco">
    <w:name w:val="Block Text"/>
    <w:basedOn w:val="Normal"/>
    <w:rsid w:val="005716F0"/>
    <w:pPr>
      <w:ind w:left="-540" w:right="-905" w:firstLine="540"/>
      <w:jc w:val="center"/>
    </w:pPr>
    <w:rPr>
      <w:rFonts w:ascii="Tahoma" w:hAnsi="Tahoma"/>
      <w:b w:val="1"/>
      <w:sz w:val="20"/>
    </w:rPr>
  </w:style>
  <w:style w:type="paragraph" w:styleId="xl152" w:customStyle="1">
    <w:name w:val="xl152"/>
    <w:basedOn w:val="Normal"/>
    <w:rsid w:val="005716F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eastAsia="Arial Unicode MS" w:hAnsi="Arial"/>
      <w:b w:val="1"/>
      <w:bCs w:val="1"/>
      <w:sz w:val="16"/>
      <w:szCs w:val="16"/>
    </w:rPr>
  </w:style>
  <w:style w:type="paragraph" w:styleId="xl37" w:customStyle="1">
    <w:name w:val="xl37"/>
    <w:basedOn w:val="Normal"/>
    <w:rsid w:val="005716F0"/>
    <w:pPr>
      <w:pBdr>
        <w:left w:color="auto" w:space="0" w:sz="8" w:val="single"/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Arial Unicode MS" w:cs="Arial Unicode MS" w:eastAsia="Arial Unicode MS" w:hAnsi="Arial Unicode MS"/>
      <w:b w:val="1"/>
      <w:bCs w:val="1"/>
      <w:sz w:val="22"/>
      <w:szCs w:val="22"/>
    </w:rPr>
  </w:style>
  <w:style w:type="character" w:styleId="HiperlinkVisitado">
    <w:name w:val="FollowedHyperlink"/>
    <w:rsid w:val="005716F0"/>
    <w:rPr>
      <w:color w:val="800080"/>
      <w:u w:val="single"/>
    </w:rPr>
  </w:style>
  <w:style w:type="paragraph" w:styleId="ecmsonormal" w:customStyle="1">
    <w:name w:val="ec_msonormal"/>
    <w:basedOn w:val="Normal"/>
    <w:rsid w:val="005716F0"/>
    <w:pPr>
      <w:spacing w:after="324"/>
    </w:pPr>
    <w:rPr>
      <w:rFonts w:ascii="Arial Unicode MS" w:cs="Arial Unicode MS" w:eastAsia="Arial Unicode MS" w:hAnsi="Arial Unicode MS"/>
    </w:rPr>
  </w:style>
  <w:style w:type="paragraph" w:styleId="ecmsobodytext2" w:customStyle="1">
    <w:name w:val="ec_msobodytext2"/>
    <w:basedOn w:val="Normal"/>
    <w:rsid w:val="005716F0"/>
    <w:pPr>
      <w:spacing w:after="324"/>
    </w:pPr>
    <w:rPr>
      <w:rFonts w:ascii="Arial Unicode MS" w:cs="Arial Unicode MS" w:eastAsia="Arial Unicode MS" w:hAnsi="Arial Unicode MS"/>
    </w:rPr>
  </w:style>
  <w:style w:type="table" w:styleId="Tabelacomgrade">
    <w:name w:val="Table Grid"/>
    <w:basedOn w:val="Tabelanormal"/>
    <w:rsid w:val="005716F0"/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ecxmsonormal" w:customStyle="1">
    <w:name w:val="ecxmsonormal"/>
    <w:basedOn w:val="Normal"/>
    <w:rsid w:val="00F04CBA"/>
    <w:pPr>
      <w:spacing w:after="324"/>
    </w:pPr>
  </w:style>
  <w:style w:type="paragraph" w:styleId="PargrafodaLista">
    <w:name w:val="List Paragraph"/>
    <w:basedOn w:val="Normal"/>
    <w:qFormat w:val="1"/>
    <w:rsid w:val="00095492"/>
    <w:pPr>
      <w:ind w:left="708"/>
    </w:pPr>
  </w:style>
  <w:style w:type="character" w:styleId="apple-converted-space" w:customStyle="1">
    <w:name w:val="apple-converted-space"/>
    <w:basedOn w:val="Fontepargpadro"/>
    <w:rsid w:val="0081178D"/>
  </w:style>
  <w:style w:type="character" w:styleId="RecuodecorpodetextoChar" w:customStyle="1">
    <w:name w:val="Recuo de corpo de texto Char"/>
    <w:link w:val="Recuodecorpodetexto"/>
    <w:rsid w:val="0055054D"/>
    <w:rPr>
      <w:sz w:val="24"/>
      <w:szCs w:val="24"/>
      <w:lang w:bidi="ar-SA" w:eastAsia="pt-BR" w:val="pt-BR"/>
    </w:rPr>
  </w:style>
  <w:style w:type="character" w:styleId="CharChar1" w:customStyle="1">
    <w:name w:val="Char Char1"/>
    <w:rsid w:val="0055054D"/>
    <w:rPr>
      <w:sz w:val="24"/>
      <w:szCs w:val="24"/>
      <w:lang w:bidi="ar-SA" w:eastAsia="pt-BR" w:val="pt-BR"/>
    </w:rPr>
  </w:style>
  <w:style w:type="paragraph" w:styleId="Normalarial" w:customStyle="1">
    <w:name w:val="Normal + arial"/>
    <w:basedOn w:val="Normal"/>
    <w:link w:val="NormalarialChar"/>
    <w:rsid w:val="00C51139"/>
    <w:pPr>
      <w:autoSpaceDE w:val="0"/>
      <w:autoSpaceDN w:val="0"/>
      <w:adjustRightInd w:val="0"/>
      <w:jc w:val="both"/>
    </w:pPr>
  </w:style>
  <w:style w:type="character" w:styleId="NormalarialChar" w:customStyle="1">
    <w:name w:val="Normal + arial Char"/>
    <w:basedOn w:val="Fontepargpadro"/>
    <w:link w:val="Normalarial"/>
    <w:rsid w:val="00C51139"/>
    <w:rPr>
      <w:sz w:val="24"/>
      <w:szCs w:val="24"/>
      <w:lang w:bidi="ar-SA" w:eastAsia="pt-BR" w:val="pt-BR"/>
    </w:rPr>
  </w:style>
  <w:style w:type="paragraph" w:styleId="Default" w:customStyle="1">
    <w:name w:val="Default"/>
    <w:rsid w:val="00156989"/>
    <w:pPr>
      <w:autoSpaceDE w:val="0"/>
      <w:autoSpaceDN w:val="0"/>
      <w:adjustRightInd w:val="0"/>
    </w:pPr>
    <w:rPr>
      <w:rFonts w:ascii="Verdana" w:cs="Verdana" w:hAnsi="Verdana"/>
      <w:color w:val="000000"/>
      <w:sz w:val="24"/>
      <w:szCs w:val="24"/>
    </w:rPr>
  </w:style>
  <w:style w:type="paragraph" w:styleId="NormalWeb">
    <w:name w:val="Normal (Web)"/>
    <w:basedOn w:val="Normal"/>
    <w:rsid w:val="00FE459B"/>
    <w:pPr>
      <w:spacing w:after="100" w:afterAutospacing="1" w:before="100" w:beforeAutospacing="1"/>
    </w:pPr>
  </w:style>
  <w:style w:type="paragraph" w:styleId="Commarcadores">
    <w:name w:val="List Bullet"/>
    <w:basedOn w:val="Normal"/>
    <w:rsid w:val="00820645"/>
    <w:pPr>
      <w:numPr>
        <w:numId w:val="17"/>
      </w:numPr>
    </w:pPr>
  </w:style>
  <w:style w:type="character" w:styleId="Ttulo1Char" w:customStyle="1">
    <w:name w:val="Título 1 Char"/>
    <w:link w:val="Ttulo1"/>
    <w:rsid w:val="00873F95"/>
    <w:rPr>
      <w:rFonts w:ascii="Arial" w:hAnsi="Arial"/>
      <w:b w:val="1"/>
      <w:sz w:val="44"/>
      <w:lang w:bidi="ar-SA" w:eastAsia="pt-BR" w:val="pt-BR"/>
    </w:rPr>
  </w:style>
  <w:style w:type="character" w:styleId="Forte">
    <w:name w:val="Strong"/>
    <w:basedOn w:val="Fontepargpadro"/>
    <w:qFormat w:val="1"/>
    <w:rsid w:val="008A435F"/>
    <w:rPr>
      <w:b w:val="1"/>
      <w:bCs w:val="1"/>
    </w:rPr>
  </w:style>
  <w:style w:type="paragraph" w:styleId="Estilo" w:customStyle="1">
    <w:name w:val="Estilo"/>
    <w:rsid w:val="001E5120"/>
    <w:pPr>
      <w:widowControl w:val="0"/>
      <w:autoSpaceDE w:val="0"/>
      <w:autoSpaceDN w:val="0"/>
      <w:adjustRightInd w:val="0"/>
    </w:pPr>
    <w:rPr>
      <w:rFonts w:ascii="Arial" w:cs="Arial" w:hAnsi="Arial"/>
      <w:szCs w:val="24"/>
    </w:rPr>
  </w:style>
  <w:style w:type="paragraph" w:styleId="ADM-Stexto" w:customStyle="1">
    <w:name w:val="ADM-Stexto"/>
    <w:basedOn w:val="Normal"/>
    <w:rsid w:val="00854E53"/>
    <w:pPr>
      <w:overflowPunct w:val="0"/>
      <w:autoSpaceDE w:val="0"/>
      <w:autoSpaceDN w:val="0"/>
      <w:adjustRightInd w:val="0"/>
      <w:ind w:firstLine="1701"/>
      <w:jc w:val="both"/>
    </w:pPr>
    <w:rPr>
      <w:sz w:val="32"/>
      <w:szCs w:val="20"/>
    </w:rPr>
  </w:style>
  <w:style w:type="paragraph" w:styleId="Recuodecorpodetexto2">
    <w:name w:val="Body Text Indent 2"/>
    <w:basedOn w:val="Normal"/>
    <w:link w:val="Recuodecorpodetexto2Char"/>
    <w:rsid w:val="007C2DF2"/>
    <w:pPr>
      <w:spacing w:after="120" w:line="480" w:lineRule="auto"/>
      <w:ind w:left="283"/>
    </w:pPr>
  </w:style>
  <w:style w:type="character" w:styleId="Recuodecorpodetexto2Char" w:customStyle="1">
    <w:name w:val="Recuo de corpo de texto 2 Char"/>
    <w:basedOn w:val="Fontepargpadro"/>
    <w:link w:val="Recuodecorpodetexto2"/>
    <w:rsid w:val="007C2DF2"/>
    <w:rPr>
      <w:sz w:val="24"/>
      <w:szCs w:val="24"/>
    </w:rPr>
  </w:style>
  <w:style w:type="character" w:styleId="PGE-Alteraesdestacadas" w:customStyle="1">
    <w:name w:val="PGE - Alterações destacadas"/>
    <w:uiPriority w:val="1"/>
    <w:qFormat w:val="1"/>
    <w:rsid w:val="00641C75"/>
    <w:rPr>
      <w:rFonts w:ascii="Arial" w:hAnsi="Arial"/>
      <w:b w:val="1"/>
      <w:color w:val="000000"/>
      <w:sz w:val="22"/>
      <w:u w:val="single"/>
    </w:rPr>
  </w:style>
  <w:style w:type="paragraph" w:styleId="Contedodatabela" w:customStyle="1">
    <w:name w:val="Conteúdo da tabela"/>
    <w:basedOn w:val="Normal"/>
    <w:qFormat w:val="1"/>
    <w:rsid w:val="00F76EAA"/>
    <w:pPr>
      <w:widowControl w:val="0"/>
      <w:suppressLineNumbers w:val="1"/>
      <w:suppressAutoHyphens w:val="1"/>
    </w:pPr>
    <w:rPr>
      <w:rFonts w:eastAsia="Lucida Sans Unicode"/>
      <w:kern w:val="1"/>
      <w:lang w:eastAsia="zh-CN"/>
    </w:rPr>
  </w:style>
  <w:style w:type="paragraph" w:styleId="Normal1" w:customStyle="1">
    <w:name w:val="Normal1"/>
    <w:qFormat w:val="1"/>
    <w:rsid w:val="00F76EAA"/>
    <w:pPr>
      <w:suppressAutoHyphens w:val="1"/>
    </w:pPr>
    <w:rPr>
      <w:rFonts w:ascii="Arial" w:cs="Arial" w:hAnsi="Arial"/>
      <w:color w:val="000000"/>
      <w:sz w:val="24"/>
      <w:szCs w:val="24"/>
      <w:lang w:eastAsia="zh-CN"/>
    </w:rPr>
  </w:style>
  <w:style w:type="character" w:styleId="CorpodetextoChar" w:customStyle="1">
    <w:name w:val="Corpo de texto Char"/>
    <w:basedOn w:val="Fontepargpadro"/>
    <w:link w:val="Corpodetexto"/>
    <w:rsid w:val="00B94E74"/>
    <w:rPr>
      <w:sz w:val="24"/>
      <w:szCs w:val="24"/>
    </w:rPr>
  </w:style>
  <w:style w:type="paragraph" w:styleId="Textodebalo">
    <w:name w:val="Balloon Text"/>
    <w:basedOn w:val="Normal"/>
    <w:link w:val="TextodebaloChar"/>
    <w:rsid w:val="000D05EC"/>
    <w:rPr>
      <w:rFonts w:ascii="Tahoma" w:cs="Tahoma" w:hAnsi="Tahoma"/>
      <w:sz w:val="16"/>
      <w:szCs w:val="16"/>
    </w:rPr>
  </w:style>
  <w:style w:type="character" w:styleId="TextodebaloChar" w:customStyle="1">
    <w:name w:val="Texto de balão Char"/>
    <w:basedOn w:val="Fontepargpadro"/>
    <w:link w:val="Textodebalo"/>
    <w:rsid w:val="000D05EC"/>
    <w:rPr>
      <w:rFonts w:ascii="Tahoma" w:cs="Tahoma" w:hAnsi="Tahoma"/>
      <w:sz w:val="16"/>
      <w:szCs w:val="1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Relationship Id="rId2" Type="http://schemas.openxmlformats.org/officeDocument/2006/relationships/image" Target="media/image1.png"/><Relationship Id="rId3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KzvPyq36ZjRKThwtTy72nznuk6w==">CgMxLjAaHwoBMBIaChgICVIUChJ0YWJsZS4zbGNlMnpzZ2o3a2kaHwoBMRIaChgICVIUChJ0YWJsZS45bXA2c3E4Mm8zdnc4AHIhMWJ1aldQVm1oaGJsYnVlWTFkMDVVMnZGNUtMYXl4YXpr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2024-07-04T14:01:00Z</dcterms:created>
  <dc:creator>Marcelo</dc:creator>
</cp:coreProperties>
</file>