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92C5" w14:textId="36E414F0" w:rsidR="005E45E1" w:rsidRDefault="005E45E1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5BCFB05C" w14:textId="6701D757" w:rsidR="00E14BCF" w:rsidRPr="002823C1" w:rsidRDefault="00E14BCF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 – PUBLICAÇÃO </w:t>
      </w:r>
      <w:r w:rsidR="005638B4" w:rsidRPr="005638B4">
        <w:rPr>
          <w:rFonts w:ascii="Arial" w:hAnsi="Arial" w:cs="Arial"/>
          <w:u w:val="single"/>
        </w:rPr>
        <w:t>DEFINITIVA</w:t>
      </w:r>
      <w:r>
        <w:rPr>
          <w:rFonts w:ascii="Arial" w:hAnsi="Arial" w:cs="Arial"/>
        </w:rPr>
        <w:t xml:space="preserve"> DOS CANDIDATOS INSCRITOS </w:t>
      </w:r>
      <w:r w:rsidR="005638B4">
        <w:rPr>
          <w:rFonts w:ascii="Arial" w:hAnsi="Arial" w:cs="Arial"/>
        </w:rPr>
        <w:t xml:space="preserve">E APROVADOS </w:t>
      </w:r>
      <w:r>
        <w:rPr>
          <w:rFonts w:ascii="Arial" w:hAnsi="Arial" w:cs="Arial"/>
        </w:rPr>
        <w:t xml:space="preserve">- RESULTADO DOS RECURSOS </w:t>
      </w:r>
      <w:r w:rsidR="005638B4">
        <w:rPr>
          <w:rFonts w:ascii="Arial" w:hAnsi="Arial" w:cs="Arial"/>
        </w:rPr>
        <w:t>AO CMDCA</w:t>
      </w:r>
    </w:p>
    <w:p w14:paraId="2499557A" w14:textId="6704007E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  <w:r w:rsidRPr="002823C1">
        <w:rPr>
          <w:rFonts w:ascii="Arial" w:hAnsi="Arial" w:cs="Arial"/>
        </w:rPr>
        <w:t>PROCESSO UNIFICADO DE ESCOLHA DOS MEMBROS DOS CONSELHOS TUTELARES DE PINDAMONHANGABA PARA O MANDATO 2024/2028</w:t>
      </w:r>
    </w:p>
    <w:p w14:paraId="2970EEDB" w14:textId="6D845919" w:rsidR="005E45E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</w:t>
      </w:r>
      <w:r w:rsidR="004D79FF">
        <w:rPr>
          <w:rFonts w:ascii="Arial" w:hAnsi="Arial" w:cs="Arial"/>
          <w:bCs/>
        </w:rPr>
        <w:t xml:space="preserve"> e nos termos do Edital CMDCA nº 02/2023 e </w:t>
      </w:r>
      <w:r w:rsidR="004A2C36">
        <w:rPr>
          <w:rFonts w:ascii="Arial" w:hAnsi="Arial" w:cs="Arial"/>
          <w:bCs/>
        </w:rPr>
        <w:t xml:space="preserve">II Retificação a qual alterou o prazo do cronograma do edital, publica na presente data a lista </w:t>
      </w:r>
      <w:r w:rsidR="005638B4">
        <w:rPr>
          <w:rFonts w:ascii="Arial" w:hAnsi="Arial" w:cs="Arial"/>
          <w:bCs/>
        </w:rPr>
        <w:t>definitiva</w:t>
      </w:r>
      <w:r w:rsidR="004A2C36">
        <w:rPr>
          <w:rFonts w:ascii="Arial" w:hAnsi="Arial" w:cs="Arial"/>
          <w:bCs/>
        </w:rPr>
        <w:t xml:space="preserve"> dos candidatos inscritos </w:t>
      </w:r>
      <w:r w:rsidR="005638B4">
        <w:rPr>
          <w:rFonts w:ascii="Arial" w:hAnsi="Arial" w:cs="Arial"/>
          <w:bCs/>
        </w:rPr>
        <w:t xml:space="preserve">e </w:t>
      </w:r>
      <w:r w:rsidR="004A2C36">
        <w:rPr>
          <w:rFonts w:ascii="Arial" w:hAnsi="Arial" w:cs="Arial"/>
          <w:bCs/>
        </w:rPr>
        <w:t>habilitados</w:t>
      </w:r>
      <w:r w:rsidR="006E3C04">
        <w:rPr>
          <w:rFonts w:ascii="Arial" w:hAnsi="Arial" w:cs="Arial"/>
          <w:bCs/>
        </w:rPr>
        <w:t xml:space="preserve">, </w:t>
      </w:r>
      <w:r w:rsidR="00E14BCF">
        <w:rPr>
          <w:rFonts w:ascii="Arial" w:hAnsi="Arial" w:cs="Arial"/>
          <w:bCs/>
        </w:rPr>
        <w:t xml:space="preserve">após análise dos recursos </w:t>
      </w:r>
      <w:r w:rsidR="005638B4">
        <w:rPr>
          <w:rFonts w:ascii="Arial" w:hAnsi="Arial" w:cs="Arial"/>
          <w:bCs/>
        </w:rPr>
        <w:t>pelo CMDCA</w:t>
      </w:r>
      <w:r w:rsidR="00E14B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conforme segue:</w:t>
      </w:r>
    </w:p>
    <w:p w14:paraId="03FE1F1A" w14:textId="4617320D" w:rsidR="005638B4" w:rsidRPr="005638B4" w:rsidRDefault="005638B4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/>
        </w:rPr>
      </w:pPr>
      <w:r w:rsidRPr="005638B4">
        <w:rPr>
          <w:rFonts w:ascii="Arial" w:hAnsi="Arial" w:cs="Arial"/>
          <w:b/>
        </w:rPr>
        <w:t>I – Re</w:t>
      </w:r>
      <w:r>
        <w:rPr>
          <w:rFonts w:ascii="Arial" w:hAnsi="Arial" w:cs="Arial"/>
          <w:b/>
        </w:rPr>
        <w:t xml:space="preserve">sultado dos </w:t>
      </w:r>
      <w:r w:rsidRPr="005638B4">
        <w:rPr>
          <w:rFonts w:ascii="Arial" w:hAnsi="Arial" w:cs="Arial"/>
          <w:b/>
        </w:rPr>
        <w:t>cursos protocolados</w:t>
      </w:r>
      <w:r>
        <w:rPr>
          <w:rFonts w:ascii="Arial" w:hAnsi="Arial" w:cs="Arial"/>
          <w:b/>
        </w:rPr>
        <w:t>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360"/>
        <w:gridCol w:w="4208"/>
        <w:gridCol w:w="3402"/>
      </w:tblGrid>
      <w:tr w:rsidR="0046352C" w14:paraId="6E194AE4" w14:textId="77777777" w:rsidTr="0086714A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6B3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265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6EF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D9B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14:paraId="6788BB3E" w14:textId="77777777" w:rsidTr="0046352C">
        <w:trPr>
          <w:trHeight w:val="27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922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461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DB6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Sandra Graziella Hilario dos Santos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C1B" w14:textId="7C3B8BC4" w:rsidR="0046352C" w:rsidRDefault="0086714A" w:rsidP="007143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Recurso </w:t>
            </w:r>
            <w:r w:rsidRPr="00B964EB">
              <w:rPr>
                <w:rFonts w:ascii="Calibri" w:hAnsi="Calibri" w:cs="Calibri"/>
                <w:b/>
                <w:bCs/>
                <w:sz w:val="22"/>
                <w:szCs w:val="22"/>
              </w:rPr>
              <w:t>INDEFERIDO</w:t>
            </w:r>
            <w:r>
              <w:rPr>
                <w:rFonts w:ascii="Calibri" w:hAnsi="Calibri" w:cs="Calibri"/>
                <w:sz w:val="22"/>
                <w:szCs w:val="22"/>
              </w:rPr>
              <w:t>. Mantido o indeferimento pelos fundamentos anteriores</w:t>
            </w:r>
            <w:r w:rsidR="0071430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CTPS juntada não comprova item “b” (art. 10, § 1º, VI); declaração juntada </w:t>
            </w:r>
            <w:r w:rsidR="0071430F">
              <w:rPr>
                <w:rFonts w:ascii="Calibri" w:hAnsi="Calibri" w:cs="Calibri"/>
                <w:sz w:val="22"/>
                <w:szCs w:val="22"/>
              </w:rPr>
              <w:t xml:space="preserve">não atende item “e” do mesmo dispositivo </w:t>
            </w:r>
            <w:r w:rsidR="00BE7984">
              <w:rPr>
                <w:rFonts w:ascii="Calibri" w:hAnsi="Calibri" w:cs="Calibri"/>
                <w:sz w:val="22"/>
                <w:szCs w:val="22"/>
              </w:rPr>
              <w:t>“</w:t>
            </w:r>
            <w:r w:rsidR="00BE79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destacar a forma específica com que o candidato atuou...”; ainda, </w:t>
            </w:r>
            <w:r w:rsidR="00BE7984">
              <w:rPr>
                <w:rFonts w:ascii="Calibri" w:hAnsi="Calibri" w:cs="Calibri"/>
                <w:sz w:val="22"/>
                <w:szCs w:val="22"/>
              </w:rPr>
              <w:t xml:space="preserve">no que concerne </w:t>
            </w:r>
            <w:proofErr w:type="spellStart"/>
            <w:r w:rsidR="00BE7984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proofErr w:type="spellEnd"/>
            <w:r w:rsidR="00BE79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atuação</w:t>
            </w:r>
            <w:r w:rsidR="0071430F">
              <w:rPr>
                <w:rFonts w:ascii="Calibri" w:hAnsi="Calibri" w:cs="Calibri"/>
                <w:sz w:val="22"/>
                <w:szCs w:val="22"/>
              </w:rPr>
              <w:t>, consta o texto “</w:t>
            </w:r>
            <w:r w:rsidR="0071430F" w:rsidRPr="0071430F">
              <w:rPr>
                <w:rFonts w:ascii="Calibri" w:hAnsi="Calibri" w:cs="Calibri"/>
                <w:i/>
                <w:iCs/>
                <w:sz w:val="22"/>
                <w:szCs w:val="22"/>
              </w:rPr>
              <w:t>Que segundo informações da interessada</w:t>
            </w:r>
            <w:proofErr w:type="gramStart"/>
            <w:r w:rsidR="0071430F" w:rsidRPr="0071430F">
              <w:rPr>
                <w:rFonts w:ascii="Calibri" w:hAnsi="Calibri" w:cs="Calibri"/>
                <w:i/>
                <w:iCs/>
                <w:sz w:val="22"/>
                <w:szCs w:val="22"/>
              </w:rPr>
              <w:t>..</w:t>
            </w:r>
            <w:r w:rsidR="0071430F">
              <w:rPr>
                <w:rFonts w:ascii="Calibri" w:hAnsi="Calibri" w:cs="Calibri"/>
                <w:sz w:val="22"/>
                <w:szCs w:val="22"/>
              </w:rPr>
              <w:t>.”(</w:t>
            </w:r>
            <w:proofErr w:type="gramEnd"/>
            <w:r w:rsidR="0071430F">
              <w:rPr>
                <w:rFonts w:ascii="Calibri" w:hAnsi="Calibri" w:cs="Calibri"/>
                <w:sz w:val="22"/>
                <w:szCs w:val="22"/>
              </w:rPr>
              <w:t>portanto, trata-se de declaração da candidata), não comprovando o requisito experiência.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cabe a juntada de documentos após o término do prazo de inscrições</w:t>
            </w:r>
          </w:p>
        </w:tc>
      </w:tr>
      <w:tr w:rsidR="0046352C" w14:paraId="4662AE9B" w14:textId="77777777" w:rsidTr="00BE7984">
        <w:trPr>
          <w:trHeight w:val="232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5A6" w14:textId="343EA775" w:rsidR="0046352C" w:rsidRDefault="005638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08E6" w14:textId="5745997A" w:rsidR="0046352C" w:rsidRDefault="005638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5736" w14:textId="06571FAE" w:rsidR="0046352C" w:rsidRDefault="005638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Sabrina Oliveira Salgado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B5F8" w14:textId="410FA825" w:rsidR="0046352C" w:rsidRDefault="00B96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Recurso </w:t>
            </w:r>
            <w:r w:rsidRPr="00B964EB">
              <w:rPr>
                <w:rFonts w:ascii="Calibri" w:hAnsi="Calibri" w:cs="Calibri"/>
                <w:b/>
                <w:bCs/>
                <w:sz w:val="22"/>
                <w:szCs w:val="22"/>
              </w:rPr>
              <w:t>INDEFERIDO</w:t>
            </w:r>
            <w:r>
              <w:rPr>
                <w:rFonts w:ascii="Calibri" w:hAnsi="Calibri" w:cs="Calibri"/>
                <w:sz w:val="22"/>
                <w:szCs w:val="22"/>
              </w:rPr>
              <w:t>. Mantido o indeferimento pelos fundamentos anteriores – não foram juntados os documentos exigidos pelo edital no período de inscrições. Não cabe a juntada de documentos após o término do prazo de inscrições.</w:t>
            </w:r>
          </w:p>
        </w:tc>
      </w:tr>
      <w:tr w:rsidR="0046352C" w14:paraId="51D3E825" w14:textId="77777777" w:rsidTr="0046352C">
        <w:trPr>
          <w:trHeight w:val="15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D0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C1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FD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Edson Walmir Pinto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ADC" w14:textId="06B06E62" w:rsidR="0046352C" w:rsidRDefault="00B96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Recurso </w:t>
            </w:r>
            <w:r w:rsidRPr="00B964EB">
              <w:rPr>
                <w:rFonts w:ascii="Calibri" w:hAnsi="Calibri" w:cs="Calibri"/>
                <w:b/>
                <w:bCs/>
                <w:sz w:val="22"/>
                <w:szCs w:val="22"/>
              </w:rPr>
              <w:t>INDEFERIDO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Mantido o indeferimento pelos fundamentos anteriores – o documento de experiência juntado não comprova </w:t>
            </w:r>
            <w:r w:rsidR="0086714A" w:rsidRPr="0086714A">
              <w:rPr>
                <w:rFonts w:ascii="Calibri" w:hAnsi="Calibri" w:cs="Calibri"/>
                <w:i/>
                <w:iCs/>
                <w:sz w:val="22"/>
                <w:szCs w:val="22"/>
              </w:rPr>
              <w:t>“a forma específica com que o candidato autuou na promoção, proteção e defesa dos direitos da criança e do adolescente.”</w:t>
            </w:r>
            <w:r>
              <w:rPr>
                <w:rFonts w:ascii="Calibri" w:hAnsi="Calibri" w:cs="Calibri"/>
                <w:sz w:val="22"/>
                <w:szCs w:val="22"/>
              </w:rPr>
              <w:t>. Não cabe a juntada de documentos após o término do prazo de inscrições.</w:t>
            </w:r>
          </w:p>
        </w:tc>
      </w:tr>
      <w:tr w:rsidR="0046352C" w14:paraId="213A31E8" w14:textId="77777777" w:rsidTr="0046352C">
        <w:trPr>
          <w:trHeight w:val="18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58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AE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6F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Suzete Patrícia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FC7" w14:textId="2D61784C" w:rsidR="0046352C" w:rsidRPr="0086714A" w:rsidRDefault="0086714A" w:rsidP="008671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Recurso </w:t>
            </w:r>
            <w:r w:rsidRPr="00B964EB">
              <w:rPr>
                <w:rFonts w:ascii="Calibri" w:hAnsi="Calibri" w:cs="Calibri"/>
                <w:b/>
                <w:bCs/>
                <w:sz w:val="22"/>
                <w:szCs w:val="22"/>
              </w:rPr>
              <w:t>INDEFERIDO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Mantido o indeferimento pelos fundamentos anteriores – o documento de experiência juntado não comprova </w:t>
            </w:r>
            <w:r w:rsidRPr="0086714A">
              <w:rPr>
                <w:rFonts w:ascii="Calibri" w:hAnsi="Calibri" w:cs="Calibri"/>
                <w:i/>
                <w:iCs/>
                <w:sz w:val="22"/>
                <w:szCs w:val="22"/>
              </w:rPr>
              <w:t>“a forma específica com que o candidato autuou na promoção, proteção e defesa dos direitos da criança e do adolescente.”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também o prazo indicado não soma 2 anos de experiência. Não cabe a juntada de documentos após o término do prazo de inscrições.</w:t>
            </w:r>
          </w:p>
        </w:tc>
      </w:tr>
    </w:tbl>
    <w:p w14:paraId="3D621049" w14:textId="77777777" w:rsidR="00D83104" w:rsidRDefault="00D83104" w:rsidP="007B3F42">
      <w:pPr>
        <w:pStyle w:val="Corpodetexto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 w14:paraId="179605F8" w14:textId="72C8FE67" w:rsidR="0046352C" w:rsidRDefault="00906668" w:rsidP="00A96B4F">
      <w:pPr>
        <w:pStyle w:val="Corpodetexto"/>
        <w:spacing w:after="240" w:line="276" w:lineRule="auto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Listagem definitiva dos </w:t>
      </w:r>
      <w:r w:rsidR="0046352C">
        <w:rPr>
          <w:rFonts w:ascii="Arial" w:hAnsi="Arial" w:cs="Arial"/>
          <w:b/>
          <w:bCs/>
        </w:rPr>
        <w:t>Candidatos Habilitados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360"/>
        <w:gridCol w:w="4208"/>
        <w:gridCol w:w="3402"/>
      </w:tblGrid>
      <w:tr w:rsidR="0046352C" w14:paraId="171E7AD6" w14:textId="77777777" w:rsidTr="0046352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884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632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8A0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183" w14:textId="77777777" w:rsidR="0046352C" w:rsidRP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14:paraId="0F9A9EC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8B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E6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A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Aparecida dos Santos Marques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3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9F5E48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DF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FC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F7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29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FE1116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3E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91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2D9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Fonseca de Lima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137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467E2D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F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E2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F0E" w14:textId="54DF0D8B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Honorato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176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1C06063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07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F0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Caetano de Moraes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878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2C627F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C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5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A11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Luiz Dias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7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D0B714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90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E5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15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Correa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CF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15AB23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2F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36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A9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Tavares de Souza Farias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0C4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319A5DB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87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1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DE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Telma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B5D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4F4B4DB8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23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C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E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3D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B7CD341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86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32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FA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Vila 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C22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42982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99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AF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660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D45" w14:textId="1C96C8A6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3E59D76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28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97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F1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Eduardo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E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D2D1E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0A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B2F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A13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Henrique Messias Xavier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18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39AD854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0A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35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87D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M A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6F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1F4DD55E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A9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1A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35C" w14:textId="01238941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Macelania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Akahane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0A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D56A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9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78" w14:textId="4B553E08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Roolziane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Fatima Ribeiro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D1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0C43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6D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F1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3E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AB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651D47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5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4D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545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Ferreira Barbosa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7C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</w:tbl>
    <w:p w14:paraId="42775862" w14:textId="77777777" w:rsidR="0046352C" w:rsidRDefault="0046352C" w:rsidP="007B3F42">
      <w:pPr>
        <w:pStyle w:val="Corpodetexto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 w14:paraId="10B5982A" w14:textId="6B3D181D" w:rsidR="00E14BCF" w:rsidRPr="00FC0A40" w:rsidRDefault="00906668" w:rsidP="00FC0A40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 w:rsidRPr="00FD0D51">
        <w:rPr>
          <w:rFonts w:ascii="Arial" w:hAnsi="Arial" w:cs="Arial"/>
          <w:bCs w:val="0"/>
        </w:rPr>
        <w:t>PROVA ESCRITA</w:t>
      </w:r>
      <w:r w:rsidR="00FC0A40"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</w:rPr>
        <w:t>Conforme cronograma do edital, a prova escrita ocorrerá no dia 04/06/2023</w:t>
      </w:r>
      <w:r w:rsidR="00FC0A40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às </w:t>
      </w:r>
      <w:r w:rsidR="00FC0A40">
        <w:rPr>
          <w:rFonts w:ascii="Arial" w:hAnsi="Arial" w:cs="Arial"/>
          <w:b w:val="0"/>
        </w:rPr>
        <w:t>9:00</w:t>
      </w:r>
      <w:r>
        <w:rPr>
          <w:rFonts w:ascii="Arial" w:hAnsi="Arial" w:cs="Arial"/>
          <w:b w:val="0"/>
        </w:rPr>
        <w:t xml:space="preserve"> horas, </w:t>
      </w:r>
      <w:r w:rsidR="00FC0A40">
        <w:rPr>
          <w:rFonts w:ascii="Arial" w:hAnsi="Arial" w:cs="Arial"/>
          <w:b w:val="0"/>
        </w:rPr>
        <w:t>na Escola Municipal “Professora Gilda Piorini Molica”, com endereço na Rua Antônio dos Santos, nº 189 – Jardim Santa Luzia, nesta cidade de Pindamonhangaba/SP. Para a realização da prova escrita, o</w:t>
      </w:r>
      <w:r w:rsidR="00FC0A40" w:rsidRPr="00FC0A40">
        <w:rPr>
          <w:rFonts w:ascii="Arial" w:hAnsi="Arial" w:cs="Arial"/>
          <w:b w:val="0"/>
        </w:rPr>
        <w:t>s candidatos habilitados</w:t>
      </w:r>
      <w:r w:rsidR="00FC0A40">
        <w:rPr>
          <w:rFonts w:ascii="Arial" w:hAnsi="Arial" w:cs="Arial"/>
          <w:b w:val="0"/>
        </w:rPr>
        <w:t xml:space="preserve"> deverão atender os dispositivos contidos nos artigos 23 a 32 do Edital CMDCA 02/2023.</w:t>
      </w:r>
    </w:p>
    <w:p w14:paraId="48B056F8" w14:textId="77777777" w:rsidR="00FC0A40" w:rsidRDefault="00FC0A40" w:rsidP="00FC0A40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1FB5F8F" w14:textId="77777777" w:rsidR="00906668" w:rsidRDefault="00906668" w:rsidP="00906668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3E22FAEF" w14:textId="74392446" w:rsidR="00906668" w:rsidRDefault="00906668" w:rsidP="00906668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 w:rsidRPr="00FD0D51">
        <w:rPr>
          <w:rFonts w:ascii="Arial" w:hAnsi="Arial" w:cs="Arial"/>
          <w:bCs w:val="0"/>
        </w:rPr>
        <w:t>FOTO</w:t>
      </w:r>
      <w:r w:rsidRPr="00906668">
        <w:rPr>
          <w:rFonts w:ascii="Arial" w:hAnsi="Arial" w:cs="Arial"/>
          <w:b w:val="0"/>
        </w:rPr>
        <w:t>: a votação ocorrerá através de urna eletrônica, sendo facultado ao candidato apresentar sua foto, a qual aparecerá ao eleitor no momento da votação. Requisitos: a) dimensões: 161 x 225 pixels (L x A), sem moldura; b) profundidade de cor: 24bpp; c) colorida, com cor de fundo uniforme;</w:t>
      </w:r>
      <w:r>
        <w:rPr>
          <w:rFonts w:ascii="Arial" w:hAnsi="Arial" w:cs="Arial"/>
          <w:b w:val="0"/>
        </w:rPr>
        <w:t xml:space="preserve"> </w:t>
      </w:r>
      <w:r w:rsidRPr="00906668">
        <w:rPr>
          <w:rFonts w:ascii="Arial" w:hAnsi="Arial" w:cs="Arial"/>
          <w:b w:val="0"/>
        </w:rPr>
        <w:t>d) características: frontal (busto)</w:t>
      </w:r>
      <w:r w:rsidR="00FC0A40">
        <w:rPr>
          <w:rFonts w:ascii="Arial" w:hAnsi="Arial" w:cs="Arial"/>
          <w:b w:val="0"/>
        </w:rPr>
        <w:t xml:space="preserve">. As fotos deverão ser enviadas </w:t>
      </w:r>
      <w:r>
        <w:rPr>
          <w:rFonts w:ascii="Arial" w:hAnsi="Arial" w:cs="Arial"/>
          <w:b w:val="0"/>
        </w:rPr>
        <w:t>em arquivo extensão “JPEG”</w:t>
      </w:r>
      <w:r w:rsidR="00FD0D51">
        <w:rPr>
          <w:rFonts w:ascii="Arial" w:hAnsi="Arial" w:cs="Arial"/>
          <w:b w:val="0"/>
        </w:rPr>
        <w:t>, i</w:t>
      </w:r>
      <w:r w:rsidR="00FC0A40">
        <w:rPr>
          <w:rFonts w:ascii="Arial" w:hAnsi="Arial" w:cs="Arial"/>
          <w:b w:val="0"/>
        </w:rPr>
        <w:t xml:space="preserve">mpreterivelmente até 16/06/2023, por meio do </w:t>
      </w:r>
      <w:r w:rsidR="00305981">
        <w:rPr>
          <w:rFonts w:ascii="Arial" w:hAnsi="Arial" w:cs="Arial"/>
          <w:b w:val="0"/>
        </w:rPr>
        <w:t>mesmo protocolo</w:t>
      </w:r>
      <w:r w:rsidR="00FC0A40">
        <w:rPr>
          <w:rFonts w:ascii="Arial" w:hAnsi="Arial" w:cs="Arial"/>
          <w:b w:val="0"/>
        </w:rPr>
        <w:t xml:space="preserve"> de inscrição</w:t>
      </w:r>
      <w:r w:rsidR="00305981">
        <w:rPr>
          <w:rFonts w:ascii="Arial" w:hAnsi="Arial" w:cs="Arial"/>
          <w:b w:val="0"/>
        </w:rPr>
        <w:t xml:space="preserve"> do candidato</w:t>
      </w:r>
      <w:r w:rsidR="00FC0A40">
        <w:rPr>
          <w:rFonts w:ascii="Arial" w:hAnsi="Arial" w:cs="Arial"/>
          <w:b w:val="0"/>
        </w:rPr>
        <w:t xml:space="preserve"> na plataforma “1doc”. </w:t>
      </w:r>
    </w:p>
    <w:p w14:paraId="496E2238" w14:textId="77777777" w:rsidR="00FD0D51" w:rsidRDefault="00FD0D51" w:rsidP="00FD0D51">
      <w:pPr>
        <w:pStyle w:val="PargrafodaLista"/>
        <w:rPr>
          <w:rFonts w:ascii="Arial" w:hAnsi="Arial" w:cs="Arial"/>
          <w:b/>
        </w:rPr>
      </w:pPr>
    </w:p>
    <w:p w14:paraId="7727B596" w14:textId="77777777" w:rsidR="00FD0D51" w:rsidRPr="00906668" w:rsidRDefault="00FD0D51" w:rsidP="00FD0D5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5D611B82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79260882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 w:rsidR="00906668">
        <w:rPr>
          <w:rFonts w:ascii="Arial" w:hAnsi="Arial" w:cs="Arial"/>
          <w:spacing w:val="-1"/>
        </w:rPr>
        <w:t>30</w:t>
      </w:r>
      <w:r>
        <w:rPr>
          <w:rFonts w:ascii="Arial" w:hAnsi="Arial" w:cs="Arial"/>
          <w:spacing w:val="-1"/>
        </w:rPr>
        <w:t xml:space="preserve"> de </w:t>
      </w:r>
      <w:r w:rsidR="00787E90">
        <w:rPr>
          <w:rFonts w:ascii="Arial" w:hAnsi="Arial" w:cs="Arial"/>
          <w:spacing w:val="-1"/>
        </w:rPr>
        <w:t>maio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62F20C6E" w14:textId="77777777" w:rsidR="007B3F42" w:rsidRDefault="007B3F42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4F31777B" w14:textId="77777777" w:rsidR="00305981" w:rsidRDefault="0030598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bookmarkStart w:id="0" w:name="_GoBack"/>
      <w:bookmarkEnd w:id="0"/>
    </w:p>
    <w:p w14:paraId="17147051" w14:textId="77777777" w:rsidR="005E45E1" w:rsidRPr="002823C1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Adriano Augusto Zanotti</w:t>
      </w:r>
    </w:p>
    <w:p w14:paraId="02AAB8C6" w14:textId="00705C47" w:rsidR="00850B8D" w:rsidRPr="005E45E1" w:rsidRDefault="005E45E1" w:rsidP="00842D98">
      <w:pPr>
        <w:pStyle w:val="NormalWeb"/>
        <w:spacing w:before="0" w:before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sectPr w:rsidR="00850B8D" w:rsidRPr="005E45E1" w:rsidSect="00A96B4F">
      <w:headerReference w:type="default" r:id="rId8"/>
      <w:footerReference w:type="default" r:id="rId9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9EF5" w14:textId="77777777" w:rsidR="002734AA" w:rsidRDefault="002734AA">
      <w:r>
        <w:separator/>
      </w:r>
    </w:p>
  </w:endnote>
  <w:endnote w:type="continuationSeparator" w:id="0">
    <w:p w14:paraId="692D5205" w14:textId="77777777" w:rsidR="002734AA" w:rsidRDefault="002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BFB7" w14:textId="77777777" w:rsidR="002734AA" w:rsidRDefault="002734AA">
      <w:r>
        <w:separator/>
      </w:r>
    </w:p>
  </w:footnote>
  <w:footnote w:type="continuationSeparator" w:id="0">
    <w:p w14:paraId="26A0FAA9" w14:textId="77777777" w:rsidR="002734AA" w:rsidRDefault="0027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Alto do Cardoso</w:t>
          </w:r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e-mail: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734AA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05981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38B4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31ED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430F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6714A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06668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964EB"/>
    <w:rsid w:val="00BA16E1"/>
    <w:rsid w:val="00BA2269"/>
    <w:rsid w:val="00BB57CA"/>
    <w:rsid w:val="00BC420B"/>
    <w:rsid w:val="00BC5581"/>
    <w:rsid w:val="00BC7CD5"/>
    <w:rsid w:val="00BD4DDD"/>
    <w:rsid w:val="00BD73D4"/>
    <w:rsid w:val="00BE205C"/>
    <w:rsid w:val="00BE7984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D6474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0A40"/>
    <w:rsid w:val="00FC4BAD"/>
    <w:rsid w:val="00FD0551"/>
    <w:rsid w:val="00FD0D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  <w15:docId w15:val="{DEBFE872-07D5-4B50-B10F-4101BF96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D001-9C9E-4626-A2BD-A8E76CE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4303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Thaís Batista do Carmo</cp:lastModifiedBy>
  <cp:revision>2</cp:revision>
  <cp:lastPrinted>2023-02-01T12:53:00Z</cp:lastPrinted>
  <dcterms:created xsi:type="dcterms:W3CDTF">2023-05-29T17:17:00Z</dcterms:created>
  <dcterms:modified xsi:type="dcterms:W3CDTF">2023-05-29T17:17:00Z</dcterms:modified>
</cp:coreProperties>
</file>