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hAnsi="Times New Roman" w:eastAsia="Times New Roman" w:cs="Times New Roman"/>
          <w:sz w:val="20"/>
          <w:szCs w:val="20"/>
          <w:lang w:val="pt-BR"/>
        </w:rPr>
        <w:drawing>
          <wp:inline distT="0" distB="0" distL="0" distR="0">
            <wp:extent cx="762635" cy="72263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005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pt-BR"/>
        </w:rPr>
        <w:t xml:space="preserve"> PREFEITURA MUNICIPAL DE PINDAMONHANGABA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pt-BR"/>
        </w:rPr>
        <w:t>ESTADO DE SÃO PAULO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pt-BR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pt-BR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pt-BR"/>
        </w:rPr>
        <w:t xml:space="preserve">SECRETARIA MUNICIPAL </w:t>
      </w:r>
      <w:r>
        <w:rPr>
          <w:rFonts w:hint="default" w:ascii="Times New Roman" w:hAnsi="Times New Roman" w:eastAsia="Times New Roman" w:cs="Times New Roman"/>
          <w:b/>
          <w:bCs/>
          <w:i/>
          <w:sz w:val="28"/>
          <w:szCs w:val="28"/>
          <w:lang w:val="en-US" w:eastAsia="pt-BR"/>
        </w:rPr>
        <w:t>DA MULHER, FAMÍLIA E DIREITOS HUMANOS</w:t>
      </w:r>
    </w:p>
    <w:p>
      <w:pPr>
        <w:tabs>
          <w:tab w:val="left" w:pos="1724"/>
        </w:tabs>
        <w:ind w:left="19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5"/>
        <w:rPr>
          <w:rFonts w:ascii="Times New Roman" w:hAnsi="Times New Roman" w:eastAsia="Times New Roman" w:cs="Times New Roman"/>
          <w:color w:val="000000"/>
          <w:sz w:val="17"/>
          <w:szCs w:val="17"/>
        </w:rPr>
      </w:pPr>
    </w:p>
    <w:p>
      <w:pPr>
        <w:pStyle w:val="2"/>
        <w:spacing w:before="91" w:line="252" w:lineRule="auto"/>
        <w:ind w:right="831"/>
        <w:rPr>
          <w:rFonts w:hint="default"/>
          <w:lang w:val="pt-BR"/>
        </w:rPr>
      </w:pPr>
      <w:r>
        <w:t>RESULTADOS DO EDITAL DE CHAMAMENTO DE BOLSAS DE ESTUDO UNIVERSITÁRIA PARA O ANO DE 202</w:t>
      </w:r>
      <w:r>
        <w:rPr>
          <w:rFonts w:hint="default"/>
          <w:lang w:val="pt-BR"/>
        </w:rPr>
        <w:t>4</w:t>
      </w:r>
    </w:p>
    <w:p>
      <w:pPr>
        <w:spacing w:before="11"/>
        <w:rPr>
          <w:b/>
          <w:sz w:val="24"/>
          <w:szCs w:val="24"/>
        </w:rPr>
      </w:pPr>
    </w:p>
    <w:p>
      <w:pPr>
        <w:ind w:left="3544"/>
        <w:jc w:val="both"/>
        <w:rPr>
          <w:rFonts w:hint="default"/>
          <w:b/>
          <w:color w:val="000000"/>
          <w:sz w:val="24"/>
          <w:szCs w:val="24"/>
          <w:lang w:val="pt-BR"/>
        </w:rPr>
      </w:pPr>
      <w:r>
        <w:rPr>
          <w:rFonts w:ascii="Arial MT" w:hAnsi="Arial MT" w:eastAsia="Arial MT" w:cs="Arial MT"/>
          <w:color w:val="000000"/>
          <w:sz w:val="24"/>
          <w:szCs w:val="24"/>
        </w:rPr>
        <w:t>A Prefeitura de Pindamonhangaba através da Secretaria Municipal d</w:t>
      </w:r>
      <w:r>
        <w:rPr>
          <w:rFonts w:hint="default" w:ascii="Arial MT" w:hAnsi="Arial MT" w:eastAsia="Arial MT" w:cs="Arial MT"/>
          <w:color w:val="000000"/>
          <w:sz w:val="24"/>
          <w:szCs w:val="24"/>
          <w:lang w:val="pt-BR"/>
        </w:rPr>
        <w:t xml:space="preserve">a Mulher, Familia e Direitos Humanos </w:t>
      </w:r>
      <w:r>
        <w:rPr>
          <w:rFonts w:ascii="Arial MT" w:hAnsi="Arial MT" w:eastAsia="Arial MT" w:cs="Arial MT"/>
          <w:color w:val="000000"/>
          <w:sz w:val="24"/>
          <w:szCs w:val="24"/>
        </w:rPr>
        <w:t>, no uso das atribuições e de acordo com</w:t>
      </w:r>
      <w:r>
        <w:rPr>
          <w:rFonts w:ascii="Arial MT" w:hAnsi="Arial MT" w:eastAsia="Arial MT" w:cs="Arial MT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LEI Nº 6.760, DE 20 DE DEZEMBRO DE 2023.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pt-BR"/>
        </w:rPr>
        <w:t xml:space="preserve">  </w:t>
      </w:r>
      <w:r>
        <w:rPr>
          <w:rFonts w:ascii="Arial MT" w:hAnsi="Arial MT" w:eastAsia="Arial MT" w:cs="Arial MT"/>
          <w:color w:val="000000"/>
          <w:sz w:val="24"/>
          <w:szCs w:val="24"/>
        </w:rPr>
        <w:t xml:space="preserve"> torna público o resultado classificatório das Bolsas de Estudos de Ensino Superior para o ano letivo de 20</w:t>
      </w:r>
      <w:r>
        <w:rPr>
          <w:b/>
          <w:color w:val="000000"/>
          <w:sz w:val="24"/>
          <w:szCs w:val="24"/>
        </w:rPr>
        <w:t>2</w:t>
      </w:r>
      <w:r>
        <w:rPr>
          <w:rFonts w:hint="default"/>
          <w:b/>
          <w:color w:val="000000"/>
          <w:sz w:val="24"/>
          <w:szCs w:val="24"/>
          <w:lang w:val="pt-BR"/>
        </w:rPr>
        <w:t>4</w:t>
      </w:r>
      <w:r>
        <w:rPr>
          <w:rFonts w:ascii="Arial MT" w:hAnsi="Arial MT" w:eastAsia="Arial MT" w:cs="Arial MT"/>
          <w:color w:val="000000"/>
          <w:sz w:val="24"/>
          <w:szCs w:val="24"/>
        </w:rPr>
        <w:t xml:space="preserve">, conforme Edital de Convocação publicado em </w:t>
      </w:r>
      <w:r>
        <w:rPr>
          <w:rFonts w:hint="default" w:ascii="Arial MT" w:hAnsi="Arial MT" w:eastAsia="Arial MT" w:cs="Arial MT"/>
          <w:color w:val="000000"/>
          <w:sz w:val="24"/>
          <w:szCs w:val="24"/>
          <w:lang w:val="pt-BR"/>
        </w:rPr>
        <w:t>26 de Janeiro de 2024.</w:t>
      </w:r>
    </w:p>
    <w:p>
      <w:pPr>
        <w:rPr>
          <w:b/>
          <w:sz w:val="20"/>
          <w:szCs w:val="20"/>
        </w:rPr>
      </w:pPr>
    </w:p>
    <w:p>
      <w:pPr>
        <w:spacing w:after="1"/>
        <w:rPr>
          <w:b/>
          <w:sz w:val="21"/>
          <w:szCs w:val="21"/>
        </w:rPr>
      </w:pPr>
    </w:p>
    <w:tbl>
      <w:tblPr>
        <w:tblStyle w:val="17"/>
        <w:tblW w:w="10509" w:type="dxa"/>
        <w:tblInd w:w="370" w:type="dxa"/>
        <w:tblBorders>
          <w:top w:val="single" w:color="CCCCCC" w:sz="24" w:space="0"/>
          <w:left w:val="single" w:color="CCCCCC" w:sz="24" w:space="0"/>
          <w:bottom w:val="single" w:color="CCCCCC" w:sz="24" w:space="0"/>
          <w:right w:val="single" w:color="CCCCCC" w:sz="24" w:space="0"/>
          <w:insideH w:val="single" w:color="CCCCCC" w:sz="24" w:space="0"/>
          <w:insideV w:val="single" w:color="CCCCCC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0"/>
        <w:gridCol w:w="3544"/>
        <w:gridCol w:w="2485"/>
      </w:tblGrid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5"/>
              <w:ind w:right="23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5"/>
              <w:ind w:right="10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248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5"/>
              <w:ind w:right="1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FACULDADE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hint="default"/>
                <w:sz w:val="22"/>
                <w:szCs w:val="22"/>
                <w:lang w:val="pt-BR"/>
              </w:rPr>
              <w:t>Ana Amélia de Jesus Santos Queiroz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16"/>
                <w:szCs w:val="16"/>
                <w:lang w:val="pt-BR"/>
              </w:rPr>
            </w:pPr>
            <w:r>
              <w:rPr>
                <w:rFonts w:hint="default"/>
                <w:sz w:val="22"/>
                <w:szCs w:val="22"/>
                <w:lang w:val="pt-BR"/>
              </w:rPr>
              <w:t xml:space="preserve">Recursos Humanos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16"/>
                <w:szCs w:val="16"/>
                <w:lang w:val="pt-BR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>UNINTER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Cássia Betania da Conceição Santos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Direito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Anhanguera 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Daiane Catarina Ferreira de Campos Oliveira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Enfermagem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Uninter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Daiane Xavier Rocha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Direito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Unifasc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Diego Weberton dos Santos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Pedagogia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Anhanguera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Driely M. Moreira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Nutrição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Unopar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Elisandra Prudente de Moraes</w:t>
            </w:r>
          </w:p>
        </w:tc>
        <w:tc>
          <w:tcPr>
            <w:tcW w:w="3544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Enfermagem</w:t>
            </w:r>
          </w:p>
        </w:tc>
        <w:tc>
          <w:tcPr>
            <w:tcW w:w="2485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Unopar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Fábio Vinicius Santos Silva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Psicologia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Anhanguera 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Igor de Souza Generoso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Administração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Unifasc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Ingrid Kathellyn dos Santos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Recursos Humanos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Unifasc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Izadora Cristine dos Santos Morais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Enfermagem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Unifunvic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Jacqueline Marcondes Avelar Mata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Educação Física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Unifasc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Julia Alvares Cassiano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Enfermagem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Unitau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Luiz Gustavo dos Santos Souza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Psicologia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Anhanguera 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Maria Clara Pires Gonçalves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Direito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Unip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Maria Eduarda Brandão dos Santos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Educação Artística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Unifasc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Maria Helena Vilas Boas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Serviço Social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Unifasc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Maria Izabele Mota Flauzino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Ciencias Biologicas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Unitau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Mariana Callipo Monteiro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Direito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Unifasc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Matheus Moreira Ramos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Enfermagem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Funvic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Matheus Campos Sales Teodoro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Medicina Veterinária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Unifasc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José Wesley de Toledo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Tecnologia em Análise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FIAP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Patricia Nascimento de Assis Dias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Tecnologia em Estética e cosméticos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Unitau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Paulo Matheus de Amorim Januário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Engenharia Mecanica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Unitau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Rayne Caroline Camargo dos Santos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Educação Física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Unicea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Reginaldo Wagner de Souza Fiuza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Engenharia da Computação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Funvic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Rita de Cássia Moreira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Direito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Anhanguera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Rodrigo Ribeiro Santana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Educação fisica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Funvixc </w:t>
            </w:r>
          </w:p>
        </w:tc>
      </w:tr>
      <w:tr>
        <w:tblPrEx>
          <w:tblBorders>
            <w:top w:val="single" w:color="CCCCCC" w:sz="24" w:space="0"/>
            <w:left w:val="single" w:color="CCCCCC" w:sz="24" w:space="0"/>
            <w:bottom w:val="single" w:color="CCCCCC" w:sz="24" w:space="0"/>
            <w:right w:val="single" w:color="CCCCCC" w:sz="24" w:space="0"/>
            <w:insideH w:val="single" w:color="CCCCCC" w:sz="24" w:space="0"/>
            <w:insideV w:val="single" w:color="CCCCCC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80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Paulo Matheus de Amorim Januário </w:t>
            </w:r>
          </w:p>
        </w:tc>
        <w:tc>
          <w:tcPr>
            <w:tcW w:w="3544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 xml:space="preserve">Engenharia Mecânica </w:t>
            </w:r>
          </w:p>
        </w:tc>
        <w:tc>
          <w:tcPr>
            <w:tcW w:w="2485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/>
                <w:sz w:val="24"/>
                <w:szCs w:val="24"/>
                <w:lang w:val="pt-BR"/>
              </w:rPr>
              <w:t>Unitau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spacing w:before="3"/>
        <w:ind w:firstLine="4292" w:firstLineChars="1950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João Carlos Ribeiro Salgado</w:t>
      </w:r>
    </w:p>
    <w:p>
      <w:pPr>
        <w:spacing w:before="3"/>
        <w:ind w:firstLine="3742" w:firstLineChars="1700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 xml:space="preserve">Secretária da Secretaria da Mulher, Familia e Direitos Humanos </w:t>
      </w:r>
    </w:p>
    <w:p>
      <w:pPr>
        <w:spacing w:before="8"/>
        <w:rPr>
          <w:b/>
          <w:sz w:val="30"/>
          <w:szCs w:val="30"/>
        </w:rPr>
      </w:pPr>
    </w:p>
    <w:p>
      <w:pPr>
        <w:ind w:left="993" w:right="1408" w:firstLine="1531" w:firstLineChars="85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</w:t>
      </w:r>
      <w:r>
        <w:rPr>
          <w:rFonts w:hint="default"/>
          <w:b/>
          <w:sz w:val="18"/>
          <w:szCs w:val="18"/>
          <w:lang w:val="pt-BR"/>
        </w:rPr>
        <w:t>DR. Gustavio de Godoy</w:t>
      </w:r>
      <w:bookmarkStart w:id="1" w:name="_GoBack"/>
      <w:bookmarkEnd w:id="1"/>
      <w:r>
        <w:rPr>
          <w:b/>
          <w:sz w:val="18"/>
          <w:szCs w:val="18"/>
        </w:rPr>
        <w:t xml:space="preserve">, </w:t>
      </w:r>
      <w:r>
        <w:rPr>
          <w:rFonts w:hint="default"/>
          <w:b/>
          <w:sz w:val="18"/>
          <w:szCs w:val="18"/>
          <w:lang w:val="pt-BR"/>
        </w:rPr>
        <w:t>36</w:t>
      </w:r>
      <w:r>
        <w:rPr>
          <w:b/>
          <w:sz w:val="18"/>
          <w:szCs w:val="18"/>
        </w:rPr>
        <w:t xml:space="preserve">0 – </w:t>
      </w:r>
      <w:r>
        <w:rPr>
          <w:rFonts w:hint="default"/>
          <w:b/>
          <w:sz w:val="18"/>
          <w:szCs w:val="18"/>
          <w:lang w:val="pt-BR"/>
        </w:rPr>
        <w:t>Centro</w:t>
      </w:r>
      <w:r>
        <w:rPr>
          <w:b/>
          <w:sz w:val="18"/>
          <w:szCs w:val="18"/>
        </w:rPr>
        <w:t xml:space="preserve">. </w:t>
      </w:r>
      <w:r>
        <w:rPr>
          <w:b/>
          <w:color w:val="080808"/>
          <w:sz w:val="18"/>
          <w:szCs w:val="18"/>
        </w:rPr>
        <w:t>– Pindamonhangaba – SP.</w:t>
      </w:r>
    </w:p>
    <w:p>
      <w:pPr>
        <w:spacing w:before="3"/>
        <w:ind w:left="1880" w:right="1408"/>
        <w:jc w:val="center"/>
        <w:rPr>
          <w:rFonts w:ascii="Arial MT" w:hAnsi="Arial MT" w:eastAsia="Arial MT" w:cs="Arial MT"/>
          <w:sz w:val="18"/>
          <w:szCs w:val="18"/>
        </w:rPr>
      </w:pPr>
    </w:p>
    <w:sectPr>
      <w:pgSz w:w="11920" w:h="16840"/>
      <w:pgMar w:top="360" w:right="440" w:bottom="280" w:left="46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C"/>
    <w:rsid w:val="00345862"/>
    <w:rsid w:val="0037695C"/>
    <w:rsid w:val="0045079A"/>
    <w:rsid w:val="00511081"/>
    <w:rsid w:val="007674BA"/>
    <w:rsid w:val="00B17E9C"/>
    <w:rsid w:val="00C2707D"/>
    <w:rsid w:val="00E83C6F"/>
    <w:rsid w:val="00FC461B"/>
    <w:rsid w:val="25B06C10"/>
    <w:rsid w:val="6ECF6E26"/>
    <w:rsid w:val="790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PT" w:eastAsia="pt-BR" w:bidi="ar-SA"/>
    </w:rPr>
  </w:style>
  <w:style w:type="paragraph" w:styleId="2">
    <w:name w:val="heading 1"/>
    <w:basedOn w:val="1"/>
    <w:qFormat/>
    <w:uiPriority w:val="1"/>
    <w:pPr>
      <w:ind w:left="3336" w:right="530" w:hanging="2022"/>
      <w:outlineLvl w:val="0"/>
    </w:pPr>
    <w:rPr>
      <w:b/>
      <w:bCs/>
      <w:sz w:val="26"/>
      <w:szCs w:val="26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Arial MT" w:hAnsi="Arial MT" w:eastAsia="Arial MT" w:cs="Arial MT"/>
      <w:sz w:val="24"/>
      <w:szCs w:val="24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Balloon Text"/>
    <w:basedOn w:val="1"/>
    <w:link w:val="1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</w:style>
  <w:style w:type="paragraph" w:customStyle="1" w:styleId="16">
    <w:name w:val="Table Paragraph"/>
    <w:basedOn w:val="1"/>
    <w:qFormat/>
    <w:uiPriority w:val="1"/>
    <w:pPr>
      <w:spacing w:before="29"/>
      <w:ind w:left="169"/>
    </w:pPr>
  </w:style>
  <w:style w:type="table" w:customStyle="1" w:styleId="17">
    <w:name w:val="_Style 16"/>
    <w:basedOn w:val="14"/>
    <w:qFormat/>
    <w:uiPriority w:val="0"/>
  </w:style>
  <w:style w:type="character" w:customStyle="1" w:styleId="18">
    <w:name w:val="Texto de balão Char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gTPrtwvjhAwXbV3gilZsGj9qA==">AMUW2mUs0HRbIdqpbv6lt74EVmtVmQO2o7LDb6vPvuhM626NDkL2kIDd5kH3r1HoSC7fAldc75P9bYXytJjLyK81obMhcx2NSfaKbVO9bp2B3x2bFdkFrYvSf70C2zocwdb9va/mNDIv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1504</Characters>
  <Lines>12</Lines>
  <Paragraphs>3</Paragraphs>
  <TotalTime>16</TotalTime>
  <ScaleCrop>false</ScaleCrop>
  <LinksUpToDate>false</LinksUpToDate>
  <CharactersWithSpaces>1779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2023-03-28T14:48:00Z</dcterms:created>
  <dc:creator>Fernanda Cristina Pedersoli</dc:creator>
  <cp:lastModifiedBy>vmmiguel</cp:lastModifiedBy>
  <cp:lastPrinted>2024-02-28T20:03:59Z</cp:lastPrinted>
  <dcterms:modified xsi:type="dcterms:W3CDTF">2024-02-28T20:11:49Z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1C2B467C26AA4D4C9C6EFCD1C8481412_13</vt:lpwstr>
  </property>
</Properties>
</file>