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3115" w:rsidRDefault="00443115" w:rsidP="00443115">
      <w:pPr>
        <w:spacing w:line="360" w:lineRule="auto"/>
        <w:ind w:left="2" w:hanging="2"/>
        <w:jc w:val="both"/>
        <w:rPr>
          <w:b/>
        </w:rPr>
      </w:pPr>
      <w:r>
        <w:rPr>
          <w:b/>
        </w:rPr>
        <w:t>Edital de Chamamento público n° 001/2021-FUMCAD para parceria com Organização da Sociedade Civil (OSC) para execução de Serviço de Escuta Especializada para crianças e adolescentes vítimas e/ou testemunhas de violências, envolvendo transferência de recursos financeiros mediante Termo de Colaboração.</w:t>
      </w:r>
    </w:p>
    <w:p w:rsidR="00443115" w:rsidRDefault="00443115" w:rsidP="00443115">
      <w:pPr>
        <w:spacing w:line="360" w:lineRule="auto"/>
        <w:ind w:left="2" w:hanging="2"/>
        <w:jc w:val="both"/>
      </w:pPr>
    </w:p>
    <w:p w:rsidR="00443115" w:rsidRDefault="00443115" w:rsidP="00443115">
      <w:pPr>
        <w:spacing w:line="360" w:lineRule="auto"/>
        <w:ind w:left="2" w:hanging="2"/>
        <w:jc w:val="both"/>
      </w:pPr>
      <w:r>
        <w:t>O Conselho Municipal dos Direitos da Criança e do Adolescente de Pindamonhangaba - CMDCA, criado pela Lei nº 2626/1991, no uso de suas atribuições estabelecidas pela Lei 8.069/90, TORNA PÚBLICA a divulgação da classificação preliminar da proposta apresentada em atendimento ao Edital, para execução em 2021/2022:</w:t>
      </w:r>
      <w:bookmarkStart w:id="0" w:name="_GoBack"/>
      <w:bookmarkEnd w:id="0"/>
    </w:p>
    <w:p w:rsidR="00443115" w:rsidRDefault="00443115" w:rsidP="00443115">
      <w:pPr>
        <w:spacing w:line="360" w:lineRule="auto"/>
        <w:ind w:left="2" w:hanging="2"/>
        <w:jc w:val="both"/>
      </w:pP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473"/>
        <w:gridCol w:w="2095"/>
        <w:gridCol w:w="2263"/>
        <w:gridCol w:w="1170"/>
        <w:gridCol w:w="1103"/>
      </w:tblGrid>
      <w:tr w:rsidR="00443115" w:rsidTr="00443115">
        <w:trPr>
          <w:trHeight w:val="300"/>
        </w:trPr>
        <w:tc>
          <w:tcPr>
            <w:tcW w:w="82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3115" w:rsidRDefault="00443115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Relação de Projetos Aprovados 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115" w:rsidRDefault="00443115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3115" w:rsidTr="00443115">
        <w:trPr>
          <w:trHeight w:val="300"/>
        </w:trPr>
        <w:tc>
          <w:tcPr>
            <w:tcW w:w="12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3115" w:rsidRDefault="00443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Protocolo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3115" w:rsidRDefault="00443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Entidade</w:t>
            </w:r>
          </w:p>
        </w:tc>
        <w:tc>
          <w:tcPr>
            <w:tcW w:w="2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3115" w:rsidRDefault="00443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CNPJ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3115" w:rsidRDefault="00443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Projeto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3115" w:rsidRDefault="00443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Valor R$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443115" w:rsidRDefault="00443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Situação</w:t>
            </w:r>
          </w:p>
        </w:tc>
      </w:tr>
      <w:tr w:rsidR="00443115" w:rsidTr="00443115">
        <w:trPr>
          <w:trHeight w:val="300"/>
        </w:trPr>
        <w:tc>
          <w:tcPr>
            <w:tcW w:w="12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3115" w:rsidRDefault="00443115" w:rsidP="00443115">
            <w:pPr>
              <w:jc w:val="center"/>
              <w:rPr>
                <w:sz w:val="22"/>
                <w:szCs w:val="22"/>
              </w:rPr>
            </w:pPr>
            <w:r>
              <w:t>18.870/2021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3115" w:rsidRDefault="00443115" w:rsidP="00443115">
            <w:pPr>
              <w:jc w:val="center"/>
              <w:rPr>
                <w:sz w:val="22"/>
                <w:szCs w:val="22"/>
              </w:rPr>
            </w:pPr>
            <w:r>
              <w:t>Liceu Coração de Jesus</w:t>
            </w:r>
          </w:p>
        </w:tc>
        <w:tc>
          <w:tcPr>
            <w:tcW w:w="2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3115" w:rsidRDefault="00443115" w:rsidP="00443115">
            <w:pPr>
              <w:jc w:val="center"/>
              <w:rPr>
                <w:sz w:val="22"/>
                <w:szCs w:val="22"/>
              </w:rPr>
            </w:pPr>
            <w:r>
              <w:t>60.463.072/0013-30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3115" w:rsidRDefault="00443115" w:rsidP="00443115">
            <w:pPr>
              <w:jc w:val="center"/>
              <w:rPr>
                <w:sz w:val="22"/>
                <w:szCs w:val="22"/>
              </w:rPr>
            </w:pPr>
            <w:r>
              <w:t>A arte de escutar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43115" w:rsidRDefault="00443115" w:rsidP="00443115">
            <w:pPr>
              <w:jc w:val="center"/>
              <w:rPr>
                <w:sz w:val="22"/>
                <w:szCs w:val="22"/>
              </w:rPr>
            </w:pPr>
            <w:r>
              <w:t>125.000,00</w:t>
            </w:r>
          </w:p>
        </w:tc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43115" w:rsidRDefault="00443115" w:rsidP="00443115">
            <w:pPr>
              <w:jc w:val="center"/>
            </w:pPr>
          </w:p>
          <w:p w:rsidR="00443115" w:rsidRDefault="00443115" w:rsidP="00443115">
            <w:pPr>
              <w:jc w:val="center"/>
            </w:pPr>
          </w:p>
          <w:p w:rsidR="00443115" w:rsidRDefault="00443115" w:rsidP="00443115">
            <w:pPr>
              <w:jc w:val="center"/>
              <w:rPr>
                <w:sz w:val="22"/>
                <w:szCs w:val="22"/>
              </w:rPr>
            </w:pPr>
            <w:r>
              <w:t>Aprovado</w:t>
            </w:r>
          </w:p>
        </w:tc>
      </w:tr>
    </w:tbl>
    <w:p w:rsidR="00443115" w:rsidRDefault="00443115" w:rsidP="00443115">
      <w:pPr>
        <w:spacing w:line="360" w:lineRule="auto"/>
        <w:ind w:left="2" w:hanging="2"/>
        <w:jc w:val="center"/>
        <w:rPr>
          <w:position w:val="-1"/>
          <w:lang w:eastAsia="en-US"/>
        </w:rPr>
      </w:pPr>
    </w:p>
    <w:p w:rsidR="00443115" w:rsidRDefault="00443115" w:rsidP="00443115">
      <w:pPr>
        <w:spacing w:line="360" w:lineRule="auto"/>
        <w:ind w:left="2" w:hanging="2"/>
        <w:jc w:val="center"/>
      </w:pPr>
      <w:r>
        <w:t>Pindamonhangaba, 22 de abril de 2021.</w:t>
      </w:r>
    </w:p>
    <w:p w:rsidR="00443115" w:rsidRDefault="00443115" w:rsidP="00443115">
      <w:pPr>
        <w:spacing w:line="360" w:lineRule="auto"/>
        <w:ind w:left="2" w:hanging="2"/>
        <w:jc w:val="center"/>
      </w:pPr>
    </w:p>
    <w:p w:rsidR="00443115" w:rsidRDefault="00443115" w:rsidP="00443115">
      <w:pPr>
        <w:spacing w:line="360" w:lineRule="auto"/>
        <w:ind w:left="2" w:hanging="2"/>
        <w:jc w:val="center"/>
      </w:pPr>
    </w:p>
    <w:p w:rsidR="00443115" w:rsidRDefault="00443115" w:rsidP="00443115">
      <w:pPr>
        <w:spacing w:line="360" w:lineRule="auto"/>
        <w:ind w:left="2" w:hanging="2"/>
        <w:jc w:val="center"/>
        <w:rPr>
          <w:rFonts w:eastAsia="Calibri"/>
          <w:b/>
          <w:sz w:val="22"/>
          <w:szCs w:val="22"/>
        </w:rPr>
      </w:pPr>
      <w:r>
        <w:rPr>
          <w:b/>
        </w:rPr>
        <w:t>Comissão de Análise de Projetos CMDCA</w:t>
      </w:r>
    </w:p>
    <w:p w:rsidR="00443115" w:rsidRDefault="00443115" w:rsidP="00443115">
      <w:pPr>
        <w:spacing w:line="360" w:lineRule="auto"/>
        <w:ind w:left="2" w:hanging="2"/>
        <w:jc w:val="center"/>
      </w:pPr>
      <w:r>
        <w:t xml:space="preserve"> Gestão 2019/2021</w:t>
      </w:r>
    </w:p>
    <w:p w:rsidR="00443115" w:rsidRDefault="00443115" w:rsidP="00443115">
      <w:pPr>
        <w:spacing w:line="360" w:lineRule="auto"/>
        <w:ind w:left="2" w:hanging="2"/>
        <w:jc w:val="center"/>
      </w:pPr>
    </w:p>
    <w:p w:rsidR="00443115" w:rsidRDefault="00443115" w:rsidP="00443115">
      <w:pPr>
        <w:spacing w:line="360" w:lineRule="auto"/>
        <w:ind w:left="2" w:hanging="2"/>
        <w:jc w:val="center"/>
      </w:pPr>
    </w:p>
    <w:p w:rsidR="00443115" w:rsidRDefault="00443115" w:rsidP="00443115">
      <w:pPr>
        <w:spacing w:line="360" w:lineRule="auto"/>
        <w:ind w:left="2" w:hanging="2"/>
        <w:jc w:val="center"/>
        <w:rPr>
          <w:b/>
          <w:sz w:val="22"/>
          <w:szCs w:val="22"/>
        </w:rPr>
      </w:pPr>
      <w:proofErr w:type="spellStart"/>
      <w:r>
        <w:rPr>
          <w:b/>
        </w:rPr>
        <w:t>Helison</w:t>
      </w:r>
      <w:proofErr w:type="spellEnd"/>
      <w:r>
        <w:rPr>
          <w:b/>
        </w:rPr>
        <w:t xml:space="preserve"> de Oliveira</w:t>
      </w:r>
    </w:p>
    <w:p w:rsidR="00E2333D" w:rsidRPr="00443115" w:rsidRDefault="00443115" w:rsidP="00443115">
      <w:pPr>
        <w:jc w:val="center"/>
      </w:pPr>
      <w:r>
        <w:t>Presidente CMDCA – Gestão 2019/2021</w:t>
      </w:r>
    </w:p>
    <w:sectPr w:rsidR="00E2333D" w:rsidRPr="00443115" w:rsidSect="004F6216">
      <w:headerReference w:type="default" r:id="rId9"/>
      <w:footerReference w:type="default" r:id="rId10"/>
      <w:pgSz w:w="12240" w:h="15840"/>
      <w:pgMar w:top="993" w:right="1325" w:bottom="540" w:left="1843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41" w:rsidRDefault="00D70941" w:rsidP="00150787">
      <w:r>
        <w:separator/>
      </w:r>
    </w:p>
  </w:endnote>
  <w:endnote w:type="continuationSeparator" w:id="0">
    <w:p w:rsidR="00D70941" w:rsidRDefault="00D70941" w:rsidP="0015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87" w:rsidRDefault="00150787">
    <w:pPr>
      <w:pStyle w:val="Normal1"/>
      <w:rPr>
        <w:rFonts w:ascii="Calibri" w:eastAsia="Calibri" w:hAnsi="Calibri" w:cs="Calibri"/>
        <w:sz w:val="28"/>
        <w:szCs w:val="28"/>
      </w:rPr>
    </w:pPr>
  </w:p>
  <w:p w:rsidR="00150787" w:rsidRDefault="00150787">
    <w:pPr>
      <w:pStyle w:val="Normal1"/>
      <w:rPr>
        <w:rFonts w:ascii="Calibri" w:eastAsia="Calibri" w:hAnsi="Calibri" w:cs="Calibri"/>
        <w:sz w:val="28"/>
        <w:szCs w:val="28"/>
      </w:rPr>
    </w:pPr>
  </w:p>
  <w:p w:rsidR="00150787" w:rsidRDefault="002D4D24">
    <w:pPr>
      <w:pStyle w:val="Normal1"/>
      <w:pBdr>
        <w:top w:val="single" w:sz="4" w:space="1" w:color="000000"/>
      </w:pBdr>
      <w:ind w:left="540" w:hanging="540"/>
      <w:jc w:val="center"/>
      <w:rPr>
        <w:rFonts w:ascii="Corbel" w:eastAsia="Corbel" w:hAnsi="Corbel" w:cs="Corbel"/>
        <w:sz w:val="20"/>
        <w:szCs w:val="20"/>
      </w:rPr>
    </w:pPr>
    <w:r>
      <w:rPr>
        <w:rFonts w:ascii="Corbel" w:eastAsia="Corbel" w:hAnsi="Corbel" w:cs="Corbel"/>
        <w:b/>
        <w:color w:val="0000FF"/>
        <w:sz w:val="20"/>
        <w:szCs w:val="20"/>
      </w:rPr>
      <w:t>Agindo no presente - construímos o futuro</w:t>
    </w:r>
  </w:p>
  <w:p w:rsidR="00150787" w:rsidRDefault="00150787">
    <w:pPr>
      <w:pStyle w:val="Normal1"/>
      <w:tabs>
        <w:tab w:val="center" w:pos="4252"/>
        <w:tab w:val="right" w:pos="8504"/>
      </w:tabs>
      <w:spacing w:after="15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41" w:rsidRDefault="00D70941" w:rsidP="00150787">
      <w:r>
        <w:separator/>
      </w:r>
    </w:p>
  </w:footnote>
  <w:footnote w:type="continuationSeparator" w:id="0">
    <w:p w:rsidR="00D70941" w:rsidRDefault="00D70941" w:rsidP="0015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bidiVisual/>
      <w:tblW w:w="10041" w:type="dxa"/>
      <w:tblInd w:w="-284" w:type="dxa"/>
      <w:tblLayout w:type="fixed"/>
      <w:tblLook w:val="0000" w:firstRow="0" w:lastRow="0" w:firstColumn="0" w:lastColumn="0" w:noHBand="0" w:noVBand="0"/>
    </w:tblPr>
    <w:tblGrid>
      <w:gridCol w:w="4820"/>
      <w:gridCol w:w="5221"/>
    </w:tblGrid>
    <w:tr w:rsidR="004F6216" w:rsidTr="00BD0602">
      <w:trPr>
        <w:trHeight w:val="1000"/>
      </w:trPr>
      <w:tc>
        <w:tcPr>
          <w:tcW w:w="4820" w:type="dxa"/>
          <w:vAlign w:val="center"/>
        </w:tcPr>
        <w:p w:rsidR="004F6216" w:rsidRDefault="004F6216" w:rsidP="00BD0602">
          <w:pPr>
            <w:pStyle w:val="Normal1"/>
            <w:tabs>
              <w:tab w:val="center" w:pos="4183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114300" distR="114300">
                <wp:extent cx="3114675" cy="1082403"/>
                <wp:effectExtent l="0" t="0" r="0" b="381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7652" cy="10834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1" w:type="dxa"/>
          <w:vAlign w:val="center"/>
        </w:tcPr>
        <w:p w:rsidR="004F6216" w:rsidRDefault="004F6216" w:rsidP="00BD0602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Criado pela Lei Municipal nº 2.626 de 19/12/1991 </w:t>
          </w:r>
        </w:p>
        <w:p w:rsidR="004F6216" w:rsidRDefault="004F6216" w:rsidP="00BD0602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Com base na Lei Federal 8.069/1990 – Art. 88 Inc. II</w:t>
          </w:r>
        </w:p>
        <w:p w:rsidR="004F6216" w:rsidRDefault="00A22F16" w:rsidP="00BD0602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Rua </w:t>
          </w:r>
          <w:proofErr w:type="spellStart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Juó</w:t>
          </w:r>
          <w:proofErr w:type="spellEnd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Bananeri</w:t>
          </w:r>
          <w:proofErr w:type="spellEnd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, 196</w:t>
          </w:r>
          <w:r w:rsidR="004F6216"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 – </w:t>
          </w: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Alto do Cardoso</w:t>
          </w:r>
        </w:p>
        <w:p w:rsidR="004F6216" w:rsidRDefault="002A4340" w:rsidP="00BD0602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CEP: 12.420-070 - </w:t>
          </w:r>
          <w:r w:rsidR="004F6216"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Pindamonhangaba/SP</w:t>
          </w:r>
        </w:p>
        <w:p w:rsidR="004F6216" w:rsidRDefault="004F6216" w:rsidP="00BD0602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Tel/Fax: (12)3642-1249</w:t>
          </w:r>
        </w:p>
        <w:p w:rsidR="004F6216" w:rsidRDefault="004F6216" w:rsidP="00BD0602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e-mail: </w:t>
          </w:r>
          <w:hyperlink r:id="rId2" w:history="1">
            <w:r w:rsidR="00D02472" w:rsidRPr="005809E5">
              <w:rPr>
                <w:rStyle w:val="Hyperlink"/>
                <w:rFonts w:ascii="Arial" w:eastAsia="Arial" w:hAnsi="Arial" w:cs="Arial"/>
                <w:b/>
                <w:i/>
                <w:sz w:val="20"/>
                <w:szCs w:val="20"/>
              </w:rPr>
              <w:t>cmdca@pindamonhangaba.sp.gov.br</w:t>
            </w:r>
          </w:hyperlink>
          <w:r w:rsidR="00D02472"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 </w:t>
          </w:r>
        </w:p>
        <w:p w:rsidR="004F6216" w:rsidRDefault="004F6216" w:rsidP="00BD0602">
          <w:pPr>
            <w:pStyle w:val="Normal1"/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4F6216" w:rsidRDefault="004F62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100"/>
    <w:multiLevelType w:val="hybridMultilevel"/>
    <w:tmpl w:val="F514A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019"/>
    <w:multiLevelType w:val="hybridMultilevel"/>
    <w:tmpl w:val="7F28A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4520F"/>
    <w:multiLevelType w:val="hybridMultilevel"/>
    <w:tmpl w:val="7EC24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23DAB"/>
    <w:multiLevelType w:val="hybridMultilevel"/>
    <w:tmpl w:val="2D86C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C1C"/>
    <w:multiLevelType w:val="hybridMultilevel"/>
    <w:tmpl w:val="0DCA3D7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130A67"/>
    <w:multiLevelType w:val="hybridMultilevel"/>
    <w:tmpl w:val="CFBE2E1E"/>
    <w:lvl w:ilvl="0" w:tplc="BA04DA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82760"/>
    <w:multiLevelType w:val="hybridMultilevel"/>
    <w:tmpl w:val="8FCAB3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B3DEB"/>
    <w:multiLevelType w:val="hybridMultilevel"/>
    <w:tmpl w:val="402C49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04747"/>
    <w:multiLevelType w:val="multilevel"/>
    <w:tmpl w:val="D91E130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87"/>
    <w:rsid w:val="00003696"/>
    <w:rsid w:val="00016383"/>
    <w:rsid w:val="00026439"/>
    <w:rsid w:val="00030649"/>
    <w:rsid w:val="000511A4"/>
    <w:rsid w:val="00067B52"/>
    <w:rsid w:val="000723D6"/>
    <w:rsid w:val="00073AB1"/>
    <w:rsid w:val="000857B4"/>
    <w:rsid w:val="000858F7"/>
    <w:rsid w:val="000A2544"/>
    <w:rsid w:val="000B26EE"/>
    <w:rsid w:val="000C3720"/>
    <w:rsid w:val="000C5A1D"/>
    <w:rsid w:val="000C637E"/>
    <w:rsid w:val="000D2E74"/>
    <w:rsid w:val="000D2F8E"/>
    <w:rsid w:val="000E37D0"/>
    <w:rsid w:val="00101E5C"/>
    <w:rsid w:val="00123D3F"/>
    <w:rsid w:val="00124FFC"/>
    <w:rsid w:val="00135493"/>
    <w:rsid w:val="00140345"/>
    <w:rsid w:val="00150787"/>
    <w:rsid w:val="00180A07"/>
    <w:rsid w:val="001844C5"/>
    <w:rsid w:val="0019686F"/>
    <w:rsid w:val="00196D71"/>
    <w:rsid w:val="001C1D83"/>
    <w:rsid w:val="001C4FCA"/>
    <w:rsid w:val="001D3D39"/>
    <w:rsid w:val="001F1578"/>
    <w:rsid w:val="001F16F1"/>
    <w:rsid w:val="0020294F"/>
    <w:rsid w:val="0020387C"/>
    <w:rsid w:val="0020460F"/>
    <w:rsid w:val="002300D4"/>
    <w:rsid w:val="00241D84"/>
    <w:rsid w:val="00242296"/>
    <w:rsid w:val="00263371"/>
    <w:rsid w:val="00270272"/>
    <w:rsid w:val="002A4340"/>
    <w:rsid w:val="002B72B7"/>
    <w:rsid w:val="002D40F5"/>
    <w:rsid w:val="002D4D24"/>
    <w:rsid w:val="002E3D1C"/>
    <w:rsid w:val="002F2DD2"/>
    <w:rsid w:val="002F3F26"/>
    <w:rsid w:val="003435C7"/>
    <w:rsid w:val="00344BBE"/>
    <w:rsid w:val="003467EB"/>
    <w:rsid w:val="0038308C"/>
    <w:rsid w:val="003A173A"/>
    <w:rsid w:val="003B4849"/>
    <w:rsid w:val="003D5A6B"/>
    <w:rsid w:val="003D63B4"/>
    <w:rsid w:val="003E0B8D"/>
    <w:rsid w:val="003E1FC1"/>
    <w:rsid w:val="00406294"/>
    <w:rsid w:val="00412A0F"/>
    <w:rsid w:val="00416FEE"/>
    <w:rsid w:val="00437125"/>
    <w:rsid w:val="00437193"/>
    <w:rsid w:val="00441B6E"/>
    <w:rsid w:val="00443115"/>
    <w:rsid w:val="004448C6"/>
    <w:rsid w:val="004578A9"/>
    <w:rsid w:val="00457D5C"/>
    <w:rsid w:val="00471365"/>
    <w:rsid w:val="004733FD"/>
    <w:rsid w:val="00485718"/>
    <w:rsid w:val="004906A3"/>
    <w:rsid w:val="00491C42"/>
    <w:rsid w:val="00492C21"/>
    <w:rsid w:val="004973FA"/>
    <w:rsid w:val="004A2448"/>
    <w:rsid w:val="004B5553"/>
    <w:rsid w:val="004B6B98"/>
    <w:rsid w:val="004D0733"/>
    <w:rsid w:val="004F3163"/>
    <w:rsid w:val="004F47D9"/>
    <w:rsid w:val="004F6216"/>
    <w:rsid w:val="004F774D"/>
    <w:rsid w:val="00507EDB"/>
    <w:rsid w:val="00515006"/>
    <w:rsid w:val="00516964"/>
    <w:rsid w:val="00523C3E"/>
    <w:rsid w:val="00527EBF"/>
    <w:rsid w:val="0053206E"/>
    <w:rsid w:val="00552AEA"/>
    <w:rsid w:val="00583ED3"/>
    <w:rsid w:val="00590D4F"/>
    <w:rsid w:val="00593BD1"/>
    <w:rsid w:val="005A13DB"/>
    <w:rsid w:val="005B5DC0"/>
    <w:rsid w:val="005F1381"/>
    <w:rsid w:val="00612817"/>
    <w:rsid w:val="00632105"/>
    <w:rsid w:val="00633483"/>
    <w:rsid w:val="00636F5A"/>
    <w:rsid w:val="0064315B"/>
    <w:rsid w:val="006472D9"/>
    <w:rsid w:val="00660C7A"/>
    <w:rsid w:val="006847D0"/>
    <w:rsid w:val="00684A2D"/>
    <w:rsid w:val="00687EF4"/>
    <w:rsid w:val="007105B1"/>
    <w:rsid w:val="00712056"/>
    <w:rsid w:val="00730963"/>
    <w:rsid w:val="00737C62"/>
    <w:rsid w:val="00751072"/>
    <w:rsid w:val="00760038"/>
    <w:rsid w:val="00784F10"/>
    <w:rsid w:val="0079446B"/>
    <w:rsid w:val="0080316F"/>
    <w:rsid w:val="00817608"/>
    <w:rsid w:val="00821AFB"/>
    <w:rsid w:val="008311CE"/>
    <w:rsid w:val="00833514"/>
    <w:rsid w:val="00870E02"/>
    <w:rsid w:val="00877C5E"/>
    <w:rsid w:val="0089155C"/>
    <w:rsid w:val="008966A5"/>
    <w:rsid w:val="008B11B8"/>
    <w:rsid w:val="008D6486"/>
    <w:rsid w:val="008F2E05"/>
    <w:rsid w:val="008F5F14"/>
    <w:rsid w:val="008F7B6B"/>
    <w:rsid w:val="00912D70"/>
    <w:rsid w:val="00921CBF"/>
    <w:rsid w:val="0095177B"/>
    <w:rsid w:val="00964D2E"/>
    <w:rsid w:val="0097661C"/>
    <w:rsid w:val="00995032"/>
    <w:rsid w:val="00996473"/>
    <w:rsid w:val="009C07A2"/>
    <w:rsid w:val="009D7390"/>
    <w:rsid w:val="009E2AB2"/>
    <w:rsid w:val="009F11BE"/>
    <w:rsid w:val="00A20391"/>
    <w:rsid w:val="00A22F16"/>
    <w:rsid w:val="00A3766C"/>
    <w:rsid w:val="00A43EF0"/>
    <w:rsid w:val="00A51802"/>
    <w:rsid w:val="00A53677"/>
    <w:rsid w:val="00A54610"/>
    <w:rsid w:val="00A62060"/>
    <w:rsid w:val="00A97926"/>
    <w:rsid w:val="00A97E82"/>
    <w:rsid w:val="00AA1511"/>
    <w:rsid w:val="00AA1C66"/>
    <w:rsid w:val="00AC23CA"/>
    <w:rsid w:val="00AD2FD9"/>
    <w:rsid w:val="00B06268"/>
    <w:rsid w:val="00B11F2C"/>
    <w:rsid w:val="00B2123F"/>
    <w:rsid w:val="00B2616B"/>
    <w:rsid w:val="00B44D77"/>
    <w:rsid w:val="00B914F1"/>
    <w:rsid w:val="00BB3867"/>
    <w:rsid w:val="00BE1059"/>
    <w:rsid w:val="00BF077F"/>
    <w:rsid w:val="00C46D56"/>
    <w:rsid w:val="00C476C6"/>
    <w:rsid w:val="00C85633"/>
    <w:rsid w:val="00C93EA4"/>
    <w:rsid w:val="00CA26D2"/>
    <w:rsid w:val="00CB39F9"/>
    <w:rsid w:val="00CC308B"/>
    <w:rsid w:val="00CF5912"/>
    <w:rsid w:val="00D00D40"/>
    <w:rsid w:val="00D02472"/>
    <w:rsid w:val="00D101AF"/>
    <w:rsid w:val="00D13B5F"/>
    <w:rsid w:val="00D141AA"/>
    <w:rsid w:val="00D22CD3"/>
    <w:rsid w:val="00D30374"/>
    <w:rsid w:val="00D42C82"/>
    <w:rsid w:val="00D46249"/>
    <w:rsid w:val="00D64E58"/>
    <w:rsid w:val="00D70941"/>
    <w:rsid w:val="00DA2ECA"/>
    <w:rsid w:val="00DD1532"/>
    <w:rsid w:val="00DF573C"/>
    <w:rsid w:val="00E0610D"/>
    <w:rsid w:val="00E11D04"/>
    <w:rsid w:val="00E225E4"/>
    <w:rsid w:val="00E2333D"/>
    <w:rsid w:val="00E56FB6"/>
    <w:rsid w:val="00E70FB6"/>
    <w:rsid w:val="00E740CD"/>
    <w:rsid w:val="00E769C3"/>
    <w:rsid w:val="00E8790B"/>
    <w:rsid w:val="00E93BD1"/>
    <w:rsid w:val="00E967F8"/>
    <w:rsid w:val="00ED4A27"/>
    <w:rsid w:val="00EF0F22"/>
    <w:rsid w:val="00F111F2"/>
    <w:rsid w:val="00F32B0C"/>
    <w:rsid w:val="00F4064B"/>
    <w:rsid w:val="00F44C7E"/>
    <w:rsid w:val="00F463B7"/>
    <w:rsid w:val="00F75477"/>
    <w:rsid w:val="00F934E0"/>
    <w:rsid w:val="00F94860"/>
    <w:rsid w:val="00F964E5"/>
    <w:rsid w:val="00FF11D1"/>
    <w:rsid w:val="00FF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05"/>
  </w:style>
  <w:style w:type="paragraph" w:styleId="Ttulo1">
    <w:name w:val="heading 1"/>
    <w:basedOn w:val="Normal1"/>
    <w:next w:val="Normal1"/>
    <w:rsid w:val="0015078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5078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5078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50787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15078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5078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50787"/>
  </w:style>
  <w:style w:type="table" w:customStyle="1" w:styleId="TableNormal">
    <w:name w:val="Table Normal"/>
    <w:rsid w:val="001507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5078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5078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0787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63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38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3FD"/>
    <w:pPr>
      <w:widowControl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733F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733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3FD"/>
  </w:style>
  <w:style w:type="paragraph" w:styleId="Rodap">
    <w:name w:val="footer"/>
    <w:basedOn w:val="Normal"/>
    <w:link w:val="RodapChar"/>
    <w:uiPriority w:val="99"/>
    <w:unhideWhenUsed/>
    <w:rsid w:val="00473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3FD"/>
  </w:style>
  <w:style w:type="table" w:styleId="Tabelacomgrade">
    <w:name w:val="Table Grid"/>
    <w:basedOn w:val="Tabelanormal"/>
    <w:uiPriority w:val="59"/>
    <w:rsid w:val="001D3D3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05"/>
  </w:style>
  <w:style w:type="paragraph" w:styleId="Ttulo1">
    <w:name w:val="heading 1"/>
    <w:basedOn w:val="Normal1"/>
    <w:next w:val="Normal1"/>
    <w:rsid w:val="0015078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5078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5078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50787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15078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5078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50787"/>
  </w:style>
  <w:style w:type="table" w:customStyle="1" w:styleId="TableNormal">
    <w:name w:val="Table Normal"/>
    <w:rsid w:val="001507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5078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5078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0787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63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38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3FD"/>
    <w:pPr>
      <w:widowControl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733F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733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3FD"/>
  </w:style>
  <w:style w:type="paragraph" w:styleId="Rodap">
    <w:name w:val="footer"/>
    <w:basedOn w:val="Normal"/>
    <w:link w:val="RodapChar"/>
    <w:uiPriority w:val="99"/>
    <w:unhideWhenUsed/>
    <w:rsid w:val="00473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3FD"/>
  </w:style>
  <w:style w:type="table" w:styleId="Tabelacomgrade">
    <w:name w:val="Table Grid"/>
    <w:basedOn w:val="Tabelanormal"/>
    <w:uiPriority w:val="59"/>
    <w:rsid w:val="001D3D3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indamonhangab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AF7A-45B9-4413-BDBF-07D038EF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Thais Batista do Carmo</cp:lastModifiedBy>
  <cp:revision>2</cp:revision>
  <cp:lastPrinted>2018-10-24T12:41:00Z</cp:lastPrinted>
  <dcterms:created xsi:type="dcterms:W3CDTF">2021-04-22T15:16:00Z</dcterms:created>
  <dcterms:modified xsi:type="dcterms:W3CDTF">2021-04-22T15:16:00Z</dcterms:modified>
</cp:coreProperties>
</file>