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1" w:rsidRDefault="001E70D6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 w:val="0"/>
          <w:sz w:val="24"/>
          <w:szCs w:val="24"/>
          <w:u w:val="single"/>
        </w:rPr>
        <w:t>PREFEITURA MUNICIPAL DE PINDAMONHANGABA</w:t>
      </w:r>
    </w:p>
    <w:p w:rsidR="007A0571" w:rsidRDefault="001E70D6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ESTADO DE SÃO PAULO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-152399</wp:posOffset>
            </wp:positionV>
            <wp:extent cx="822325" cy="9156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0571" w:rsidRDefault="001E70D6">
      <w:pPr>
        <w:pStyle w:val="Ttulo"/>
        <w:keepNext w:val="0"/>
        <w:keepLines w:val="0"/>
        <w:spacing w:before="0" w:after="0" w:line="276" w:lineRule="auto"/>
        <w:jc w:val="center"/>
        <w:rPr>
          <w:rFonts w:ascii="Verdana" w:eastAsia="Verdana" w:hAnsi="Verdana" w:cs="Verdana"/>
          <w:b w:val="0"/>
          <w:sz w:val="24"/>
          <w:szCs w:val="24"/>
        </w:rPr>
      </w:pPr>
      <w:r>
        <w:rPr>
          <w:rFonts w:ascii="Verdana" w:eastAsia="Verdana" w:hAnsi="Verdana" w:cs="Verdana"/>
          <w:b w:val="0"/>
          <w:sz w:val="24"/>
          <w:szCs w:val="24"/>
        </w:rPr>
        <w:t>Secretaria Municipal de Assistência Social</w:t>
      </w:r>
    </w:p>
    <w:p w:rsidR="007A0571" w:rsidRDefault="007A0571">
      <w:pPr>
        <w:spacing w:before="76"/>
        <w:ind w:left="1580"/>
        <w:jc w:val="center"/>
        <w:rPr>
          <w:rFonts w:ascii="Arial" w:eastAsia="Arial" w:hAnsi="Arial" w:cs="Arial"/>
          <w:b/>
          <w:sz w:val="24"/>
          <w:szCs w:val="24"/>
        </w:rPr>
      </w:pPr>
    </w:p>
    <w:p w:rsidR="007A0571" w:rsidRDefault="001E70D6" w:rsidP="0099325F">
      <w:pPr>
        <w:spacing w:before="76"/>
        <w:ind w:left="1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EDITAL DE CHAMAMENTO - BOLSAS DE ESTUDO 202</w:t>
      </w:r>
      <w:r w:rsidR="007E4E0A">
        <w:rPr>
          <w:rFonts w:ascii="Arial" w:eastAsia="Arial" w:hAnsi="Arial" w:cs="Arial"/>
          <w:b/>
          <w:sz w:val="24"/>
          <w:szCs w:val="24"/>
        </w:rPr>
        <w:t>3</w:t>
      </w:r>
    </w:p>
    <w:p w:rsidR="007A0571" w:rsidRDefault="007A0571" w:rsidP="0099325F">
      <w:pPr>
        <w:jc w:val="both"/>
      </w:pPr>
    </w:p>
    <w:p w:rsidR="007A0571" w:rsidRDefault="007A0571" w:rsidP="0099325F">
      <w:pPr>
        <w:jc w:val="both"/>
      </w:pPr>
    </w:p>
    <w:p w:rsidR="007A0571" w:rsidRDefault="001E70D6" w:rsidP="0099325F">
      <w:pPr>
        <w:spacing w:line="360" w:lineRule="auto"/>
        <w:ind w:left="4355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“Estabelece critérios para inscrição e seleção de novos estudantes para bolsas de estudo para o Ensino Superior”</w:t>
      </w:r>
      <w:r w:rsidR="00785C9D">
        <w:rPr>
          <w:rFonts w:ascii="Arial" w:eastAsia="Arial" w:hAnsi="Arial" w:cs="Arial"/>
          <w:sz w:val="24"/>
          <w:szCs w:val="24"/>
        </w:rPr>
        <w:t>.</w:t>
      </w:r>
    </w:p>
    <w:p w:rsidR="007A0571" w:rsidRDefault="007A0571" w:rsidP="0099325F">
      <w:pPr>
        <w:jc w:val="both"/>
      </w:pPr>
    </w:p>
    <w:p w:rsidR="007A0571" w:rsidRDefault="007A0571" w:rsidP="0099325F">
      <w:pPr>
        <w:spacing w:before="18"/>
        <w:jc w:val="both"/>
      </w:pPr>
    </w:p>
    <w:p w:rsidR="007A0571" w:rsidRDefault="001E70D6" w:rsidP="0099325F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1º – O Município de Pindamonhangaba, através da Secretaria Municipal de Assistência Social, no uso das atribuições, e de acordo com a Lei Municipal nº 5.509, de 28/02/2013 e Decreto nº 4.947, de 06/03/2013, RESOLVE TORNAR PÚBLICO O EDITAL DE CHAMAMENTO para concessão de Bolsas de Estudo para o Ensino Superior, na modalidade de tecnologia, licenciatura e bacharelado, em cursos presenciais e não presenciais reconhecidos pelo MEC - Ministério da Educação e Cultura, das áreas de biológicas, exatas e humanas, nos termos que se seguem:</w:t>
      </w:r>
    </w:p>
    <w:p w:rsidR="007A0571" w:rsidRDefault="007A0571" w:rsidP="0099325F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2º - As bolsas serão integrais no valor do curso, e as mensalidades serão pagas diretamente à instituição de ensino na qual o aluno é matriculado.</w:t>
      </w:r>
    </w:p>
    <w:p w:rsidR="007A0571" w:rsidRDefault="007A0571" w:rsidP="0099325F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left="170" w:right="-7" w:hanging="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3º - </w:t>
      </w:r>
      <w:proofErr w:type="gramStart"/>
      <w:r>
        <w:rPr>
          <w:rFonts w:ascii="Arial" w:eastAsia="Arial" w:hAnsi="Arial" w:cs="Arial"/>
          <w:sz w:val="24"/>
          <w:szCs w:val="24"/>
        </w:rPr>
        <w:t>Serão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disponibilizadas o total de </w:t>
      </w:r>
      <w:r w:rsidR="00E9519D" w:rsidRPr="006A6645">
        <w:rPr>
          <w:rFonts w:ascii="Arial" w:eastAsia="Arial" w:hAnsi="Arial" w:cs="Arial"/>
          <w:b/>
          <w:sz w:val="24"/>
          <w:szCs w:val="24"/>
        </w:rPr>
        <w:t>20</w:t>
      </w:r>
      <w:r w:rsidRPr="006A6645">
        <w:rPr>
          <w:rFonts w:ascii="Arial" w:eastAsia="Arial" w:hAnsi="Arial" w:cs="Arial"/>
          <w:b/>
          <w:sz w:val="24"/>
          <w:szCs w:val="24"/>
        </w:rPr>
        <w:t xml:space="preserve"> (</w:t>
      </w:r>
      <w:r w:rsidR="00E9519D" w:rsidRPr="006A6645">
        <w:rPr>
          <w:rFonts w:ascii="Arial" w:eastAsia="Arial" w:hAnsi="Arial" w:cs="Arial"/>
          <w:b/>
          <w:sz w:val="24"/>
          <w:szCs w:val="24"/>
        </w:rPr>
        <w:t>vinte</w:t>
      </w:r>
      <w:r w:rsidRPr="006A6645">
        <w:rPr>
          <w:rFonts w:ascii="Arial" w:eastAsia="Arial" w:hAnsi="Arial" w:cs="Arial"/>
          <w:b/>
          <w:sz w:val="24"/>
          <w:szCs w:val="24"/>
        </w:rPr>
        <w:t>)</w:t>
      </w:r>
      <w:r w:rsidRPr="00AF4D06">
        <w:rPr>
          <w:rFonts w:ascii="Arial" w:eastAsia="Arial" w:hAnsi="Arial" w:cs="Arial"/>
          <w:sz w:val="24"/>
          <w:szCs w:val="24"/>
        </w:rPr>
        <w:t xml:space="preserve"> </w:t>
      </w:r>
      <w:r w:rsidRPr="003A2350">
        <w:rPr>
          <w:rFonts w:ascii="Arial" w:eastAsia="Arial" w:hAnsi="Arial" w:cs="Arial"/>
          <w:sz w:val="24"/>
          <w:szCs w:val="24"/>
        </w:rPr>
        <w:t>bolsas de e</w:t>
      </w:r>
      <w:r>
        <w:rPr>
          <w:rFonts w:ascii="Arial" w:eastAsia="Arial" w:hAnsi="Arial" w:cs="Arial"/>
          <w:sz w:val="24"/>
          <w:szCs w:val="24"/>
        </w:rPr>
        <w:t>studo.</w:t>
      </w:r>
    </w:p>
    <w:p w:rsidR="007A0571" w:rsidRDefault="007A0571" w:rsidP="0099325F">
      <w:pPr>
        <w:spacing w:line="360" w:lineRule="auto"/>
        <w:ind w:left="170" w:right="-7" w:hanging="68"/>
        <w:jc w:val="both"/>
        <w:rPr>
          <w:b/>
        </w:rPr>
      </w:pPr>
    </w:p>
    <w:p w:rsidR="007A0571" w:rsidRDefault="001E70D6" w:rsidP="0099325F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INSCRIÇÕES:</w:t>
      </w:r>
    </w:p>
    <w:p w:rsidR="007A0571" w:rsidRDefault="007A0571" w:rsidP="0099325F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</w:p>
    <w:p w:rsidR="00E9519D" w:rsidRPr="00AF4D06" w:rsidRDefault="001E70D6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Art. 4º - As inscrições serão realizadas</w:t>
      </w:r>
      <w:r w:rsidR="004807B8">
        <w:rPr>
          <w:rFonts w:ascii="Arial" w:eastAsia="Arial" w:hAnsi="Arial" w:cs="Arial"/>
          <w:sz w:val="24"/>
          <w:szCs w:val="24"/>
        </w:rPr>
        <w:t xml:space="preserve"> </w:t>
      </w:r>
      <w:r w:rsidR="004807B8" w:rsidRPr="004807B8">
        <w:rPr>
          <w:rFonts w:ascii="Arial" w:eastAsia="Arial" w:hAnsi="Arial" w:cs="Arial"/>
          <w:b/>
          <w:sz w:val="24"/>
          <w:szCs w:val="24"/>
          <w:u w:val="single"/>
        </w:rPr>
        <w:t>apenas</w:t>
      </w:r>
      <w:r w:rsidRPr="004807B8">
        <w:rPr>
          <w:rFonts w:ascii="Arial" w:eastAsia="Arial" w:hAnsi="Arial" w:cs="Arial"/>
          <w:b/>
          <w:sz w:val="24"/>
          <w:szCs w:val="24"/>
          <w:u w:val="single"/>
        </w:rPr>
        <w:t xml:space="preserve"> por meio do sistema</w:t>
      </w:r>
      <w:r w:rsidRPr="004807B8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eletrônico</w:t>
      </w:r>
      <w:r w:rsidRPr="00F7313E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que deverá ser acessado pelo endereço: </w:t>
      </w:r>
      <w:hyperlink r:id="rId6">
        <w:r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https://pindamonhangaba.1doc.com.br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ou baixando o aplicativo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1doc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na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Google Play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Android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ou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Apple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Store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IPhone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3B6F15" w:rsidRPr="00AF4D06">
        <w:rPr>
          <w:rFonts w:ascii="Arial" w:eastAsia="Arial" w:hAnsi="Arial" w:cs="Arial"/>
          <w:sz w:val="24"/>
          <w:szCs w:val="24"/>
        </w:rPr>
        <w:t xml:space="preserve">Assunto: </w:t>
      </w:r>
      <w:r w:rsidR="003B6F15" w:rsidRPr="00AF4D06">
        <w:rPr>
          <w:rFonts w:ascii="Arial" w:eastAsia="Arial" w:hAnsi="Arial" w:cs="Arial"/>
          <w:sz w:val="24"/>
          <w:szCs w:val="24"/>
          <w:u w:val="single"/>
        </w:rPr>
        <w:t>Bolsa de Estudos – Superior - 2023</w:t>
      </w:r>
    </w:p>
    <w:p w:rsidR="00E9519D" w:rsidRDefault="00E9519D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7A0571" w:rsidRDefault="001E70D6" w:rsidP="0099325F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 REQUISITOS PARA INSCRIÇÃO:</w:t>
      </w:r>
    </w:p>
    <w:p w:rsidR="007A0571" w:rsidRDefault="007A0571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before="15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5º -  Poderão inscrever-se os interessados que:</w:t>
      </w:r>
    </w:p>
    <w:p w:rsidR="007A0571" w:rsidRDefault="007A0571" w:rsidP="0099325F">
      <w:pPr>
        <w:spacing w:before="9" w:line="360" w:lineRule="auto"/>
        <w:jc w:val="both"/>
        <w:rPr>
          <w:sz w:val="13"/>
          <w:szCs w:val="13"/>
        </w:rPr>
      </w:pPr>
    </w:p>
    <w:p w:rsidR="007A0571" w:rsidRDefault="001E70D6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residam em Pindamonhangaba há pelo menos 48 (quarenta e oito) meses;</w:t>
      </w:r>
    </w:p>
    <w:p w:rsidR="007A0571" w:rsidRPr="003B6F15" w:rsidRDefault="001E70D6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3B6F15">
        <w:rPr>
          <w:rFonts w:ascii="Arial" w:eastAsia="Arial" w:hAnsi="Arial" w:cs="Arial"/>
          <w:sz w:val="24"/>
          <w:szCs w:val="24"/>
        </w:rPr>
        <w:lastRenderedPageBreak/>
        <w:t>b) pertençam a um núcleo familiar com renda “per capita” de até R$</w:t>
      </w:r>
      <w:r w:rsidR="007E4E0A" w:rsidRPr="003B6F15">
        <w:rPr>
          <w:rFonts w:ascii="Arial" w:eastAsia="Arial" w:hAnsi="Arial" w:cs="Arial"/>
          <w:sz w:val="24"/>
          <w:szCs w:val="24"/>
        </w:rPr>
        <w:t>1.064,13</w:t>
      </w:r>
      <w:r w:rsidR="00E9519D" w:rsidRPr="003B6F15">
        <w:rPr>
          <w:rFonts w:ascii="Arial" w:eastAsia="Arial" w:hAnsi="Arial" w:cs="Arial"/>
          <w:sz w:val="24"/>
          <w:szCs w:val="24"/>
        </w:rPr>
        <w:t xml:space="preserve"> </w:t>
      </w:r>
      <w:r w:rsidRPr="003B6F15">
        <w:rPr>
          <w:rFonts w:ascii="Arial" w:eastAsia="Arial" w:hAnsi="Arial" w:cs="Arial"/>
          <w:sz w:val="24"/>
          <w:szCs w:val="24"/>
        </w:rPr>
        <w:t>(</w:t>
      </w:r>
      <w:r w:rsidR="007E4E0A" w:rsidRPr="003B6F15">
        <w:rPr>
          <w:rFonts w:ascii="Arial" w:eastAsia="Arial" w:hAnsi="Arial" w:cs="Arial"/>
          <w:sz w:val="24"/>
          <w:szCs w:val="24"/>
        </w:rPr>
        <w:t>mil e sessenta e quatro reais e treze centavos</w:t>
      </w:r>
      <w:r w:rsidRPr="003B6F15">
        <w:rPr>
          <w:rFonts w:ascii="Arial" w:eastAsia="Arial" w:hAnsi="Arial" w:cs="Arial"/>
          <w:sz w:val="24"/>
          <w:szCs w:val="24"/>
        </w:rPr>
        <w:t xml:space="preserve">), valor equivalente 8,82 </w:t>
      </w:r>
      <w:proofErr w:type="spellStart"/>
      <w:r w:rsidRPr="003B6F15">
        <w:rPr>
          <w:rFonts w:ascii="Arial" w:eastAsia="Arial" w:hAnsi="Arial" w:cs="Arial"/>
          <w:sz w:val="24"/>
          <w:szCs w:val="24"/>
        </w:rPr>
        <w:t>UFM</w:t>
      </w:r>
      <w:r w:rsidR="003B6F15">
        <w:rPr>
          <w:rFonts w:ascii="Arial" w:eastAsia="Arial" w:hAnsi="Arial" w:cs="Arial"/>
          <w:sz w:val="24"/>
          <w:szCs w:val="24"/>
        </w:rPr>
        <w:t>P</w:t>
      </w:r>
      <w:r w:rsidRPr="003B6F15">
        <w:rPr>
          <w:rFonts w:ascii="Arial" w:eastAsia="Arial" w:hAnsi="Arial" w:cs="Arial"/>
          <w:sz w:val="24"/>
          <w:szCs w:val="24"/>
        </w:rPr>
        <w:t>'s</w:t>
      </w:r>
      <w:proofErr w:type="spellEnd"/>
      <w:r w:rsidRPr="003B6F15">
        <w:rPr>
          <w:rFonts w:ascii="Arial" w:eastAsia="Arial" w:hAnsi="Arial" w:cs="Arial"/>
          <w:sz w:val="24"/>
          <w:szCs w:val="24"/>
        </w:rPr>
        <w:t>;</w:t>
      </w:r>
    </w:p>
    <w:p w:rsidR="007A0571" w:rsidRPr="003B6F15" w:rsidRDefault="001E70D6" w:rsidP="0099325F">
      <w:pPr>
        <w:spacing w:before="6" w:line="360" w:lineRule="auto"/>
        <w:ind w:left="102" w:right="88"/>
        <w:jc w:val="both"/>
        <w:rPr>
          <w:rFonts w:ascii="Arial" w:eastAsia="Arial" w:hAnsi="Arial" w:cs="Arial"/>
          <w:sz w:val="24"/>
          <w:szCs w:val="24"/>
        </w:rPr>
      </w:pPr>
      <w:r w:rsidRPr="003B6F15">
        <w:rPr>
          <w:rFonts w:ascii="Arial" w:eastAsia="Arial" w:hAnsi="Arial" w:cs="Arial"/>
          <w:sz w:val="24"/>
          <w:szCs w:val="24"/>
        </w:rPr>
        <w:t>c) tenham sido aprovados no vestibular, no caso de ingressantes, ou estejam cursando o Ensino Superior</w:t>
      </w:r>
      <w:r w:rsidR="005C12AF" w:rsidRPr="003B6F15">
        <w:rPr>
          <w:rFonts w:ascii="Arial" w:eastAsia="Arial" w:hAnsi="Arial" w:cs="Arial"/>
          <w:sz w:val="24"/>
          <w:szCs w:val="24"/>
        </w:rPr>
        <w:t xml:space="preserve"> (sem dependência de matérias)</w:t>
      </w:r>
      <w:r w:rsidRPr="003B6F15">
        <w:rPr>
          <w:rFonts w:ascii="Arial" w:eastAsia="Arial" w:hAnsi="Arial" w:cs="Arial"/>
          <w:sz w:val="24"/>
          <w:szCs w:val="24"/>
        </w:rPr>
        <w:t>, no caso dos não ingressantes;</w:t>
      </w:r>
    </w:p>
    <w:p w:rsidR="007A0571" w:rsidRDefault="001E70D6" w:rsidP="0099325F">
      <w:pPr>
        <w:spacing w:before="6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não possuam Ensino Superior Compl</w:t>
      </w:r>
      <w:r w:rsidR="0099325F">
        <w:rPr>
          <w:rFonts w:ascii="Arial" w:eastAsia="Arial" w:hAnsi="Arial" w:cs="Arial"/>
          <w:sz w:val="24"/>
          <w:szCs w:val="24"/>
        </w:rPr>
        <w:t>eto;</w:t>
      </w:r>
    </w:p>
    <w:p w:rsidR="007A0571" w:rsidRPr="002531BC" w:rsidRDefault="001E70D6" w:rsidP="0099325F">
      <w:pPr>
        <w:spacing w:before="6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 w:rsidRPr="002531BC">
        <w:rPr>
          <w:rFonts w:ascii="Arial" w:eastAsia="Arial" w:hAnsi="Arial" w:cs="Arial"/>
          <w:sz w:val="24"/>
          <w:szCs w:val="24"/>
        </w:rPr>
        <w:t>e) estejam com a matrícu</w:t>
      </w:r>
      <w:r w:rsidR="0099325F" w:rsidRPr="002531BC">
        <w:rPr>
          <w:rFonts w:ascii="Arial" w:eastAsia="Arial" w:hAnsi="Arial" w:cs="Arial"/>
          <w:sz w:val="24"/>
          <w:szCs w:val="24"/>
        </w:rPr>
        <w:t>la ou rematrícula 202</w:t>
      </w:r>
      <w:r w:rsidR="005C12AF" w:rsidRPr="002531BC">
        <w:rPr>
          <w:rFonts w:ascii="Arial" w:eastAsia="Arial" w:hAnsi="Arial" w:cs="Arial"/>
          <w:sz w:val="24"/>
          <w:szCs w:val="24"/>
        </w:rPr>
        <w:t>3</w:t>
      </w:r>
      <w:r w:rsidR="0099325F" w:rsidRPr="002531BC">
        <w:rPr>
          <w:rFonts w:ascii="Arial" w:eastAsia="Arial" w:hAnsi="Arial" w:cs="Arial"/>
          <w:sz w:val="24"/>
          <w:szCs w:val="24"/>
        </w:rPr>
        <w:t xml:space="preserve"> efetuada;</w:t>
      </w:r>
    </w:p>
    <w:p w:rsidR="007A0571" w:rsidRDefault="001E70D6" w:rsidP="0099325F">
      <w:pPr>
        <w:spacing w:before="6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tenham estudado o ensino médio em escola pública ou tenham sido bolsista integral da rede particular;</w:t>
      </w:r>
    </w:p>
    <w:p w:rsidR="005C12AF" w:rsidRDefault="00433ED0" w:rsidP="0099325F">
      <w:pPr>
        <w:spacing w:before="6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</w:t>
      </w:r>
      <w:r w:rsidR="005C12AF" w:rsidRPr="003B6F15">
        <w:rPr>
          <w:rFonts w:ascii="Arial" w:eastAsia="Arial" w:hAnsi="Arial" w:cs="Arial"/>
          <w:sz w:val="24"/>
          <w:szCs w:val="24"/>
          <w:u w:val="single"/>
        </w:rPr>
        <w:t>NÃO</w:t>
      </w:r>
      <w:r w:rsidR="005C12AF" w:rsidRPr="003B6F15">
        <w:rPr>
          <w:rFonts w:ascii="Arial" w:eastAsia="Arial" w:hAnsi="Arial" w:cs="Arial"/>
          <w:sz w:val="24"/>
          <w:szCs w:val="24"/>
        </w:rPr>
        <w:t xml:space="preserve"> tenham sido beneficiados com a </w:t>
      </w:r>
      <w:r w:rsidRPr="003B6F15">
        <w:rPr>
          <w:rFonts w:ascii="Arial" w:eastAsia="Arial" w:hAnsi="Arial" w:cs="Arial"/>
          <w:sz w:val="24"/>
          <w:szCs w:val="24"/>
        </w:rPr>
        <w:t>B</w:t>
      </w:r>
      <w:r w:rsidR="005C12AF" w:rsidRPr="003B6F15">
        <w:rPr>
          <w:rFonts w:ascii="Arial" w:eastAsia="Arial" w:hAnsi="Arial" w:cs="Arial"/>
          <w:sz w:val="24"/>
          <w:szCs w:val="24"/>
        </w:rPr>
        <w:t xml:space="preserve">olsa de </w:t>
      </w:r>
      <w:r w:rsidRPr="003B6F15">
        <w:rPr>
          <w:rFonts w:ascii="Arial" w:eastAsia="Arial" w:hAnsi="Arial" w:cs="Arial"/>
          <w:sz w:val="24"/>
          <w:szCs w:val="24"/>
        </w:rPr>
        <w:t>Estudos</w:t>
      </w:r>
      <w:r w:rsidR="003B6F15">
        <w:rPr>
          <w:rFonts w:ascii="Arial" w:eastAsia="Arial" w:hAnsi="Arial" w:cs="Arial"/>
          <w:sz w:val="24"/>
          <w:szCs w:val="24"/>
        </w:rPr>
        <w:t xml:space="preserve"> (Ensino Superior)</w:t>
      </w:r>
      <w:r w:rsidRPr="003B6F15">
        <w:rPr>
          <w:rFonts w:ascii="Arial" w:eastAsia="Arial" w:hAnsi="Arial" w:cs="Arial"/>
          <w:sz w:val="24"/>
          <w:szCs w:val="24"/>
        </w:rPr>
        <w:t xml:space="preserve"> do Município anteriormente;</w:t>
      </w:r>
    </w:p>
    <w:p w:rsidR="007A0571" w:rsidRDefault="007A0571" w:rsidP="0099325F">
      <w:pPr>
        <w:spacing w:before="6" w:line="360" w:lineRule="auto"/>
        <w:ind w:left="102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before="6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 DOCUMENTOS PARA INSCRIÇÃO:</w:t>
      </w:r>
    </w:p>
    <w:p w:rsidR="007A0571" w:rsidRDefault="007A0571" w:rsidP="0099325F">
      <w:pPr>
        <w:spacing w:line="360" w:lineRule="auto"/>
        <w:jc w:val="both"/>
      </w:pPr>
    </w:p>
    <w:p w:rsidR="007A0571" w:rsidRDefault="001E70D6" w:rsidP="0099325F">
      <w:pPr>
        <w:spacing w:line="36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6º - Para inscrição, os interessados deverão encaminhar / apresentar os documentos a seguir elencados:</w:t>
      </w:r>
    </w:p>
    <w:p w:rsidR="007A0571" w:rsidRDefault="007A0571" w:rsidP="0099325F">
      <w:pPr>
        <w:spacing w:line="360" w:lineRule="auto"/>
        <w:ind w:left="182" w:right="86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   Cópia do documento de identificação RG e CPF do candidato;</w:t>
      </w:r>
    </w:p>
    <w:p w:rsidR="007A0571" w:rsidRDefault="007A0571" w:rsidP="0099325F">
      <w:pPr>
        <w:spacing w:line="360" w:lineRule="auto"/>
        <w:jc w:val="both"/>
        <w:rPr>
          <w:sz w:val="13"/>
          <w:szCs w:val="13"/>
        </w:rPr>
      </w:pPr>
    </w:p>
    <w:p w:rsidR="007A0571" w:rsidRDefault="001E70D6" w:rsidP="0099325F">
      <w:pPr>
        <w:spacing w:line="360" w:lineRule="auto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3A235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Cópia do documento de identificação RG e CPF dos membros do grupo familiar, no caso de menores a certidão de nascimento, quando este</w:t>
      </w:r>
      <w:r w:rsidR="007D6BC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não </w:t>
      </w:r>
      <w:r w:rsidR="007D6BCC">
        <w:rPr>
          <w:rFonts w:ascii="Arial" w:eastAsia="Arial" w:hAnsi="Arial" w:cs="Arial"/>
          <w:sz w:val="24"/>
          <w:szCs w:val="24"/>
        </w:rPr>
        <w:t>possuírem</w:t>
      </w:r>
      <w:r>
        <w:rPr>
          <w:rFonts w:ascii="Arial" w:eastAsia="Arial" w:hAnsi="Arial" w:cs="Arial"/>
          <w:sz w:val="24"/>
          <w:szCs w:val="24"/>
        </w:rPr>
        <w:t xml:space="preserve"> R.G; </w:t>
      </w:r>
    </w:p>
    <w:p w:rsidR="007A0571" w:rsidRDefault="007A0571" w:rsidP="0099325F">
      <w:pPr>
        <w:spacing w:line="360" w:lineRule="auto"/>
        <w:jc w:val="both"/>
        <w:rPr>
          <w:sz w:val="13"/>
          <w:szCs w:val="13"/>
        </w:rPr>
      </w:pPr>
    </w:p>
    <w:p w:rsidR="007A0571" w:rsidRDefault="001E70D6" w:rsidP="0099325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  Cópia dos documentos que comprovem residir no Município há pelo menos 48 (quarenta e oito) meses; (uma conta de 201</w:t>
      </w:r>
      <w:r w:rsidR="003B6F15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uma conta de 20</w:t>
      </w:r>
      <w:r w:rsidR="003B6F15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uma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conta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202</w:t>
      </w:r>
      <w:r w:rsidR="003B6F15">
        <w:rPr>
          <w:rFonts w:ascii="Arial" w:eastAsia="Arial" w:hAnsi="Arial" w:cs="Arial"/>
          <w:sz w:val="24"/>
          <w:szCs w:val="24"/>
        </w:rPr>
        <w:t>1</w:t>
      </w:r>
      <w:r w:rsidR="005351B3">
        <w:rPr>
          <w:rFonts w:ascii="Arial" w:eastAsia="Arial" w:hAnsi="Arial" w:cs="Arial"/>
          <w:sz w:val="24"/>
          <w:szCs w:val="24"/>
        </w:rPr>
        <w:t>, 202</w:t>
      </w:r>
      <w:r w:rsidR="003B6F15">
        <w:rPr>
          <w:rFonts w:ascii="Arial" w:eastAsia="Arial" w:hAnsi="Arial" w:cs="Arial"/>
          <w:sz w:val="24"/>
          <w:szCs w:val="24"/>
        </w:rPr>
        <w:t>2</w:t>
      </w:r>
      <w:r w:rsidR="005351B3">
        <w:rPr>
          <w:rFonts w:ascii="Arial" w:eastAsia="Arial" w:hAnsi="Arial" w:cs="Arial"/>
          <w:sz w:val="24"/>
          <w:szCs w:val="24"/>
        </w:rPr>
        <w:t>, e a</w:t>
      </w:r>
      <w:r>
        <w:rPr>
          <w:rFonts w:ascii="Arial" w:eastAsia="Arial" w:hAnsi="Arial" w:cs="Arial"/>
          <w:sz w:val="24"/>
          <w:szCs w:val="24"/>
        </w:rPr>
        <w:t xml:space="preserve"> conta </w:t>
      </w:r>
      <w:r w:rsidR="005351B3">
        <w:rPr>
          <w:rFonts w:ascii="Arial" w:eastAsia="Arial" w:hAnsi="Arial" w:cs="Arial"/>
          <w:sz w:val="24"/>
          <w:szCs w:val="24"/>
        </w:rPr>
        <w:t>do presente ano</w:t>
      </w:r>
      <w:r>
        <w:rPr>
          <w:rFonts w:ascii="Arial" w:eastAsia="Arial" w:hAnsi="Arial" w:cs="Arial"/>
          <w:sz w:val="24"/>
          <w:szCs w:val="24"/>
        </w:rPr>
        <w:t>) só serão aceitos conta de energia elétrica, IPTU, telefone fixo ou outro comprovante oficial;</w:t>
      </w:r>
    </w:p>
    <w:p w:rsidR="007A0571" w:rsidRDefault="007A0571" w:rsidP="0099325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IV. Comprovante da instituição de ensino superior da aprovação no vestibular e de matrícula para o curso que se pretende, no caso de estudantes ingressantes, ou </w:t>
      </w:r>
      <w:r w:rsidRPr="003B6F15">
        <w:rPr>
          <w:rFonts w:ascii="Arial" w:eastAsia="Arial" w:hAnsi="Arial" w:cs="Arial"/>
          <w:sz w:val="24"/>
          <w:szCs w:val="24"/>
        </w:rPr>
        <w:t>comprovante de matrícula para estudantes que já estejam cursando</w:t>
      </w:r>
      <w:r w:rsidR="00433ED0" w:rsidRPr="003B6F15">
        <w:rPr>
          <w:rFonts w:ascii="Arial" w:eastAsia="Arial" w:hAnsi="Arial" w:cs="Arial"/>
          <w:sz w:val="24"/>
          <w:szCs w:val="24"/>
        </w:rPr>
        <w:t xml:space="preserve"> e que não carregam dependência de matéria</w:t>
      </w:r>
      <w:r w:rsidRPr="003B6F15">
        <w:rPr>
          <w:rFonts w:ascii="Arial" w:eastAsia="Arial" w:hAnsi="Arial" w:cs="Arial"/>
          <w:sz w:val="24"/>
          <w:szCs w:val="24"/>
        </w:rPr>
        <w:t>;</w:t>
      </w:r>
    </w:p>
    <w:p w:rsidR="007D6BCC" w:rsidRDefault="007D6BCC" w:rsidP="0099325F">
      <w:pPr>
        <w:spacing w:line="360" w:lineRule="auto"/>
        <w:ind w:right="78"/>
        <w:jc w:val="both"/>
        <w:rPr>
          <w:rFonts w:ascii="Arial" w:eastAsia="Arial" w:hAnsi="Arial" w:cs="Arial"/>
          <w:sz w:val="24"/>
          <w:szCs w:val="24"/>
        </w:rPr>
      </w:pPr>
    </w:p>
    <w:p w:rsidR="007A0571" w:rsidRPr="003B6F15" w:rsidRDefault="001E70D6" w:rsidP="0099325F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 w:rsidRPr="003B6F15">
        <w:rPr>
          <w:rFonts w:ascii="Arial" w:eastAsia="Arial" w:hAnsi="Arial" w:cs="Arial"/>
          <w:sz w:val="24"/>
          <w:szCs w:val="24"/>
        </w:rPr>
        <w:t>V. Cópia do comprovante da NOTA do vestibular no caso de ingressante e cópia do comprovante das notas do 1º e 2º semestre de 202</w:t>
      </w:r>
      <w:r w:rsidR="003A2350">
        <w:rPr>
          <w:rFonts w:ascii="Arial" w:eastAsia="Arial" w:hAnsi="Arial" w:cs="Arial"/>
          <w:sz w:val="24"/>
          <w:szCs w:val="24"/>
        </w:rPr>
        <w:t>2</w:t>
      </w:r>
      <w:r w:rsidRPr="003B6F15">
        <w:rPr>
          <w:rFonts w:ascii="Arial" w:eastAsia="Arial" w:hAnsi="Arial" w:cs="Arial"/>
          <w:sz w:val="24"/>
          <w:szCs w:val="24"/>
        </w:rPr>
        <w:t xml:space="preserve"> dos candidatos que já estão cursando (não será aceito a classificação do vestibular).</w:t>
      </w:r>
    </w:p>
    <w:p w:rsidR="00F257FF" w:rsidRDefault="00F257FF" w:rsidP="0099325F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color w:val="8DB3E2" w:themeColor="text2" w:themeTint="66"/>
          <w:sz w:val="24"/>
          <w:szCs w:val="24"/>
        </w:rPr>
      </w:pPr>
    </w:p>
    <w:p w:rsidR="007A0571" w:rsidRDefault="001E70D6" w:rsidP="0099325F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 Declaração do estudante de que não possui ensino superior completo; (ANEXO I).</w:t>
      </w:r>
    </w:p>
    <w:p w:rsidR="007A0571" w:rsidRDefault="007A0571" w:rsidP="0099325F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VII. </w:t>
      </w:r>
      <w:r w:rsidRPr="003B6F15">
        <w:rPr>
          <w:rFonts w:ascii="Arial" w:eastAsia="Arial" w:hAnsi="Arial" w:cs="Arial"/>
          <w:sz w:val="24"/>
          <w:szCs w:val="24"/>
        </w:rPr>
        <w:t xml:space="preserve">CTPS - cópia das páginas de identificação </w:t>
      </w:r>
      <w:r w:rsidR="00433ED0" w:rsidRPr="003B6F15">
        <w:rPr>
          <w:rFonts w:ascii="Arial" w:eastAsia="Arial" w:hAnsi="Arial" w:cs="Arial"/>
          <w:sz w:val="24"/>
          <w:szCs w:val="24"/>
        </w:rPr>
        <w:t xml:space="preserve">(foto e qualificação) </w:t>
      </w:r>
      <w:r w:rsidRPr="003B6F15">
        <w:rPr>
          <w:rFonts w:ascii="Arial" w:eastAsia="Arial" w:hAnsi="Arial" w:cs="Arial"/>
          <w:sz w:val="24"/>
          <w:szCs w:val="24"/>
        </w:rPr>
        <w:t>e do último contrato, seguido da página em branco, do candidato e de todos os membros do grupo familiar;</w:t>
      </w:r>
    </w:p>
    <w:p w:rsidR="007A0571" w:rsidRDefault="007A0571" w:rsidP="0099325F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VIII. </w:t>
      </w:r>
      <w:r w:rsidRPr="00561AB9">
        <w:rPr>
          <w:rFonts w:ascii="Arial" w:eastAsia="Arial" w:hAnsi="Arial" w:cs="Arial"/>
          <w:sz w:val="24"/>
          <w:szCs w:val="24"/>
        </w:rPr>
        <w:t xml:space="preserve">Cópia do comprovante de rendimento dos últimos 3 meses do candidato e dos membros do grupo familiar que possuem registro em CTPS </w:t>
      </w:r>
      <w:r w:rsidR="00F257FF" w:rsidRPr="00561AB9">
        <w:rPr>
          <w:rFonts w:ascii="Arial" w:eastAsia="Arial" w:hAnsi="Arial" w:cs="Arial"/>
          <w:sz w:val="24"/>
          <w:szCs w:val="24"/>
        </w:rPr>
        <w:t>e</w:t>
      </w:r>
      <w:r w:rsidR="00433ED0" w:rsidRPr="00561AB9">
        <w:rPr>
          <w:rFonts w:ascii="Arial" w:eastAsia="Arial" w:hAnsi="Arial" w:cs="Arial"/>
          <w:sz w:val="24"/>
          <w:szCs w:val="24"/>
        </w:rPr>
        <w:t xml:space="preserve"> </w:t>
      </w:r>
      <w:r w:rsidRPr="00561AB9">
        <w:rPr>
          <w:rFonts w:ascii="Arial" w:eastAsia="Arial" w:hAnsi="Arial" w:cs="Arial"/>
          <w:sz w:val="24"/>
          <w:szCs w:val="24"/>
        </w:rPr>
        <w:t xml:space="preserve">declaração de renda no caso de autônomos ou </w:t>
      </w:r>
      <w:r w:rsidR="004807B8" w:rsidRPr="00561AB9">
        <w:rPr>
          <w:rFonts w:ascii="Arial" w:eastAsia="Arial" w:hAnsi="Arial" w:cs="Arial"/>
          <w:sz w:val="24"/>
          <w:szCs w:val="24"/>
        </w:rPr>
        <w:t>profissional liberal (ANEXO II), juntamente com a declaração de Imposto de Renda</w:t>
      </w:r>
      <w:r w:rsidR="00990F9E" w:rsidRPr="00561AB9">
        <w:rPr>
          <w:rFonts w:ascii="Arial" w:eastAsia="Arial" w:hAnsi="Arial" w:cs="Arial"/>
          <w:sz w:val="24"/>
          <w:szCs w:val="24"/>
        </w:rPr>
        <w:t xml:space="preserve"> de todos os maiores de 18 anos</w:t>
      </w:r>
      <w:r w:rsidR="004807B8" w:rsidRPr="00561AB9">
        <w:rPr>
          <w:rFonts w:ascii="Arial" w:eastAsia="Arial" w:hAnsi="Arial" w:cs="Arial"/>
          <w:sz w:val="24"/>
          <w:szCs w:val="24"/>
        </w:rPr>
        <w:t xml:space="preserve"> membros </w:t>
      </w:r>
      <w:r w:rsidR="00990F9E" w:rsidRPr="00561AB9">
        <w:rPr>
          <w:rFonts w:ascii="Arial" w:eastAsia="Arial" w:hAnsi="Arial" w:cs="Arial"/>
          <w:sz w:val="24"/>
          <w:szCs w:val="24"/>
        </w:rPr>
        <w:t xml:space="preserve">do </w:t>
      </w:r>
      <w:r w:rsidR="004807B8" w:rsidRPr="00561AB9">
        <w:rPr>
          <w:rFonts w:ascii="Arial" w:eastAsia="Arial" w:hAnsi="Arial" w:cs="Arial"/>
          <w:sz w:val="24"/>
          <w:szCs w:val="24"/>
        </w:rPr>
        <w:t>grupo familiar e do candidato</w:t>
      </w:r>
      <w:r w:rsidR="002531BC" w:rsidRPr="00561AB9">
        <w:rPr>
          <w:rFonts w:ascii="Arial" w:eastAsia="Arial" w:hAnsi="Arial" w:cs="Arial"/>
          <w:sz w:val="24"/>
          <w:szCs w:val="24"/>
        </w:rPr>
        <w:t xml:space="preserve"> (</w:t>
      </w:r>
      <w:r w:rsidR="00561AB9" w:rsidRPr="00561AB9">
        <w:rPr>
          <w:rFonts w:ascii="Arial" w:eastAsia="Arial" w:hAnsi="Arial" w:cs="Arial"/>
          <w:sz w:val="24"/>
          <w:szCs w:val="24"/>
        </w:rPr>
        <w:t>os</w:t>
      </w:r>
      <w:r w:rsidR="002531BC" w:rsidRPr="00561AB9">
        <w:rPr>
          <w:rFonts w:ascii="Arial" w:eastAsia="Arial" w:hAnsi="Arial" w:cs="Arial"/>
          <w:sz w:val="24"/>
          <w:szCs w:val="24"/>
        </w:rPr>
        <w:t xml:space="preserve"> que se enquadram </w:t>
      </w:r>
      <w:r w:rsidR="00990F9E" w:rsidRPr="00561AB9">
        <w:rPr>
          <w:rFonts w:ascii="Arial" w:eastAsia="Arial" w:hAnsi="Arial" w:cs="Arial"/>
          <w:sz w:val="24"/>
          <w:szCs w:val="24"/>
        </w:rPr>
        <w:t>nas regras de obrigatoriedade</w:t>
      </w:r>
      <w:r w:rsidR="00561AB9" w:rsidRPr="00561AB9">
        <w:rPr>
          <w:rFonts w:ascii="Arial" w:eastAsia="Arial" w:hAnsi="Arial" w:cs="Arial"/>
          <w:sz w:val="24"/>
          <w:szCs w:val="24"/>
        </w:rPr>
        <w:t xml:space="preserve"> da Receita Federal</w:t>
      </w:r>
      <w:r w:rsidR="002531BC" w:rsidRPr="00561AB9">
        <w:rPr>
          <w:rFonts w:ascii="Arial" w:eastAsia="Arial" w:hAnsi="Arial" w:cs="Arial"/>
          <w:sz w:val="24"/>
          <w:szCs w:val="24"/>
        </w:rPr>
        <w:t>)</w:t>
      </w:r>
      <w:r w:rsidR="00990F9E" w:rsidRPr="00561AB9">
        <w:rPr>
          <w:rFonts w:ascii="Arial" w:eastAsia="Arial" w:hAnsi="Arial" w:cs="Arial"/>
          <w:sz w:val="24"/>
          <w:szCs w:val="24"/>
        </w:rPr>
        <w:t>;</w:t>
      </w:r>
    </w:p>
    <w:p w:rsidR="004807B8" w:rsidRDefault="004807B8" w:rsidP="0099325F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IX. Cópia do histórico escolar cursado em escola pública, ou comprovante de percepção de bolsa integral de estudo do ensino médio, quando escola particular;</w:t>
      </w:r>
    </w:p>
    <w:p w:rsidR="007A0571" w:rsidRDefault="007A0571" w:rsidP="0099325F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X. Ficha de inscrição, devidamente preenchida (ANEXO III).</w:t>
      </w:r>
    </w:p>
    <w:p w:rsidR="007A0571" w:rsidRDefault="007A0571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XI. Cópia da publicação da portaria ou declaração da instituição do reconhecimento do curso pelo MEC - Ministério da Educação e Cultura.</w:t>
      </w:r>
    </w:p>
    <w:p w:rsidR="004807B8" w:rsidRDefault="004807B8" w:rsidP="009932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1º – O encaminhamento de toda documentação solicitada neste artigo, </w:t>
      </w:r>
      <w:r w:rsidRPr="003B5CD7">
        <w:rPr>
          <w:rFonts w:ascii="Arial" w:eastAsia="Arial" w:hAnsi="Arial" w:cs="Arial"/>
          <w:sz w:val="24"/>
          <w:szCs w:val="24"/>
        </w:rPr>
        <w:t xml:space="preserve">nos </w:t>
      </w:r>
      <w:r w:rsidRPr="006A6645">
        <w:rPr>
          <w:rFonts w:ascii="Arial" w:eastAsia="Arial" w:hAnsi="Arial" w:cs="Arial"/>
          <w:b/>
          <w:sz w:val="24"/>
          <w:szCs w:val="24"/>
        </w:rPr>
        <w:t xml:space="preserve">dias </w:t>
      </w:r>
      <w:r w:rsidR="00AF4D06" w:rsidRPr="006A6645">
        <w:rPr>
          <w:rFonts w:ascii="Arial" w:eastAsia="Arial" w:hAnsi="Arial" w:cs="Arial"/>
          <w:b/>
          <w:sz w:val="24"/>
          <w:szCs w:val="24"/>
        </w:rPr>
        <w:t>08 a 10</w:t>
      </w:r>
      <w:r w:rsidRPr="006A6645">
        <w:rPr>
          <w:rFonts w:ascii="Arial" w:eastAsia="Arial" w:hAnsi="Arial" w:cs="Arial"/>
          <w:b/>
          <w:sz w:val="24"/>
          <w:szCs w:val="24"/>
        </w:rPr>
        <w:t xml:space="preserve"> de fevereiro de 202</w:t>
      </w:r>
      <w:r w:rsidR="004807B8" w:rsidRPr="006A6645">
        <w:rPr>
          <w:rFonts w:ascii="Arial" w:eastAsia="Arial" w:hAnsi="Arial" w:cs="Arial"/>
          <w:b/>
          <w:sz w:val="24"/>
          <w:szCs w:val="24"/>
        </w:rPr>
        <w:t>3</w:t>
      </w:r>
      <w:r w:rsidRPr="002531BC">
        <w:rPr>
          <w:rFonts w:ascii="Arial" w:eastAsia="Arial" w:hAnsi="Arial" w:cs="Arial"/>
          <w:sz w:val="24"/>
          <w:szCs w:val="24"/>
        </w:rPr>
        <w:t xml:space="preserve">, bem como preenchimento da ficha de </w:t>
      </w:r>
      <w:r w:rsidRPr="002531BC">
        <w:rPr>
          <w:rFonts w:ascii="Arial" w:eastAsia="Arial" w:hAnsi="Arial" w:cs="Arial"/>
          <w:sz w:val="24"/>
          <w:szCs w:val="24"/>
          <w:u w:val="single"/>
        </w:rPr>
        <w:t>inscrição de forma correta, completa e fidedigna, é de responsabilidade exclusiva do candidato.</w:t>
      </w:r>
    </w:p>
    <w:p w:rsidR="007A0571" w:rsidRDefault="007A0571" w:rsidP="0099325F">
      <w:pPr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2º - O não cumprimento do parágrafo 1º resultará no indeferimento automático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do </w:t>
      </w:r>
      <w:r w:rsidR="00F7313E">
        <w:rPr>
          <w:rFonts w:ascii="Arial" w:eastAsia="Arial" w:hAnsi="Arial" w:cs="Arial"/>
          <w:sz w:val="24"/>
          <w:szCs w:val="24"/>
        </w:rPr>
        <w:t>inscrição</w:t>
      </w:r>
      <w:proofErr w:type="gramEnd"/>
      <w:r w:rsidR="00F7313E">
        <w:rPr>
          <w:rFonts w:ascii="Arial" w:eastAsia="Arial" w:hAnsi="Arial" w:cs="Arial"/>
          <w:sz w:val="24"/>
          <w:szCs w:val="24"/>
        </w:rPr>
        <w:t xml:space="preserve"> do </w:t>
      </w:r>
      <w:r>
        <w:rPr>
          <w:rFonts w:ascii="Arial" w:eastAsia="Arial" w:hAnsi="Arial" w:cs="Arial"/>
          <w:sz w:val="24"/>
          <w:szCs w:val="24"/>
        </w:rPr>
        <w:t>candidato.</w:t>
      </w:r>
    </w:p>
    <w:p w:rsidR="002531BC" w:rsidRDefault="002531BC" w:rsidP="0099325F">
      <w:pPr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</w:p>
    <w:p w:rsidR="00433ED0" w:rsidRPr="002531BC" w:rsidRDefault="00433ED0" w:rsidP="0099325F">
      <w:pPr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 w:rsidRPr="002531BC">
        <w:rPr>
          <w:rFonts w:ascii="Arial" w:eastAsia="Arial" w:hAnsi="Arial" w:cs="Arial"/>
          <w:sz w:val="24"/>
          <w:szCs w:val="24"/>
        </w:rPr>
        <w:t>Parágrafo 3º - Após o prazo de inscrição, não será aceita inclusões de novo</w:t>
      </w:r>
      <w:r w:rsidR="00F552F7" w:rsidRPr="002531BC">
        <w:rPr>
          <w:rFonts w:ascii="Arial" w:eastAsia="Arial" w:hAnsi="Arial" w:cs="Arial"/>
          <w:sz w:val="24"/>
          <w:szCs w:val="24"/>
        </w:rPr>
        <w:t>s</w:t>
      </w:r>
      <w:r w:rsidRPr="002531BC">
        <w:rPr>
          <w:rFonts w:ascii="Arial" w:eastAsia="Arial" w:hAnsi="Arial" w:cs="Arial"/>
          <w:sz w:val="24"/>
          <w:szCs w:val="24"/>
        </w:rPr>
        <w:t xml:space="preserve"> documentos, e a ausência da documentação requisitada implicará no automático cancelamento da inscrição.</w:t>
      </w:r>
    </w:p>
    <w:p w:rsidR="007A0571" w:rsidRDefault="007A0571" w:rsidP="0099325F">
      <w:pPr>
        <w:ind w:right="3113"/>
        <w:jc w:val="both"/>
        <w:rPr>
          <w:rFonts w:ascii="Arial" w:eastAsia="Arial" w:hAnsi="Arial" w:cs="Arial"/>
          <w:b/>
          <w:sz w:val="24"/>
          <w:szCs w:val="24"/>
        </w:rPr>
      </w:pPr>
    </w:p>
    <w:p w:rsidR="007A0571" w:rsidRDefault="001E70D6" w:rsidP="0099325F">
      <w:pPr>
        <w:spacing w:line="360" w:lineRule="auto"/>
        <w:ind w:right="311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TRIAGEM SOCIAL:</w:t>
      </w:r>
    </w:p>
    <w:p w:rsidR="007A0571" w:rsidRDefault="007A0571" w:rsidP="0099325F">
      <w:pPr>
        <w:ind w:right="3113"/>
        <w:jc w:val="both"/>
        <w:rPr>
          <w:rFonts w:ascii="Arial" w:eastAsia="Arial" w:hAnsi="Arial" w:cs="Arial"/>
          <w:b/>
          <w:sz w:val="24"/>
          <w:szCs w:val="24"/>
        </w:rPr>
      </w:pPr>
    </w:p>
    <w:p w:rsidR="007A0571" w:rsidRDefault="001E70D6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7º - Após análise dos documentos encaminhados, os candidatos selecionados serão submetidos a uma triagem social, através de visita domiciliar realizada pela equipe técnica da Secretaria Municipal de Assistência Social. </w:t>
      </w:r>
    </w:p>
    <w:p w:rsidR="007A0571" w:rsidRDefault="007A0571" w:rsidP="0099325F">
      <w:pPr>
        <w:spacing w:line="360" w:lineRule="auto"/>
        <w:jc w:val="both"/>
      </w:pPr>
    </w:p>
    <w:p w:rsidR="007A0571" w:rsidRDefault="001E70D6" w:rsidP="0099325F">
      <w:pPr>
        <w:spacing w:line="360" w:lineRule="auto"/>
        <w:ind w:right="2215"/>
        <w:jc w:val="both"/>
      </w:pPr>
      <w:r>
        <w:rPr>
          <w:rFonts w:ascii="Arial" w:eastAsia="Arial" w:hAnsi="Arial" w:cs="Arial"/>
          <w:b/>
          <w:sz w:val="24"/>
          <w:szCs w:val="24"/>
        </w:rPr>
        <w:t>DA CLASSIFICAÇÃO E RESULTADOS:</w:t>
      </w:r>
    </w:p>
    <w:p w:rsidR="007A0571" w:rsidRDefault="007A0571" w:rsidP="0099325F">
      <w:pPr>
        <w:spacing w:line="360" w:lineRule="auto"/>
        <w:jc w:val="both"/>
      </w:pPr>
    </w:p>
    <w:p w:rsidR="007A0571" w:rsidRDefault="001E70D6" w:rsidP="0099325F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8º Serão critérios para ordem de seleção e classificação.</w:t>
      </w:r>
    </w:p>
    <w:p w:rsidR="007A0571" w:rsidRDefault="007A0571" w:rsidP="0099325F">
      <w:pPr>
        <w:spacing w:before="7" w:line="360" w:lineRule="auto"/>
        <w:jc w:val="both"/>
        <w:rPr>
          <w:sz w:val="13"/>
          <w:szCs w:val="13"/>
        </w:rPr>
      </w:pPr>
    </w:p>
    <w:p w:rsidR="007A0571" w:rsidRDefault="001E70D6" w:rsidP="0099325F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I- ter estudado em escola pública ou ser bolsista integral da rede particular;</w:t>
      </w:r>
    </w:p>
    <w:p w:rsidR="007A0571" w:rsidRDefault="001E70D6" w:rsidP="0099325F">
      <w:pPr>
        <w:spacing w:line="360" w:lineRule="auto"/>
        <w:ind w:left="102"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II- a maior</w:t>
      </w:r>
      <w:r>
        <w:rPr>
          <w:rFonts w:ascii="Arial" w:eastAsia="Arial" w:hAnsi="Arial" w:cs="Arial"/>
          <w:b/>
          <w:sz w:val="24"/>
          <w:szCs w:val="24"/>
        </w:rPr>
        <w:t xml:space="preserve"> NOTA</w:t>
      </w:r>
      <w:r>
        <w:rPr>
          <w:rFonts w:ascii="Arial" w:eastAsia="Arial" w:hAnsi="Arial" w:cs="Arial"/>
          <w:sz w:val="24"/>
          <w:szCs w:val="24"/>
        </w:rPr>
        <w:t xml:space="preserve"> obtida no vestibular no caso de ingressantes;</w:t>
      </w:r>
    </w:p>
    <w:p w:rsidR="002531BC" w:rsidRPr="002531BC" w:rsidRDefault="001E70D6" w:rsidP="002531BC">
      <w:pPr>
        <w:spacing w:before="1" w:line="36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III- </w:t>
      </w:r>
      <w:r w:rsidR="002531BC" w:rsidRPr="002531BC">
        <w:rPr>
          <w:rFonts w:ascii="Arial" w:eastAsia="Arial" w:hAnsi="Arial" w:cs="Arial"/>
          <w:sz w:val="24"/>
          <w:szCs w:val="24"/>
        </w:rPr>
        <w:t>média entre as notas nas disciplinas curriculares, no último ano cursado,</w:t>
      </w:r>
    </w:p>
    <w:p w:rsidR="007A0571" w:rsidRPr="002531BC" w:rsidRDefault="002531BC" w:rsidP="002531BC">
      <w:pPr>
        <w:spacing w:before="1" w:line="36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531BC">
        <w:rPr>
          <w:rFonts w:ascii="Arial" w:eastAsia="Arial" w:hAnsi="Arial" w:cs="Arial"/>
          <w:sz w:val="24"/>
          <w:szCs w:val="24"/>
        </w:rPr>
        <w:t>para</w:t>
      </w:r>
      <w:proofErr w:type="gramEnd"/>
      <w:r w:rsidRPr="002531BC">
        <w:rPr>
          <w:rFonts w:ascii="Arial" w:eastAsia="Arial" w:hAnsi="Arial" w:cs="Arial"/>
          <w:sz w:val="24"/>
          <w:szCs w:val="24"/>
        </w:rPr>
        <w:t xml:space="preserve"> os não ingressantes;</w:t>
      </w:r>
    </w:p>
    <w:p w:rsidR="007A0571" w:rsidRPr="002531BC" w:rsidRDefault="001E70D6" w:rsidP="0099325F">
      <w:pPr>
        <w:tabs>
          <w:tab w:val="left" w:pos="8505"/>
        </w:tabs>
        <w:spacing w:before="1"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 w:rsidRPr="002531BC">
        <w:rPr>
          <w:rFonts w:ascii="Arial" w:eastAsia="Arial" w:hAnsi="Arial" w:cs="Arial"/>
          <w:sz w:val="24"/>
          <w:szCs w:val="24"/>
        </w:rPr>
        <w:t>IV-</w:t>
      </w:r>
      <w:r w:rsidR="00F552F7" w:rsidRPr="002531BC">
        <w:rPr>
          <w:rFonts w:ascii="Arial" w:eastAsia="Arial" w:hAnsi="Arial" w:cs="Arial"/>
          <w:sz w:val="24"/>
          <w:szCs w:val="24"/>
        </w:rPr>
        <w:t xml:space="preserve"> trabalho com carteira assinada; </w:t>
      </w:r>
    </w:p>
    <w:p w:rsidR="007A0571" w:rsidRDefault="001E70D6" w:rsidP="0099325F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V- a menor renda per capita.</w:t>
      </w:r>
    </w:p>
    <w:p w:rsidR="007A0571" w:rsidRDefault="007A0571" w:rsidP="0099325F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line="360" w:lineRule="auto"/>
        <w:ind w:left="102" w:right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9º - O resultado será publicado no Jornal Tribuna do Norte e divulgado no site </w:t>
      </w:r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www.pindamonhangaba.sp.gov.br</w:t>
        </w:r>
      </w:hyperlink>
      <w:hyperlink r:id="rId8">
        <w:r>
          <w:rPr>
            <w:rFonts w:ascii="Arial" w:eastAsia="Arial" w:hAnsi="Arial" w:cs="Arial"/>
            <w:color w:val="0462C1"/>
            <w:sz w:val="24"/>
            <w:szCs w:val="24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dia </w:t>
      </w:r>
      <w:r w:rsidR="005C12AF" w:rsidRPr="006A6645">
        <w:rPr>
          <w:rFonts w:ascii="Arial" w:eastAsia="Arial" w:hAnsi="Arial" w:cs="Arial"/>
          <w:b/>
          <w:sz w:val="24"/>
          <w:szCs w:val="24"/>
        </w:rPr>
        <w:t>2</w:t>
      </w:r>
      <w:r w:rsidR="00362DCF" w:rsidRPr="006A6645">
        <w:rPr>
          <w:rFonts w:ascii="Arial" w:eastAsia="Arial" w:hAnsi="Arial" w:cs="Arial"/>
          <w:b/>
          <w:sz w:val="24"/>
          <w:szCs w:val="24"/>
        </w:rPr>
        <w:t>8</w:t>
      </w:r>
      <w:r w:rsidRPr="006A6645">
        <w:rPr>
          <w:rFonts w:ascii="Arial" w:eastAsia="Arial" w:hAnsi="Arial" w:cs="Arial"/>
          <w:b/>
          <w:sz w:val="24"/>
          <w:szCs w:val="24"/>
        </w:rPr>
        <w:t xml:space="preserve"> de março de 202</w:t>
      </w:r>
      <w:r w:rsidR="005C12AF" w:rsidRPr="006A6645">
        <w:rPr>
          <w:rFonts w:ascii="Arial" w:eastAsia="Arial" w:hAnsi="Arial" w:cs="Arial"/>
          <w:b/>
          <w:sz w:val="24"/>
          <w:szCs w:val="24"/>
        </w:rPr>
        <w:t>3</w:t>
      </w:r>
      <w:r w:rsidRPr="003B5CD7">
        <w:rPr>
          <w:rFonts w:ascii="Arial" w:eastAsia="Arial" w:hAnsi="Arial" w:cs="Arial"/>
          <w:sz w:val="24"/>
          <w:szCs w:val="24"/>
        </w:rPr>
        <w:t>.</w:t>
      </w:r>
    </w:p>
    <w:p w:rsidR="007A0571" w:rsidRDefault="007A0571" w:rsidP="0099325F">
      <w:pPr>
        <w:spacing w:line="360" w:lineRule="auto"/>
        <w:ind w:left="102" w:right="-719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 w:rsidP="0099325F">
      <w:pPr>
        <w:spacing w:before="29" w:line="360" w:lineRule="auto"/>
        <w:ind w:right="27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ISPOSIÇÕES GERAIS:</w:t>
      </w:r>
    </w:p>
    <w:p w:rsidR="007A0571" w:rsidRDefault="007A0571" w:rsidP="0099325F">
      <w:pPr>
        <w:spacing w:before="2" w:line="360" w:lineRule="auto"/>
        <w:jc w:val="both"/>
        <w:rPr>
          <w:sz w:val="15"/>
          <w:szCs w:val="15"/>
        </w:rPr>
      </w:pPr>
    </w:p>
    <w:p w:rsidR="007A0571" w:rsidRDefault="001E70D6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10 - O candidato, ao preencher seu formulário de inscrição, declara estar ciente e de acordo com as normas deste Processo, da Lei Municipal nº 5.509, de 28/02/2013 e Decreto nº 4.947, de 06/03/2013, bem como, serem corretas e verdadeiras todas as informações por ele prestadas.</w:t>
      </w:r>
    </w:p>
    <w:p w:rsidR="002531BC" w:rsidRDefault="002531BC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2531BC" w:rsidRDefault="002531BC" w:rsidP="0099325F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11 – O </w:t>
      </w:r>
      <w:r w:rsidR="00990F9E">
        <w:rPr>
          <w:rFonts w:ascii="Arial" w:eastAsia="Arial" w:hAnsi="Arial" w:cs="Arial"/>
          <w:sz w:val="24"/>
          <w:szCs w:val="24"/>
        </w:rPr>
        <w:t>candidato fica ciente</w:t>
      </w:r>
      <w:r w:rsidR="00F7313E"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que, mesmo sendo </w:t>
      </w:r>
      <w:proofErr w:type="gramStart"/>
      <w:r>
        <w:rPr>
          <w:rFonts w:ascii="Arial" w:eastAsia="Arial" w:hAnsi="Arial" w:cs="Arial"/>
          <w:sz w:val="24"/>
          <w:szCs w:val="24"/>
        </w:rPr>
        <w:t>selecionado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 presente processo, a Prefeitura Municipal de Pindamonhangaba fica</w:t>
      </w:r>
      <w:r w:rsidR="00F7313E"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D20B5">
        <w:rPr>
          <w:rFonts w:ascii="Arial" w:eastAsia="Arial" w:hAnsi="Arial" w:cs="Arial"/>
          <w:sz w:val="24"/>
          <w:szCs w:val="24"/>
        </w:rPr>
        <w:t xml:space="preserve">isenta e </w:t>
      </w:r>
      <w:r>
        <w:rPr>
          <w:rFonts w:ascii="Arial" w:eastAsia="Arial" w:hAnsi="Arial" w:cs="Arial"/>
          <w:sz w:val="24"/>
          <w:szCs w:val="24"/>
        </w:rPr>
        <w:t xml:space="preserve">desobrigada do fornecimento da bolsa de estudos, caso a Instituição de Ensino em que o aluno foi aprovado e/ou cursa o Ensino Superior se recuse a firmar </w:t>
      </w:r>
      <w:r w:rsidR="003A2350">
        <w:rPr>
          <w:rFonts w:ascii="Arial" w:eastAsia="Arial" w:hAnsi="Arial" w:cs="Arial"/>
          <w:sz w:val="24"/>
          <w:szCs w:val="24"/>
        </w:rPr>
        <w:t>o t</w:t>
      </w:r>
      <w:r w:rsidR="00F7313E">
        <w:rPr>
          <w:rFonts w:ascii="Arial" w:eastAsia="Arial" w:hAnsi="Arial" w:cs="Arial"/>
          <w:sz w:val="24"/>
          <w:szCs w:val="24"/>
        </w:rPr>
        <w:t>ermo de parceria com o</w:t>
      </w:r>
      <w:r w:rsidR="003A2350">
        <w:rPr>
          <w:rFonts w:ascii="Arial" w:eastAsia="Arial" w:hAnsi="Arial" w:cs="Arial"/>
          <w:sz w:val="24"/>
          <w:szCs w:val="24"/>
        </w:rPr>
        <w:t xml:space="preserve"> mun</w:t>
      </w:r>
      <w:r w:rsidR="00990F9E">
        <w:rPr>
          <w:rFonts w:ascii="Arial" w:eastAsia="Arial" w:hAnsi="Arial" w:cs="Arial"/>
          <w:sz w:val="24"/>
          <w:szCs w:val="24"/>
        </w:rPr>
        <w:t>i</w:t>
      </w:r>
      <w:r w:rsidR="003A2350">
        <w:rPr>
          <w:rFonts w:ascii="Arial" w:eastAsia="Arial" w:hAnsi="Arial" w:cs="Arial"/>
          <w:sz w:val="24"/>
          <w:szCs w:val="24"/>
        </w:rPr>
        <w:t>cípio.</w:t>
      </w:r>
    </w:p>
    <w:p w:rsidR="007A0571" w:rsidRDefault="007A057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7A0571" w:rsidRDefault="001E70D6">
      <w:pPr>
        <w:spacing w:line="360" w:lineRule="auto"/>
        <w:ind w:left="102" w:right="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Pindamonhangaba, </w:t>
      </w:r>
      <w:r w:rsidR="001D20B5">
        <w:rPr>
          <w:rFonts w:ascii="Arial" w:eastAsia="Arial" w:hAnsi="Arial" w:cs="Arial"/>
          <w:sz w:val="24"/>
          <w:szCs w:val="24"/>
        </w:rPr>
        <w:t>1</w:t>
      </w:r>
      <w:r w:rsidR="00AF4D0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de janeiro de 202</w:t>
      </w:r>
      <w:r w:rsidR="005C12A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7A0571" w:rsidRDefault="007A0571"/>
    <w:p w:rsidR="007A0571" w:rsidRDefault="007A0571"/>
    <w:p w:rsidR="007A0571" w:rsidRDefault="007A0571"/>
    <w:p w:rsidR="007A0571" w:rsidRDefault="001E70D6">
      <w:pPr>
        <w:tabs>
          <w:tab w:val="left" w:pos="8505"/>
        </w:tabs>
        <w:ind w:right="1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Thaís Batista do Carmo</w:t>
      </w:r>
    </w:p>
    <w:p w:rsidR="007A0571" w:rsidRDefault="001E70D6">
      <w:pPr>
        <w:tabs>
          <w:tab w:val="left" w:pos="8505"/>
        </w:tabs>
        <w:ind w:right="1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Secretária Municipal de Assistência Social em Exercício</w:t>
      </w:r>
    </w:p>
    <w:sectPr w:rsidR="007A0571">
      <w:pgSz w:w="11920" w:h="16840"/>
      <w:pgMar w:top="1417" w:right="1701" w:bottom="26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1"/>
    <w:rsid w:val="001D20B5"/>
    <w:rsid w:val="001E70D6"/>
    <w:rsid w:val="001F27C9"/>
    <w:rsid w:val="002531BC"/>
    <w:rsid w:val="00362DCF"/>
    <w:rsid w:val="003A2350"/>
    <w:rsid w:val="003B5CD7"/>
    <w:rsid w:val="003B6F15"/>
    <w:rsid w:val="00433ED0"/>
    <w:rsid w:val="004807B8"/>
    <w:rsid w:val="005351B3"/>
    <w:rsid w:val="00561AB9"/>
    <w:rsid w:val="005C12AF"/>
    <w:rsid w:val="0065798D"/>
    <w:rsid w:val="006A6645"/>
    <w:rsid w:val="006B5A36"/>
    <w:rsid w:val="00785C9D"/>
    <w:rsid w:val="007A0571"/>
    <w:rsid w:val="007D6BCC"/>
    <w:rsid w:val="007E4E0A"/>
    <w:rsid w:val="00802E5A"/>
    <w:rsid w:val="00860FFE"/>
    <w:rsid w:val="00990F9E"/>
    <w:rsid w:val="0099325F"/>
    <w:rsid w:val="00AF4D06"/>
    <w:rsid w:val="00E9519D"/>
    <w:rsid w:val="00F257FF"/>
    <w:rsid w:val="00F552F7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damonhangaba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damonhangaba.sp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ndamonhangaba.1doc.com.br/atendimen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damonhangaba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4</cp:revision>
  <cp:lastPrinted>2022-01-17T14:35:00Z</cp:lastPrinted>
  <dcterms:created xsi:type="dcterms:W3CDTF">2023-01-05T12:01:00Z</dcterms:created>
  <dcterms:modified xsi:type="dcterms:W3CDTF">2023-01-12T14:46:00Z</dcterms:modified>
</cp:coreProperties>
</file>