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EF83B" w14:textId="77777777" w:rsidR="00764B9B" w:rsidRDefault="00764B9B" w:rsidP="00764B9B">
      <w:pPr>
        <w:spacing w:after="240" w:line="360" w:lineRule="auto"/>
        <w:ind w:left="1843" w:hanging="142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Retorno.</w:t>
      </w:r>
    </w:p>
    <w:p w14:paraId="5415B950" w14:textId="0E24D797" w:rsidR="00764B9B" w:rsidRDefault="00764B9B" w:rsidP="00764B9B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F0481C">
        <w:rPr>
          <w:rFonts w:ascii="Century Gothic" w:hAnsi="Century Gothic" w:cs="Arial"/>
          <w:sz w:val="22"/>
          <w:szCs w:val="22"/>
        </w:rPr>
        <w:t>da Estância Turística de Paraibuna</w:t>
      </w:r>
      <w:r>
        <w:rPr>
          <w:rFonts w:ascii="Century Gothic" w:hAnsi="Century Gothic" w:cs="Arial"/>
          <w:sz w:val="22"/>
          <w:szCs w:val="22"/>
        </w:rPr>
        <w:t>, Estado de São Paulo, usando das atribuições que lhe são conferidas por Lei,</w:t>
      </w:r>
    </w:p>
    <w:p w14:paraId="60730FA5" w14:textId="77777777" w:rsidR="00764B9B" w:rsidRDefault="00764B9B" w:rsidP="00764B9B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92C2820" w14:textId="7DD3AD32" w:rsidR="00764B9B" w:rsidRDefault="00764B9B" w:rsidP="00764B9B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 o retorno a partir desta data, a servidora </w:t>
      </w:r>
      <w:r w:rsidR="00F31F55">
        <w:rPr>
          <w:rFonts w:ascii="Century Gothic" w:hAnsi="Century Gothic" w:cs="Arial"/>
          <w:sz w:val="22"/>
          <w:szCs w:val="22"/>
        </w:rPr>
        <w:t xml:space="preserve">Victoria </w:t>
      </w:r>
      <w:proofErr w:type="spellStart"/>
      <w:r w:rsidR="00F31F55">
        <w:rPr>
          <w:rFonts w:ascii="Century Gothic" w:hAnsi="Century Gothic" w:cs="Arial"/>
          <w:sz w:val="22"/>
          <w:szCs w:val="22"/>
        </w:rPr>
        <w:t>Tertuliana</w:t>
      </w:r>
      <w:proofErr w:type="spellEnd"/>
      <w:r w:rsidR="00F31F55">
        <w:rPr>
          <w:rFonts w:ascii="Century Gothic" w:hAnsi="Century Gothic" w:cs="Arial"/>
          <w:sz w:val="22"/>
          <w:szCs w:val="22"/>
        </w:rPr>
        <w:t xml:space="preserve"> de Araújo </w:t>
      </w:r>
      <w:proofErr w:type="spellStart"/>
      <w:r w:rsidR="00F31F55">
        <w:rPr>
          <w:rFonts w:ascii="Century Gothic" w:hAnsi="Century Gothic" w:cs="Arial"/>
          <w:sz w:val="22"/>
          <w:szCs w:val="22"/>
        </w:rPr>
        <w:t>Bellaparte</w:t>
      </w:r>
      <w:proofErr w:type="spellEnd"/>
      <w:r w:rsidR="00F31F55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F31F55">
        <w:rPr>
          <w:rFonts w:ascii="Century Gothic" w:hAnsi="Century Gothic" w:cs="Arial"/>
          <w:sz w:val="22"/>
          <w:szCs w:val="22"/>
        </w:rPr>
        <w:t>Zanato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F31F55">
        <w:rPr>
          <w:rFonts w:ascii="Century Gothic" w:hAnsi="Century Gothic" w:cs="Arial"/>
          <w:sz w:val="22"/>
          <w:szCs w:val="22"/>
        </w:rPr>
        <w:t>3787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F31F55">
        <w:rPr>
          <w:rFonts w:ascii="Century Gothic" w:hAnsi="Century Gothic" w:cs="Arial"/>
          <w:sz w:val="22"/>
          <w:szCs w:val="22"/>
        </w:rPr>
        <w:t>44.234.586-0</w:t>
      </w:r>
      <w:r>
        <w:rPr>
          <w:rFonts w:ascii="Century Gothic" w:hAnsi="Century Gothic" w:cs="Arial"/>
          <w:sz w:val="22"/>
          <w:szCs w:val="22"/>
        </w:rPr>
        <w:t xml:space="preserve">, ao cargo de </w:t>
      </w:r>
      <w:r w:rsidR="00F31F55">
        <w:rPr>
          <w:rFonts w:ascii="Century Gothic" w:hAnsi="Century Gothic" w:cs="Arial"/>
          <w:sz w:val="22"/>
          <w:szCs w:val="22"/>
        </w:rPr>
        <w:t>Engenheiro Ambiental</w:t>
      </w:r>
      <w:r>
        <w:rPr>
          <w:rFonts w:ascii="Century Gothic" w:hAnsi="Century Gothic" w:cs="Arial"/>
          <w:sz w:val="22"/>
          <w:szCs w:val="22"/>
        </w:rPr>
        <w:t xml:space="preserve">, concedido pela Portaria n.º </w:t>
      </w:r>
      <w:r w:rsidR="00F31F55">
        <w:rPr>
          <w:rFonts w:ascii="Century Gothic" w:hAnsi="Century Gothic" w:cs="Arial"/>
          <w:sz w:val="22"/>
          <w:szCs w:val="22"/>
        </w:rPr>
        <w:t>13.177/2021.</w:t>
      </w:r>
    </w:p>
    <w:p w14:paraId="6E0C1EC7" w14:textId="4AF6D416" w:rsidR="00764B9B" w:rsidRDefault="00764B9B" w:rsidP="00764B9B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31F55">
        <w:rPr>
          <w:rFonts w:ascii="Century Gothic" w:hAnsi="Century Gothic" w:cs="Arial"/>
          <w:sz w:val="22"/>
          <w:szCs w:val="22"/>
        </w:rPr>
        <w:t>A servidora tem o prazo de 30 (trinta) dias para o retorno às suas funções e, caso não seja cumprido</w:t>
      </w:r>
      <w:r w:rsidR="00AD6D3E">
        <w:rPr>
          <w:rFonts w:ascii="Century Gothic" w:hAnsi="Century Gothic" w:cs="Arial"/>
          <w:sz w:val="22"/>
          <w:szCs w:val="22"/>
        </w:rPr>
        <w:t>, ocorrerá abertura de Procedimento Administrativo para exoneração por abandono de trabalho</w:t>
      </w:r>
      <w:r>
        <w:rPr>
          <w:rFonts w:ascii="Century Gothic" w:hAnsi="Century Gothic" w:cs="Arial"/>
          <w:sz w:val="22"/>
          <w:szCs w:val="22"/>
        </w:rPr>
        <w:t>.</w:t>
      </w:r>
    </w:p>
    <w:p w14:paraId="0CE65926" w14:textId="7DD1AF43" w:rsidR="00F31F55" w:rsidRDefault="00F31F55" w:rsidP="00F31F55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publicação.</w:t>
      </w:r>
    </w:p>
    <w:p w14:paraId="62059940" w14:textId="7F685EF9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F31F55">
        <w:rPr>
          <w:rFonts w:ascii="Century Gothic" w:hAnsi="Century Gothic" w:cs="Arial"/>
          <w:sz w:val="22"/>
          <w:szCs w:val="22"/>
        </w:rPr>
        <w:t>18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BD507E4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069C6EED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3A583D4F" w14:textId="77777777" w:rsidR="00764B9B" w:rsidRDefault="00764B9B" w:rsidP="00764B9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634D6EA" w14:textId="77777777" w:rsidR="00764B9B" w:rsidRDefault="00764B9B" w:rsidP="00764B9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425B956" w14:textId="77777777" w:rsidR="00764B9B" w:rsidRDefault="00764B9B" w:rsidP="00764B9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0643C20E" w14:textId="77777777" w:rsidR="00764B9B" w:rsidRDefault="00764B9B" w:rsidP="00764B9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05286A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3EC4565" w14:textId="62106E7E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531D67" w14:textId="1A9BA3BB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9E78E5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400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B52D8">
      <w:rPr>
        <w:rFonts w:ascii="Century Gothic" w:hAnsi="Century Gothic" w:cs="Arial"/>
        <w:b/>
        <w:sz w:val="22"/>
        <w:szCs w:val="22"/>
        <w:u w:val="single"/>
      </w:rPr>
      <w:t>1</w:t>
    </w:r>
    <w:r w:rsidR="00F31F55">
      <w:rPr>
        <w:rFonts w:ascii="Century Gothic" w:hAnsi="Century Gothic" w:cs="Arial"/>
        <w:b/>
        <w:sz w:val="22"/>
        <w:szCs w:val="22"/>
        <w:u w:val="single"/>
      </w:rPr>
      <w:t>8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B52D8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84F95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646E"/>
    <w:rsid w:val="006D4960"/>
    <w:rsid w:val="006F0367"/>
    <w:rsid w:val="00725307"/>
    <w:rsid w:val="00764B9B"/>
    <w:rsid w:val="00786657"/>
    <w:rsid w:val="007C4A68"/>
    <w:rsid w:val="007E0D6E"/>
    <w:rsid w:val="007E3A99"/>
    <w:rsid w:val="008658F6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481C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12</TotalTime>
  <Pages>1</Pages>
  <Words>131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7</cp:revision>
  <cp:lastPrinted>2021-12-14T14:37:00Z</cp:lastPrinted>
  <dcterms:created xsi:type="dcterms:W3CDTF">2022-01-17T14:31:00Z</dcterms:created>
  <dcterms:modified xsi:type="dcterms:W3CDTF">2022-01-17T16:29:00Z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