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77777777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0BF91411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90B2F">
        <w:rPr>
          <w:rFonts w:ascii="Century Gothic" w:hAnsi="Century Gothic" w:cs="Arial"/>
          <w:sz w:val="22"/>
          <w:szCs w:val="22"/>
        </w:rPr>
        <w:t xml:space="preserve">da Estância Turística de </w:t>
      </w:r>
      <w:r w:rsidRPr="00ED56A2">
        <w:rPr>
          <w:rFonts w:ascii="Century Gothic" w:hAnsi="Century Gothic" w:cs="Arial"/>
          <w:sz w:val="22"/>
          <w:szCs w:val="22"/>
        </w:rPr>
        <w:t>Paraibuna, Estado de São Paulo, usando das atribuições que lhe são conferidas por Lei,</w:t>
      </w:r>
    </w:p>
    <w:p w14:paraId="0C187B5C" w14:textId="43AB3D54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sz w:val="22"/>
          <w:szCs w:val="22"/>
        </w:rPr>
        <w:t xml:space="preserve"> que </w:t>
      </w:r>
      <w:r w:rsidR="00F62281">
        <w:rPr>
          <w:rFonts w:ascii="Century Gothic" w:hAnsi="Century Gothic" w:cs="Arial"/>
          <w:sz w:val="22"/>
          <w:szCs w:val="22"/>
        </w:rPr>
        <w:t>Laércio José Loureiro dos Santos</w:t>
      </w:r>
      <w:r w:rsidR="006E1BEE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convocad</w:t>
      </w:r>
      <w:r w:rsidR="00990B2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para o cargo de </w:t>
      </w:r>
      <w:r w:rsidR="00990B2F">
        <w:rPr>
          <w:rFonts w:ascii="Century Gothic" w:hAnsi="Century Gothic" w:cs="Arial"/>
          <w:sz w:val="22"/>
          <w:szCs w:val="22"/>
        </w:rPr>
        <w:t xml:space="preserve">Procurador Jurídico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F62281">
        <w:rPr>
          <w:rFonts w:ascii="Century Gothic" w:hAnsi="Century Gothic" w:cs="Arial"/>
          <w:sz w:val="22"/>
          <w:szCs w:val="22"/>
        </w:rPr>
        <w:t>20 de setembro</w:t>
      </w:r>
      <w:r>
        <w:rPr>
          <w:rFonts w:ascii="Century Gothic" w:hAnsi="Century Gothic" w:cs="Arial"/>
          <w:sz w:val="22"/>
          <w:szCs w:val="22"/>
        </w:rPr>
        <w:t xml:space="preserve"> de 2022, manifestou sua desistência de tomar posse,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7FB8A57A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F62281">
        <w:rPr>
          <w:rFonts w:ascii="Century Gothic" w:hAnsi="Century Gothic" w:cs="Arial"/>
          <w:sz w:val="22"/>
          <w:szCs w:val="22"/>
        </w:rPr>
        <w:t>Laércio José Loureiro dos Santos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990B2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F62281">
        <w:rPr>
          <w:rFonts w:ascii="Century Gothic" w:hAnsi="Century Gothic" w:cs="Arial"/>
          <w:sz w:val="22"/>
          <w:szCs w:val="22"/>
        </w:rPr>
        <w:t>9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</w:t>
      </w:r>
      <w:r w:rsidR="00990B2F">
        <w:rPr>
          <w:rFonts w:ascii="Century Gothic" w:hAnsi="Century Gothic" w:cs="Arial"/>
          <w:sz w:val="22"/>
          <w:szCs w:val="22"/>
        </w:rPr>
        <w:t>8</w:t>
      </w:r>
      <w:r>
        <w:rPr>
          <w:rFonts w:ascii="Century Gothic" w:hAnsi="Century Gothic" w:cs="Arial"/>
          <w:sz w:val="22"/>
          <w:szCs w:val="22"/>
        </w:rPr>
        <w:t xml:space="preserve">, homologado em </w:t>
      </w:r>
      <w:r w:rsidR="00990B2F">
        <w:rPr>
          <w:rFonts w:ascii="Century Gothic" w:hAnsi="Century Gothic" w:cs="Arial"/>
          <w:sz w:val="22"/>
          <w:szCs w:val="22"/>
        </w:rPr>
        <w:t>07 de novembro de 2018</w:t>
      </w:r>
      <w:r>
        <w:rPr>
          <w:rFonts w:ascii="Century Gothic" w:hAnsi="Century Gothic" w:cs="Arial"/>
          <w:sz w:val="22"/>
          <w:szCs w:val="22"/>
        </w:rPr>
        <w:t>, convocad</w:t>
      </w:r>
      <w:r w:rsidR="00990B2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pela Edital de Convocação n.º </w:t>
      </w:r>
      <w:r w:rsidR="00990B2F">
        <w:rPr>
          <w:rFonts w:ascii="Century Gothic" w:hAnsi="Century Gothic" w:cs="Arial"/>
          <w:sz w:val="22"/>
          <w:szCs w:val="22"/>
        </w:rPr>
        <w:t>00</w:t>
      </w:r>
      <w:r w:rsidR="00F62281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990B2F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990B2F">
        <w:rPr>
          <w:rFonts w:ascii="Century Gothic" w:hAnsi="Century Gothic" w:cs="Arial"/>
          <w:sz w:val="22"/>
          <w:szCs w:val="22"/>
        </w:rPr>
        <w:t>Procurador Jurídico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F62281">
        <w:rPr>
          <w:rFonts w:ascii="Century Gothic" w:hAnsi="Century Gothic" w:cs="Arial"/>
          <w:sz w:val="22"/>
          <w:szCs w:val="22"/>
        </w:rPr>
        <w:t>800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F62281">
        <w:rPr>
          <w:rFonts w:ascii="Century Gothic" w:hAnsi="Century Gothic" w:cs="Arial"/>
          <w:sz w:val="22"/>
          <w:szCs w:val="22"/>
        </w:rPr>
        <w:t>20 de setembro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102D7BB6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62281">
        <w:rPr>
          <w:rFonts w:ascii="Century Gothic" w:hAnsi="Century Gothic" w:cs="Arial"/>
          <w:sz w:val="22"/>
          <w:szCs w:val="22"/>
        </w:rPr>
        <w:t>27 de setembro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402FF083" w:rsidR="001724AF" w:rsidRDefault="00990B2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7919DC6C" w14:textId="71FD859F" w:rsidR="001724AF" w:rsidRPr="00CE6B3B" w:rsidRDefault="00990B2F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1724AF">
        <w:rPr>
          <w:rFonts w:ascii="Century Gothic" w:hAnsi="Century Gothic" w:cs="Arial"/>
          <w:sz w:val="22"/>
          <w:szCs w:val="22"/>
        </w:rPr>
        <w:t>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E20666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62281">
      <w:rPr>
        <w:rFonts w:ascii="Century Gothic" w:hAnsi="Century Gothic" w:cs="Arial"/>
        <w:b/>
        <w:sz w:val="22"/>
        <w:szCs w:val="22"/>
        <w:u w:val="single"/>
      </w:rPr>
      <w:t>826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62281">
      <w:rPr>
        <w:rFonts w:ascii="Century Gothic" w:hAnsi="Century Gothic" w:cs="Arial"/>
        <w:b/>
        <w:sz w:val="22"/>
        <w:szCs w:val="22"/>
        <w:u w:val="single"/>
      </w:rPr>
      <w:t>27 DE SETEMBRO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40868186">
    <w:abstractNumId w:val="9"/>
  </w:num>
  <w:num w:numId="2" w16cid:durableId="287782332">
    <w:abstractNumId w:val="7"/>
  </w:num>
  <w:num w:numId="3" w16cid:durableId="1658533754">
    <w:abstractNumId w:val="6"/>
  </w:num>
  <w:num w:numId="4" w16cid:durableId="1015960451">
    <w:abstractNumId w:val="5"/>
  </w:num>
  <w:num w:numId="5" w16cid:durableId="456876308">
    <w:abstractNumId w:val="4"/>
  </w:num>
  <w:num w:numId="6" w16cid:durableId="1152286486">
    <w:abstractNumId w:val="8"/>
  </w:num>
  <w:num w:numId="7" w16cid:durableId="1794514388">
    <w:abstractNumId w:val="3"/>
  </w:num>
  <w:num w:numId="8" w16cid:durableId="1138885207">
    <w:abstractNumId w:val="2"/>
  </w:num>
  <w:num w:numId="9" w16cid:durableId="379939132">
    <w:abstractNumId w:val="1"/>
  </w:num>
  <w:num w:numId="10" w16cid:durableId="8794353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1B513D"/>
    <w:rsid w:val="00213EAB"/>
    <w:rsid w:val="00215D1D"/>
    <w:rsid w:val="002812CE"/>
    <w:rsid w:val="00284AAA"/>
    <w:rsid w:val="002D7F70"/>
    <w:rsid w:val="002E071E"/>
    <w:rsid w:val="002E1A5A"/>
    <w:rsid w:val="00312210"/>
    <w:rsid w:val="00342CCC"/>
    <w:rsid w:val="00361777"/>
    <w:rsid w:val="00361FC2"/>
    <w:rsid w:val="003632CC"/>
    <w:rsid w:val="003637CC"/>
    <w:rsid w:val="0036654A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D4960"/>
    <w:rsid w:val="006E1BEE"/>
    <w:rsid w:val="006F0367"/>
    <w:rsid w:val="00725307"/>
    <w:rsid w:val="00786657"/>
    <w:rsid w:val="007C4A68"/>
    <w:rsid w:val="007E0D6E"/>
    <w:rsid w:val="007E3A99"/>
    <w:rsid w:val="008658F6"/>
    <w:rsid w:val="008945AC"/>
    <w:rsid w:val="008E18A5"/>
    <w:rsid w:val="009439AA"/>
    <w:rsid w:val="00990B2F"/>
    <w:rsid w:val="00A45E55"/>
    <w:rsid w:val="00A7038F"/>
    <w:rsid w:val="00AD7536"/>
    <w:rsid w:val="00AF5D05"/>
    <w:rsid w:val="00AF6E02"/>
    <w:rsid w:val="00B22EC4"/>
    <w:rsid w:val="00B54EAE"/>
    <w:rsid w:val="00B552FE"/>
    <w:rsid w:val="00B63B69"/>
    <w:rsid w:val="00BA5A05"/>
    <w:rsid w:val="00BC06ED"/>
    <w:rsid w:val="00BD2681"/>
    <w:rsid w:val="00C55654"/>
    <w:rsid w:val="00C704C2"/>
    <w:rsid w:val="00CE2CAB"/>
    <w:rsid w:val="00CF227C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62281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5</TotalTime>
  <Pages>1</Pages>
  <Words>150</Words>
  <Characters>794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2022-09-27T11:51:00Z</dcterms:created>
  <dcterms:modified xsi:type="dcterms:W3CDTF">2022-09-27T11:56:00Z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