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DD6DA34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A3238">
        <w:rPr>
          <w:rFonts w:ascii="Century Gothic" w:hAnsi="Century Gothic" w:cs="Arial"/>
          <w:sz w:val="22"/>
          <w:szCs w:val="22"/>
        </w:rPr>
        <w:t>Helcio Antonio Anacleto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A3238">
        <w:rPr>
          <w:rFonts w:ascii="Century Gothic" w:hAnsi="Century Gothic" w:cs="Arial"/>
          <w:color w:val="000000" w:themeColor="text1"/>
          <w:sz w:val="22"/>
          <w:szCs w:val="22"/>
        </w:rPr>
        <w:t>18.043.303-9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1A3238">
        <w:rPr>
          <w:rFonts w:ascii="Century Gothic" w:hAnsi="Century Gothic" w:cs="Arial"/>
          <w:color w:val="000000" w:themeColor="text1"/>
          <w:sz w:val="22"/>
          <w:szCs w:val="22"/>
        </w:rPr>
        <w:t>408.976.182-0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1A3238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9133BD9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01 de setembro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6656B5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01EF7">
      <w:rPr>
        <w:rFonts w:ascii="Century Gothic" w:hAnsi="Century Gothic" w:cs="Arial"/>
        <w:b/>
        <w:sz w:val="22"/>
        <w:szCs w:val="22"/>
        <w:u w:val="single"/>
      </w:rPr>
      <w:t>7</w:t>
    </w:r>
    <w:r w:rsidR="00212DE4">
      <w:rPr>
        <w:rFonts w:ascii="Century Gothic" w:hAnsi="Century Gothic" w:cs="Arial"/>
        <w:b/>
        <w:sz w:val="22"/>
        <w:szCs w:val="22"/>
        <w:u w:val="single"/>
      </w:rPr>
      <w:t>5</w:t>
    </w:r>
    <w:r w:rsidR="001A3238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01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1A3238"/>
    <w:rsid w:val="00212DE4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2022-09-01T16:28:00Z</dcterms:created>
  <dcterms:modified xsi:type="dcterms:W3CDTF">2022-09-01T16:29:00Z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