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1C0C6" w14:textId="2481E0FC" w:rsidR="009A45BB" w:rsidRPr="006448CA" w:rsidRDefault="009A45BB" w:rsidP="009A45BB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448CA">
        <w:rPr>
          <w:rFonts w:ascii="Century Gothic" w:hAnsi="Century Gothic"/>
          <w:sz w:val="22"/>
          <w:szCs w:val="22"/>
        </w:rPr>
        <w:t xml:space="preserve">Dispõe sobre a instauração de Sindicância visando apurar os fatos ocorridos conforme descritos nos Autos n.º </w:t>
      </w:r>
      <w:r w:rsidR="00900494">
        <w:rPr>
          <w:rFonts w:ascii="Century Gothic" w:hAnsi="Century Gothic"/>
          <w:sz w:val="22"/>
          <w:szCs w:val="22"/>
        </w:rPr>
        <w:t>2868</w:t>
      </w:r>
      <w:r w:rsidR="00536E3D">
        <w:rPr>
          <w:rFonts w:ascii="Century Gothic" w:hAnsi="Century Gothic"/>
          <w:sz w:val="22"/>
          <w:szCs w:val="22"/>
        </w:rPr>
        <w:t>/2022</w:t>
      </w:r>
    </w:p>
    <w:p w14:paraId="12BD67F0" w14:textId="71B27025" w:rsidR="009A45BB" w:rsidRPr="006448CA" w:rsidRDefault="009A45BB" w:rsidP="009A45BB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b/>
          <w:sz w:val="22"/>
          <w:szCs w:val="22"/>
        </w:rPr>
        <w:t>VICTOR DE CASSIO MIRANDA</w:t>
      </w:r>
      <w:r w:rsidRPr="006448CA">
        <w:rPr>
          <w:rFonts w:ascii="Century Gothic" w:hAnsi="Century Gothic" w:cs="Arial"/>
          <w:sz w:val="22"/>
          <w:szCs w:val="22"/>
        </w:rPr>
        <w:t>, Prefeito Municipal</w:t>
      </w:r>
      <w:r w:rsidR="00536E3D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6448CA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07492D45" w14:textId="77777777" w:rsidR="009A45BB" w:rsidRPr="006448CA" w:rsidRDefault="009A45BB" w:rsidP="009A45BB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6448CA">
        <w:rPr>
          <w:rFonts w:ascii="Century Gothic" w:hAnsi="Century Gothic" w:cs="Arial"/>
          <w:b/>
          <w:sz w:val="22"/>
          <w:szCs w:val="22"/>
        </w:rPr>
        <w:t>RESOLVE:</w:t>
      </w:r>
    </w:p>
    <w:p w14:paraId="1D5A63B2" w14:textId="3ECD61B3" w:rsidR="009A45BB" w:rsidRPr="006448CA" w:rsidRDefault="009A45BB" w:rsidP="009A45BB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b/>
          <w:sz w:val="22"/>
          <w:szCs w:val="22"/>
        </w:rPr>
        <w:t>Art. 1º</w:t>
      </w:r>
      <w:r w:rsidRPr="006448CA">
        <w:rPr>
          <w:rFonts w:ascii="Century Gothic" w:hAnsi="Century Gothic" w:cs="Arial"/>
          <w:sz w:val="22"/>
          <w:szCs w:val="22"/>
        </w:rPr>
        <w:t xml:space="preserve"> - Instaurar Sindicância Administrativa conforme art. </w:t>
      </w:r>
      <w:r>
        <w:rPr>
          <w:rFonts w:ascii="Century Gothic" w:hAnsi="Century Gothic" w:cs="Arial"/>
          <w:sz w:val="22"/>
          <w:szCs w:val="22"/>
        </w:rPr>
        <w:t>208</w:t>
      </w:r>
      <w:r w:rsidRPr="006448CA">
        <w:rPr>
          <w:rFonts w:ascii="Century Gothic" w:hAnsi="Century Gothic" w:cs="Arial"/>
          <w:sz w:val="22"/>
          <w:szCs w:val="22"/>
        </w:rPr>
        <w:t xml:space="preserve"> e</w:t>
      </w:r>
      <w:r>
        <w:rPr>
          <w:rFonts w:ascii="Century Gothic" w:hAnsi="Century Gothic" w:cs="Arial"/>
          <w:sz w:val="22"/>
          <w:szCs w:val="22"/>
        </w:rPr>
        <w:t xml:space="preserve"> 209</w:t>
      </w:r>
      <w:r w:rsidRPr="006448CA">
        <w:rPr>
          <w:rFonts w:ascii="Century Gothic" w:hAnsi="Century Gothic" w:cs="Arial"/>
          <w:sz w:val="22"/>
          <w:szCs w:val="22"/>
        </w:rPr>
        <w:t xml:space="preserve"> da Lei Complementar n.º 75</w:t>
      </w:r>
      <w:r>
        <w:rPr>
          <w:rFonts w:ascii="Century Gothic" w:hAnsi="Century Gothic" w:cs="Arial"/>
          <w:sz w:val="22"/>
          <w:szCs w:val="22"/>
        </w:rPr>
        <w:t xml:space="preserve">, de 31 de julho de </w:t>
      </w:r>
      <w:r w:rsidRPr="006448CA">
        <w:rPr>
          <w:rFonts w:ascii="Century Gothic" w:hAnsi="Century Gothic" w:cs="Arial"/>
          <w:sz w:val="22"/>
          <w:szCs w:val="22"/>
        </w:rPr>
        <w:t xml:space="preserve">2018, </w:t>
      </w:r>
      <w:r>
        <w:rPr>
          <w:rFonts w:ascii="Century Gothic" w:hAnsi="Century Gothic" w:cs="Arial"/>
          <w:sz w:val="22"/>
          <w:szCs w:val="22"/>
        </w:rPr>
        <w:t>para apurar a suposta infração disciplinar prevista na L.C. n.º 75/2018, art. 181, inciso IX, consistente na manutenção de</w:t>
      </w:r>
      <w:r w:rsidRPr="00507C7D">
        <w:rPr>
          <w:rFonts w:ascii="Century Gothic" w:hAnsi="Century Gothic" w:cs="Arial"/>
          <w:sz w:val="22"/>
          <w:szCs w:val="22"/>
        </w:rPr>
        <w:t xml:space="preserve"> conduta compatível com a moralidade administrativa</w:t>
      </w:r>
      <w:r>
        <w:rPr>
          <w:rFonts w:ascii="Century Gothic" w:hAnsi="Century Gothic" w:cs="Arial"/>
          <w:sz w:val="22"/>
          <w:szCs w:val="22"/>
        </w:rPr>
        <w:t xml:space="preserve"> e art. 181, inciso XII, consistente na infração ao dever de tratar com urbanidade todas as pessoas, conforme denúncia e demais informações constantes no </w:t>
      </w:r>
      <w:r w:rsidRPr="006448CA">
        <w:rPr>
          <w:rFonts w:ascii="Century Gothic" w:hAnsi="Century Gothic" w:cs="Arial"/>
          <w:sz w:val="22"/>
          <w:szCs w:val="22"/>
        </w:rPr>
        <w:t xml:space="preserve">Processo Administrativo n.º </w:t>
      </w:r>
      <w:r w:rsidR="00900494">
        <w:rPr>
          <w:rFonts w:ascii="Century Gothic" w:hAnsi="Century Gothic" w:cs="Arial"/>
          <w:sz w:val="22"/>
          <w:szCs w:val="22"/>
        </w:rPr>
        <w:t>2868</w:t>
      </w:r>
      <w:r w:rsidR="00536E3D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FAF5CE9" w14:textId="77777777" w:rsidR="009A45BB" w:rsidRPr="006448CA" w:rsidRDefault="009A45BB" w:rsidP="009A45BB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b/>
          <w:sz w:val="22"/>
          <w:szCs w:val="22"/>
        </w:rPr>
        <w:t xml:space="preserve">Art. 2º </w:t>
      </w:r>
      <w:r w:rsidRPr="006448CA">
        <w:rPr>
          <w:rFonts w:ascii="Century Gothic" w:hAnsi="Century Gothic" w:cs="Arial"/>
          <w:sz w:val="22"/>
          <w:szCs w:val="22"/>
        </w:rPr>
        <w:t xml:space="preserve">- A Comissão Permanente de Sindicância e Processo Administrativo Disciplinar constituída pela Portaria n.º </w:t>
      </w:r>
      <w:r>
        <w:rPr>
          <w:rFonts w:ascii="Century Gothic" w:hAnsi="Century Gothic" w:cs="Arial"/>
          <w:sz w:val="22"/>
          <w:szCs w:val="22"/>
        </w:rPr>
        <w:t>13.116/2021</w:t>
      </w:r>
      <w:r w:rsidRPr="006448CA">
        <w:rPr>
          <w:rFonts w:ascii="Century Gothic" w:hAnsi="Century Gothic" w:cs="Arial"/>
          <w:sz w:val="22"/>
          <w:szCs w:val="22"/>
        </w:rPr>
        <w:t>, concluirá seus trabalhos no prazo de 30 (trinta) dias, admitida sua prorrogação por igual prazo.</w:t>
      </w:r>
    </w:p>
    <w:p w14:paraId="758C27CA" w14:textId="77777777" w:rsidR="009A45BB" w:rsidRPr="006448CA" w:rsidRDefault="009A45BB" w:rsidP="009A45BB">
      <w:pPr>
        <w:tabs>
          <w:tab w:val="left" w:pos="-3686"/>
          <w:tab w:val="left" w:pos="-3544"/>
        </w:tabs>
        <w:spacing w:after="12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b/>
          <w:sz w:val="22"/>
          <w:szCs w:val="22"/>
        </w:rPr>
        <w:t>Art. 3º</w:t>
      </w:r>
      <w:r w:rsidRPr="006448CA">
        <w:rPr>
          <w:rFonts w:ascii="Century Gothic" w:hAnsi="Century Gothic" w:cs="Arial"/>
          <w:sz w:val="22"/>
          <w:szCs w:val="22"/>
        </w:rPr>
        <w:t xml:space="preserve"> - Esta Portaria entra em vigor na data de sua publicação.</w:t>
      </w:r>
    </w:p>
    <w:p w14:paraId="1CDF65B9" w14:textId="47307637" w:rsidR="009A45BB" w:rsidRPr="006448CA" w:rsidRDefault="009A45BB" w:rsidP="009A45BB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sz w:val="22"/>
          <w:szCs w:val="22"/>
        </w:rPr>
        <w:t xml:space="preserve">Paraibuna, </w:t>
      </w:r>
      <w:r w:rsidR="00900494">
        <w:rPr>
          <w:rFonts w:ascii="Century Gothic" w:hAnsi="Century Gothic" w:cs="Arial"/>
          <w:sz w:val="22"/>
          <w:szCs w:val="22"/>
        </w:rPr>
        <w:t>16</w:t>
      </w:r>
      <w:r w:rsidR="009B7BE3">
        <w:rPr>
          <w:rFonts w:ascii="Century Gothic" w:hAnsi="Century Gothic" w:cs="Arial"/>
          <w:sz w:val="22"/>
          <w:szCs w:val="22"/>
        </w:rPr>
        <w:t xml:space="preserve"> de </w:t>
      </w:r>
      <w:r w:rsidR="00475C0D">
        <w:rPr>
          <w:rFonts w:ascii="Century Gothic" w:hAnsi="Century Gothic" w:cs="Arial"/>
          <w:sz w:val="22"/>
          <w:szCs w:val="22"/>
        </w:rPr>
        <w:t>novembro</w:t>
      </w:r>
      <w:r w:rsidR="00536E3D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  <w:r w:rsidRPr="006448CA">
        <w:rPr>
          <w:rFonts w:ascii="Century Gothic" w:hAnsi="Century Gothic" w:cs="Arial"/>
          <w:sz w:val="22"/>
          <w:szCs w:val="22"/>
        </w:rPr>
        <w:t xml:space="preserve">   </w:t>
      </w:r>
    </w:p>
    <w:p w14:paraId="414E2F11" w14:textId="77777777" w:rsidR="009A45BB" w:rsidRPr="006448CA" w:rsidRDefault="009A45BB" w:rsidP="009A45B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F70763D" w14:textId="77777777" w:rsidR="009A45BB" w:rsidRPr="006448CA" w:rsidRDefault="009A45BB" w:rsidP="009A45B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87504E9" w14:textId="77777777" w:rsidR="009A45BB" w:rsidRPr="006448CA" w:rsidRDefault="009A45BB" w:rsidP="009A45BB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6448CA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4C4A3722" w14:textId="77777777" w:rsidR="009A45BB" w:rsidRPr="006448CA" w:rsidRDefault="009A45BB" w:rsidP="009A45BB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sz w:val="22"/>
          <w:szCs w:val="22"/>
        </w:rPr>
        <w:t>Prefeito Municipal</w:t>
      </w:r>
    </w:p>
    <w:p w14:paraId="5632010C" w14:textId="77777777" w:rsidR="009A45BB" w:rsidRPr="006448CA" w:rsidRDefault="009A45BB" w:rsidP="009A45BB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575F0033" w14:textId="77777777" w:rsidR="009A45BB" w:rsidRPr="006448CA" w:rsidRDefault="009A45BB" w:rsidP="009A45B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297925F" w14:textId="77777777" w:rsidR="009A45BB" w:rsidRPr="006448CA" w:rsidRDefault="009A45BB" w:rsidP="009A45BB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3BD72B4A" w14:textId="2626CD2E" w:rsidR="009A45BB" w:rsidRPr="006448CA" w:rsidRDefault="00475C0D" w:rsidP="009A45BB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475C0D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48A49B8F" w14:textId="4671A352" w:rsidR="009A45BB" w:rsidRPr="006448CA" w:rsidRDefault="00475C0D" w:rsidP="009A45B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9A45BB" w:rsidRPr="006448CA">
        <w:rPr>
          <w:rFonts w:ascii="Century Gothic" w:hAnsi="Century Gothic" w:cs="Arial"/>
          <w:sz w:val="22"/>
          <w:szCs w:val="22"/>
        </w:rPr>
        <w:t>Administrativo</w:t>
      </w:r>
    </w:p>
    <w:p w14:paraId="22B90CE3" w14:textId="35D4D747" w:rsidR="00191BA5" w:rsidRPr="00C91088" w:rsidRDefault="00191BA5" w:rsidP="00C91088">
      <w:pPr>
        <w:rPr>
          <w:rFonts w:eastAsiaTheme="minorEastAsia"/>
        </w:rPr>
      </w:pPr>
    </w:p>
    <w:sectPr w:rsidR="00191BA5" w:rsidRPr="00C91088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E5E7CA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475C0D">
      <w:rPr>
        <w:rFonts w:ascii="Century Gothic" w:hAnsi="Century Gothic" w:cs="Arial"/>
        <w:b/>
        <w:sz w:val="22"/>
        <w:szCs w:val="22"/>
        <w:u w:val="single"/>
      </w:rPr>
      <w:t>9</w:t>
    </w:r>
    <w:r w:rsidR="00900494">
      <w:rPr>
        <w:rFonts w:ascii="Century Gothic" w:hAnsi="Century Gothic" w:cs="Arial"/>
        <w:b/>
        <w:sz w:val="22"/>
        <w:szCs w:val="22"/>
        <w:u w:val="single"/>
      </w:rPr>
      <w:t>1</w:t>
    </w:r>
    <w:r w:rsidR="00475C0D">
      <w:rPr>
        <w:rFonts w:ascii="Century Gothic" w:hAnsi="Century Gothic" w:cs="Arial"/>
        <w:b/>
        <w:sz w:val="22"/>
        <w:szCs w:val="22"/>
        <w:u w:val="single"/>
      </w:rPr>
      <w:t>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00494">
      <w:rPr>
        <w:rFonts w:ascii="Century Gothic" w:hAnsi="Century Gothic" w:cs="Arial"/>
        <w:b/>
        <w:sz w:val="22"/>
        <w:szCs w:val="22"/>
        <w:u w:val="single"/>
      </w:rPr>
      <w:t>16</w:t>
    </w:r>
    <w:r w:rsidR="009B7BE3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475C0D">
      <w:rPr>
        <w:rFonts w:ascii="Century Gothic" w:hAnsi="Century Gothic" w:cs="Arial"/>
        <w:b/>
        <w:sz w:val="22"/>
        <w:szCs w:val="22"/>
        <w:u w:val="single"/>
      </w:rPr>
      <w:t>NOVEMBRO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85D14"/>
    <w:rsid w:val="000B4BF8"/>
    <w:rsid w:val="000E2389"/>
    <w:rsid w:val="000F2898"/>
    <w:rsid w:val="000F75E5"/>
    <w:rsid w:val="00114B45"/>
    <w:rsid w:val="00115663"/>
    <w:rsid w:val="0011600D"/>
    <w:rsid w:val="0013037E"/>
    <w:rsid w:val="001673B3"/>
    <w:rsid w:val="00171316"/>
    <w:rsid w:val="00191BA5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75C0D"/>
    <w:rsid w:val="00485E22"/>
    <w:rsid w:val="004C595E"/>
    <w:rsid w:val="00531772"/>
    <w:rsid w:val="00535A9A"/>
    <w:rsid w:val="00536E3D"/>
    <w:rsid w:val="00576382"/>
    <w:rsid w:val="005C4EBD"/>
    <w:rsid w:val="005D170B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A43EB"/>
    <w:rsid w:val="007C4A68"/>
    <w:rsid w:val="007E0D6E"/>
    <w:rsid w:val="007E3A99"/>
    <w:rsid w:val="00845E61"/>
    <w:rsid w:val="008658F6"/>
    <w:rsid w:val="008945AC"/>
    <w:rsid w:val="00900494"/>
    <w:rsid w:val="009439AA"/>
    <w:rsid w:val="009A45BB"/>
    <w:rsid w:val="009B7BE3"/>
    <w:rsid w:val="00A07AE1"/>
    <w:rsid w:val="00A45E55"/>
    <w:rsid w:val="00AF6E02"/>
    <w:rsid w:val="00B22EC4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722A3"/>
    <w:rsid w:val="00C91088"/>
    <w:rsid w:val="00C91A18"/>
    <w:rsid w:val="00CE2CAB"/>
    <w:rsid w:val="00D1368D"/>
    <w:rsid w:val="00D20C1E"/>
    <w:rsid w:val="00D42CC5"/>
    <w:rsid w:val="00D904CD"/>
    <w:rsid w:val="00D9417C"/>
    <w:rsid w:val="00DC68FA"/>
    <w:rsid w:val="00DE0017"/>
    <w:rsid w:val="00DE3E34"/>
    <w:rsid w:val="00DF4DBA"/>
    <w:rsid w:val="00E041D6"/>
    <w:rsid w:val="00E06FF5"/>
    <w:rsid w:val="00E179C3"/>
    <w:rsid w:val="00E32718"/>
    <w:rsid w:val="00E464ED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44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192</Words>
  <Characters>1091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2022-11-16T18:22:00Z</dcterms:created>
  <dcterms:modified xsi:type="dcterms:W3CDTF">2022-11-16T18:22:00Z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