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77777777" w:rsidR="004464B1" w:rsidRDefault="004464B1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Vitalícia.</w:t>
      </w:r>
    </w:p>
    <w:p w14:paraId="13227A65" w14:textId="5DC5D0CB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de Paraibuna, Estado de São Paulo, usando das atribuições que lhe são conferidas por Lei,</w:t>
      </w:r>
    </w:p>
    <w:p w14:paraId="2CBE2D7D" w14:textId="77777777" w:rsidR="004464B1" w:rsidRDefault="004464B1" w:rsidP="004464B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6E3E21D" w14:textId="679AE2EE" w:rsidR="004464B1" w:rsidRDefault="004464B1" w:rsidP="0084419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Vitalícia, retroativo a </w:t>
      </w:r>
      <w:r w:rsidR="004976B2">
        <w:rPr>
          <w:rFonts w:ascii="Century Gothic" w:hAnsi="Century Gothic" w:cs="Arial"/>
          <w:sz w:val="22"/>
          <w:szCs w:val="22"/>
        </w:rPr>
        <w:t>16</w:t>
      </w:r>
      <w:r w:rsidR="00844191">
        <w:rPr>
          <w:rFonts w:ascii="Century Gothic" w:hAnsi="Century Gothic" w:cs="Arial"/>
          <w:sz w:val="22"/>
          <w:szCs w:val="22"/>
        </w:rPr>
        <w:t xml:space="preserve"> de março</w:t>
      </w:r>
      <w:r>
        <w:rPr>
          <w:rFonts w:ascii="Century Gothic" w:hAnsi="Century Gothic" w:cs="Arial"/>
          <w:sz w:val="22"/>
          <w:szCs w:val="22"/>
        </w:rPr>
        <w:t xml:space="preserve"> de 2022, conforme previsto no artigo 63 da Lei Complementar Municipal n°. 0066, de 16 de novembro de 2016, com a redação que lhe foi conferida pela LC Municipal n.º 82/2020, de 18 de dezembro de 2020, a Senhora </w:t>
      </w:r>
      <w:r w:rsidR="004976B2">
        <w:rPr>
          <w:rFonts w:ascii="Century Gothic" w:hAnsi="Century Gothic" w:cs="Arial"/>
          <w:sz w:val="22"/>
          <w:szCs w:val="22"/>
        </w:rPr>
        <w:t>Patrícia Vitória Alves da Silva</w:t>
      </w:r>
      <w:r>
        <w:rPr>
          <w:rFonts w:ascii="Century Gothic" w:hAnsi="Century Gothic" w:cs="Arial"/>
          <w:sz w:val="22"/>
          <w:szCs w:val="22"/>
        </w:rPr>
        <w:t xml:space="preserve">, RG nº.  </w:t>
      </w:r>
      <w:r w:rsidR="004976B2">
        <w:rPr>
          <w:rFonts w:ascii="Century Gothic" w:hAnsi="Century Gothic" w:cs="Arial"/>
          <w:sz w:val="22"/>
          <w:szCs w:val="22"/>
        </w:rPr>
        <w:t>36.072.406-1</w:t>
      </w:r>
      <w:r>
        <w:rPr>
          <w:rFonts w:ascii="Century Gothic" w:hAnsi="Century Gothic" w:cs="Arial"/>
          <w:sz w:val="22"/>
          <w:szCs w:val="22"/>
        </w:rPr>
        <w:t xml:space="preserve">, cônjuge do servidor </w:t>
      </w:r>
      <w:r w:rsidR="004976B2">
        <w:rPr>
          <w:rFonts w:ascii="Century Gothic" w:hAnsi="Century Gothic" w:cs="Arial"/>
          <w:sz w:val="22"/>
          <w:szCs w:val="22"/>
        </w:rPr>
        <w:t>Maurício Fernandes da Silva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4976B2">
        <w:rPr>
          <w:rFonts w:ascii="Century Gothic" w:hAnsi="Century Gothic" w:cs="Arial"/>
          <w:sz w:val="22"/>
          <w:szCs w:val="22"/>
        </w:rPr>
        <w:t>25.530.375-0</w:t>
      </w:r>
      <w:r>
        <w:rPr>
          <w:rFonts w:ascii="Century Gothic" w:hAnsi="Century Gothic" w:cs="Arial"/>
          <w:sz w:val="22"/>
          <w:szCs w:val="22"/>
        </w:rPr>
        <w:t xml:space="preserve"> – PIS/PASEP </w:t>
      </w:r>
      <w:r w:rsidR="004976B2">
        <w:rPr>
          <w:rFonts w:ascii="Century Gothic" w:hAnsi="Century Gothic" w:cs="Arial"/>
          <w:sz w:val="22"/>
          <w:szCs w:val="22"/>
        </w:rPr>
        <w:t>12675541240</w:t>
      </w:r>
      <w:r>
        <w:rPr>
          <w:rFonts w:ascii="Century Gothic" w:hAnsi="Century Gothic" w:cs="Arial"/>
          <w:sz w:val="22"/>
          <w:szCs w:val="22"/>
        </w:rPr>
        <w:t>.</w:t>
      </w:r>
    </w:p>
    <w:p w14:paraId="3F6633DF" w14:textId="77777777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4EE0DAD6" w14:textId="47D77B52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4976B2">
        <w:rPr>
          <w:rFonts w:ascii="Century Gothic" w:hAnsi="Century Gothic" w:cs="Arial"/>
          <w:sz w:val="22"/>
          <w:szCs w:val="22"/>
        </w:rPr>
        <w:t>16</w:t>
      </w:r>
      <w:r w:rsidR="00844191">
        <w:rPr>
          <w:rFonts w:ascii="Century Gothic" w:hAnsi="Century Gothic" w:cs="Arial"/>
          <w:sz w:val="22"/>
          <w:szCs w:val="22"/>
        </w:rPr>
        <w:t xml:space="preserve"> de março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3382201" w14:textId="06E43A43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976B2">
        <w:rPr>
          <w:rFonts w:ascii="Century Gothic" w:hAnsi="Century Gothic" w:cs="Arial"/>
          <w:sz w:val="22"/>
          <w:szCs w:val="22"/>
        </w:rPr>
        <w:t>31</w:t>
      </w:r>
      <w:r>
        <w:rPr>
          <w:rFonts w:ascii="Century Gothic" w:hAnsi="Century Gothic" w:cs="Arial"/>
          <w:sz w:val="22"/>
          <w:szCs w:val="22"/>
        </w:rPr>
        <w:t xml:space="preserve"> de março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E26404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844191">
      <w:rPr>
        <w:rFonts w:ascii="Century Gothic" w:hAnsi="Century Gothic" w:cs="Arial"/>
        <w:b/>
        <w:sz w:val="22"/>
        <w:szCs w:val="22"/>
        <w:u w:val="single"/>
      </w:rPr>
      <w:t>8</w:t>
    </w:r>
    <w:r w:rsidR="004976B2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76B2">
      <w:rPr>
        <w:rFonts w:ascii="Century Gothic" w:hAnsi="Century Gothic" w:cs="Arial"/>
        <w:b/>
        <w:sz w:val="22"/>
        <w:szCs w:val="22"/>
        <w:u w:val="single"/>
      </w:rPr>
      <w:t>31</w:t>
    </w:r>
    <w:r w:rsidR="00266D5B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3162"/>
    <w:rsid w:val="004464B1"/>
    <w:rsid w:val="00462B54"/>
    <w:rsid w:val="004976B2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419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B359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163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2022-03-31T17:06:00Z</dcterms:created>
  <dcterms:modified xsi:type="dcterms:W3CDTF">2022-03-31T17:08:00Z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