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733D9CF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A0B2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de Paraibuna, Estado de São Paulo, usando das atribuições que lhe são conferidas </w:t>
      </w:r>
      <w:bookmarkStart w:id="0" w:name="_GoBack"/>
      <w:bookmarkEnd w:id="0"/>
      <w:r w:rsidR="005C2D39" w:rsidRPr="00CE6B3B">
        <w:rPr>
          <w:rFonts w:ascii="Century Gothic" w:hAnsi="Century Gothic" w:cs="Arial"/>
          <w:sz w:val="22"/>
          <w:szCs w:val="22"/>
        </w:rPr>
        <w:t>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BBFC25A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654AA2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654AA2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4F000E">
        <w:rPr>
          <w:rFonts w:ascii="Century Gothic" w:hAnsi="Century Gothic"/>
          <w:sz w:val="22"/>
          <w:szCs w:val="22"/>
        </w:rPr>
        <w:t>Vander José Ribeiro Joaquim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4F000E">
        <w:rPr>
          <w:rFonts w:ascii="Century Gothic" w:hAnsi="Century Gothic"/>
          <w:sz w:val="22"/>
          <w:szCs w:val="22"/>
        </w:rPr>
        <w:t>4110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4F000E">
        <w:rPr>
          <w:rFonts w:ascii="Century Gothic" w:hAnsi="Century Gothic"/>
          <w:sz w:val="22"/>
          <w:szCs w:val="22"/>
        </w:rPr>
        <w:t>Motorista</w:t>
      </w:r>
      <w:r w:rsidR="00654AA2">
        <w:rPr>
          <w:rFonts w:ascii="Century Gothic" w:hAnsi="Century Gothic"/>
          <w:sz w:val="22"/>
          <w:szCs w:val="22"/>
        </w:rPr>
        <w:t xml:space="preserve"> </w:t>
      </w:r>
      <w:r w:rsidR="00D72786">
        <w:rPr>
          <w:rFonts w:ascii="Century Gothic" w:hAnsi="Century Gothic"/>
          <w:sz w:val="22"/>
          <w:szCs w:val="22"/>
        </w:rPr>
        <w:t xml:space="preserve">referente ao período aquisitivo de </w:t>
      </w:r>
      <w:r w:rsidR="004F000E">
        <w:rPr>
          <w:rFonts w:ascii="Century Gothic" w:hAnsi="Century Gothic"/>
          <w:sz w:val="22"/>
          <w:szCs w:val="22"/>
        </w:rPr>
        <w:t>01/09/2015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4F000E">
        <w:rPr>
          <w:rFonts w:ascii="Century Gothic" w:hAnsi="Century Gothic"/>
          <w:sz w:val="22"/>
          <w:szCs w:val="22"/>
        </w:rPr>
        <w:t>31/08/2020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4F000E">
        <w:rPr>
          <w:rFonts w:ascii="Century Gothic" w:hAnsi="Century Gothic"/>
          <w:sz w:val="22"/>
          <w:szCs w:val="22"/>
        </w:rPr>
        <w:t>1817/</w:t>
      </w:r>
      <w:r w:rsidR="00D72786">
        <w:rPr>
          <w:rFonts w:ascii="Century Gothic" w:hAnsi="Century Gothic"/>
          <w:sz w:val="22"/>
          <w:szCs w:val="22"/>
        </w:rPr>
        <w:t>2022.</w:t>
      </w:r>
    </w:p>
    <w:p w14:paraId="5D1EA7F1" w14:textId="4FF5052F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</w:t>
      </w:r>
      <w:r w:rsidR="00654AA2">
        <w:rPr>
          <w:rFonts w:ascii="Century Gothic" w:hAnsi="Century Gothic" w:cs="Arial"/>
          <w:sz w:val="22"/>
          <w:szCs w:val="22"/>
        </w:rPr>
        <w:t xml:space="preserve"> e fevereiro</w:t>
      </w:r>
      <w:r w:rsidR="00AF18D2">
        <w:rPr>
          <w:rFonts w:ascii="Century Gothic" w:hAnsi="Century Gothic" w:cs="Arial"/>
          <w:sz w:val="22"/>
          <w:szCs w:val="22"/>
        </w:rPr>
        <w:t xml:space="preserve">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75B9874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54AA2">
        <w:rPr>
          <w:rFonts w:ascii="Century Gothic" w:hAnsi="Century Gothic" w:cs="Arial"/>
          <w:sz w:val="22"/>
          <w:szCs w:val="22"/>
        </w:rPr>
        <w:t xml:space="preserve">26 </w:t>
      </w:r>
      <w:r w:rsidR="00AF18D2">
        <w:rPr>
          <w:rFonts w:ascii="Century Gothic" w:hAnsi="Century Gothic" w:cs="Arial"/>
          <w:sz w:val="22"/>
          <w:szCs w:val="22"/>
        </w:rPr>
        <w:t xml:space="preserve">de </w:t>
      </w:r>
      <w:r w:rsidR="00654AA2">
        <w:rPr>
          <w:rFonts w:ascii="Century Gothic" w:hAnsi="Century Gothic" w:cs="Arial"/>
          <w:sz w:val="22"/>
          <w:szCs w:val="22"/>
        </w:rPr>
        <w:t xml:space="preserve">dezembro </w:t>
      </w:r>
      <w:r w:rsidR="002C3D4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0584B284" w:rsidR="005C2D39" w:rsidRDefault="00654AA2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AE816D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 xml:space="preserve">PORTARIA N.º </w:t>
    </w:r>
    <w:proofErr w:type="gramStart"/>
    <w:r w:rsidRPr="00A030E0">
      <w:rPr>
        <w:rFonts w:ascii="Century Gothic" w:hAnsi="Century Gothic" w:cs="Arial"/>
        <w:b/>
        <w:sz w:val="22"/>
        <w:szCs w:val="22"/>
        <w:u w:val="single"/>
      </w:rPr>
      <w:t>13.</w:t>
    </w:r>
    <w:r w:rsidR="00654AA2">
      <w:rPr>
        <w:rFonts w:ascii="Century Gothic" w:hAnsi="Century Gothic" w:cs="Arial"/>
        <w:b/>
        <w:sz w:val="22"/>
        <w:szCs w:val="22"/>
        <w:u w:val="single"/>
      </w:rPr>
      <w:t>97</w:t>
    </w:r>
    <w:r w:rsidR="004F000E">
      <w:rPr>
        <w:rFonts w:ascii="Century Gothic" w:hAnsi="Century Gothic" w:cs="Arial"/>
        <w:b/>
        <w:sz w:val="22"/>
        <w:szCs w:val="22"/>
        <w:u w:val="single"/>
      </w:rPr>
      <w:t xml:space="preserve">9 </w:t>
    </w:r>
    <w:r w:rsidR="00BA0B27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Pr="00A030E0">
      <w:rPr>
        <w:rFonts w:ascii="Century Gothic" w:hAnsi="Century Gothic" w:cs="Arial"/>
        <w:b/>
        <w:sz w:val="22"/>
        <w:szCs w:val="22"/>
        <w:u w:val="single"/>
      </w:rPr>
      <w:t>DE</w:t>
    </w:r>
    <w:proofErr w:type="gramEnd"/>
    <w:r w:rsidRPr="00A030E0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654AA2">
      <w:rPr>
        <w:rFonts w:ascii="Century Gothic" w:hAnsi="Century Gothic" w:cs="Arial"/>
        <w:b/>
        <w:sz w:val="22"/>
        <w:szCs w:val="22"/>
        <w:u w:val="single"/>
      </w:rPr>
      <w:t>26</w:t>
    </w:r>
    <w:r w:rsidR="0004133A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54AA2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133A"/>
    <w:rsid w:val="000462EB"/>
    <w:rsid w:val="00051C18"/>
    <w:rsid w:val="00066E19"/>
    <w:rsid w:val="00067DAA"/>
    <w:rsid w:val="0008769D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D7B61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4F000E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54AA2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454B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0B27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CF1F1A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3E0B6-AEAD-454B-BC2A-5347CAD2A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164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2022-12-26T14:44:00Z</cp:lastPrinted>
  <dcterms:created xsi:type="dcterms:W3CDTF">2022-12-26T14:49:00Z</dcterms:created>
  <dcterms:modified xsi:type="dcterms:W3CDTF">2022-12-26T14:53:00Z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