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B214" w14:textId="734B82F3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</w:t>
      </w:r>
    </w:p>
    <w:p w14:paraId="0006B3F6" w14:textId="5875B46E" w:rsidR="00190811" w:rsidRDefault="00190811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4E51A78" w14:textId="32EB9E30" w:rsidR="00020C5F" w:rsidRPr="007C34E5" w:rsidRDefault="00190811" w:rsidP="007C34E5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06AA154" w14:textId="2B6578EE" w:rsidR="00020C5F" w:rsidRDefault="002E4B3C" w:rsidP="008C2FC0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Autorizar, com amparo no artigo 111, inciso I da Lei Complementar nº 75, publicada em 02 de agosto de 2018, a inclusão de </w:t>
      </w:r>
      <w:r w:rsidR="003315D7">
        <w:rPr>
          <w:rFonts w:ascii="Century Gothic" w:hAnsi="Century Gothic" w:cs="Arial"/>
          <w:sz w:val="22"/>
          <w:szCs w:val="22"/>
        </w:rPr>
        <w:t>15</w:t>
      </w:r>
      <w:r w:rsidR="008C2FC0">
        <w:rPr>
          <w:rFonts w:ascii="Century Gothic" w:hAnsi="Century Gothic" w:cs="Arial"/>
          <w:sz w:val="22"/>
          <w:szCs w:val="22"/>
        </w:rPr>
        <w:t xml:space="preserve">% de </w:t>
      </w:r>
      <w:r>
        <w:rPr>
          <w:rFonts w:ascii="Century Gothic" w:hAnsi="Century Gothic" w:cs="Arial"/>
          <w:sz w:val="22"/>
          <w:szCs w:val="22"/>
        </w:rPr>
        <w:t>quinquênio a</w:t>
      </w:r>
      <w:r w:rsidR="008C2FC0">
        <w:rPr>
          <w:rFonts w:ascii="Century Gothic" w:hAnsi="Century Gothic" w:cs="Arial"/>
          <w:sz w:val="22"/>
          <w:szCs w:val="22"/>
        </w:rPr>
        <w:t xml:space="preserve"> servidor</w:t>
      </w:r>
      <w:r w:rsidR="00256837">
        <w:rPr>
          <w:rFonts w:ascii="Century Gothic" w:hAnsi="Century Gothic" w:cs="Arial"/>
          <w:sz w:val="22"/>
          <w:szCs w:val="22"/>
        </w:rPr>
        <w:t>a</w:t>
      </w:r>
      <w:r w:rsidR="008C2FC0">
        <w:rPr>
          <w:rFonts w:ascii="Century Gothic" w:hAnsi="Century Gothic" w:cs="Arial"/>
          <w:sz w:val="22"/>
          <w:szCs w:val="22"/>
        </w:rPr>
        <w:t xml:space="preserve"> </w:t>
      </w:r>
      <w:r w:rsidR="003315D7">
        <w:rPr>
          <w:rFonts w:ascii="Century Gothic" w:hAnsi="Century Gothic" w:cs="Arial"/>
          <w:sz w:val="22"/>
          <w:szCs w:val="22"/>
        </w:rPr>
        <w:t>Letícia Fonseca Carvalho</w:t>
      </w:r>
      <w:r w:rsidR="008C2FC0">
        <w:rPr>
          <w:rFonts w:ascii="Century Gothic" w:hAnsi="Century Gothic" w:cs="Arial"/>
          <w:sz w:val="22"/>
          <w:szCs w:val="22"/>
        </w:rPr>
        <w:t xml:space="preserve">, Matrícula nº </w:t>
      </w:r>
      <w:r w:rsidR="003315D7">
        <w:rPr>
          <w:rFonts w:ascii="Century Gothic" w:hAnsi="Century Gothic" w:cs="Arial"/>
          <w:sz w:val="22"/>
          <w:szCs w:val="22"/>
        </w:rPr>
        <w:t>1904</w:t>
      </w:r>
      <w:r w:rsidR="008C2FC0">
        <w:rPr>
          <w:rFonts w:ascii="Century Gothic" w:hAnsi="Century Gothic" w:cs="Arial"/>
          <w:sz w:val="22"/>
          <w:szCs w:val="22"/>
        </w:rPr>
        <w:t xml:space="preserve">, </w:t>
      </w:r>
      <w:r w:rsidR="003315D7">
        <w:rPr>
          <w:rFonts w:ascii="Century Gothic" w:hAnsi="Century Gothic" w:cs="Arial"/>
          <w:sz w:val="22"/>
          <w:szCs w:val="22"/>
        </w:rPr>
        <w:t>Auxiliar de Desenvolvimento Infantil – A.D.I.</w:t>
      </w:r>
      <w:r w:rsidR="008C2FC0">
        <w:rPr>
          <w:rFonts w:ascii="Century Gothic" w:hAnsi="Century Gothic" w:cs="Arial"/>
          <w:sz w:val="22"/>
          <w:szCs w:val="22"/>
        </w:rPr>
        <w:t xml:space="preserve">, a partir de </w:t>
      </w:r>
      <w:r w:rsidR="004D1714">
        <w:rPr>
          <w:rFonts w:ascii="Century Gothic" w:hAnsi="Century Gothic" w:cs="Arial"/>
          <w:sz w:val="22"/>
          <w:szCs w:val="22"/>
        </w:rPr>
        <w:t>1</w:t>
      </w:r>
      <w:r w:rsidR="003315D7">
        <w:rPr>
          <w:rFonts w:ascii="Century Gothic" w:hAnsi="Century Gothic" w:cs="Arial"/>
          <w:sz w:val="22"/>
          <w:szCs w:val="22"/>
        </w:rPr>
        <w:t>9</w:t>
      </w:r>
      <w:r w:rsidR="00256837">
        <w:rPr>
          <w:rFonts w:ascii="Century Gothic" w:hAnsi="Century Gothic" w:cs="Arial"/>
          <w:sz w:val="22"/>
          <w:szCs w:val="22"/>
        </w:rPr>
        <w:t xml:space="preserve"> de setembro</w:t>
      </w:r>
      <w:r w:rsidR="008C2FC0">
        <w:rPr>
          <w:rFonts w:ascii="Century Gothic" w:hAnsi="Century Gothic" w:cs="Arial"/>
          <w:sz w:val="22"/>
          <w:szCs w:val="22"/>
        </w:rPr>
        <w:t xml:space="preserve"> de 2022.</w:t>
      </w:r>
    </w:p>
    <w:p w14:paraId="244131FE" w14:textId="30B3A8C1" w:rsidR="00190811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D53322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20C5F">
        <w:rPr>
          <w:rFonts w:ascii="Century Gothic" w:hAnsi="Century Gothic" w:cs="Arial"/>
          <w:sz w:val="22"/>
          <w:szCs w:val="22"/>
        </w:rPr>
        <w:t xml:space="preserve">, retroagindo seus efeitos </w:t>
      </w:r>
      <w:r w:rsidR="008C2FC0">
        <w:rPr>
          <w:rFonts w:ascii="Century Gothic" w:hAnsi="Century Gothic" w:cs="Arial"/>
          <w:sz w:val="22"/>
          <w:szCs w:val="22"/>
        </w:rPr>
        <w:t xml:space="preserve">a </w:t>
      </w:r>
      <w:r w:rsidR="004D1714">
        <w:rPr>
          <w:rFonts w:ascii="Century Gothic" w:hAnsi="Century Gothic" w:cs="Arial"/>
          <w:sz w:val="22"/>
          <w:szCs w:val="22"/>
        </w:rPr>
        <w:t>1</w:t>
      </w:r>
      <w:r w:rsidR="003315D7">
        <w:rPr>
          <w:rFonts w:ascii="Century Gothic" w:hAnsi="Century Gothic" w:cs="Arial"/>
          <w:sz w:val="22"/>
          <w:szCs w:val="22"/>
        </w:rPr>
        <w:t>9</w:t>
      </w:r>
      <w:r w:rsidR="00256837">
        <w:rPr>
          <w:rFonts w:ascii="Century Gothic" w:hAnsi="Century Gothic" w:cs="Arial"/>
          <w:sz w:val="22"/>
          <w:szCs w:val="22"/>
        </w:rPr>
        <w:t xml:space="preserve"> de setembro</w:t>
      </w:r>
      <w:r w:rsidR="008C2FC0">
        <w:rPr>
          <w:rFonts w:ascii="Century Gothic" w:hAnsi="Century Gothic" w:cs="Arial"/>
          <w:sz w:val="22"/>
          <w:szCs w:val="22"/>
        </w:rPr>
        <w:t xml:space="preserve"> de 2022</w:t>
      </w:r>
      <w:r w:rsidR="00020C5F">
        <w:rPr>
          <w:rFonts w:ascii="Century Gothic" w:hAnsi="Century Gothic" w:cs="Arial"/>
          <w:sz w:val="22"/>
          <w:szCs w:val="22"/>
        </w:rPr>
        <w:t>.</w:t>
      </w:r>
    </w:p>
    <w:p w14:paraId="7427AF78" w14:textId="153A5A1B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256837">
        <w:rPr>
          <w:rFonts w:ascii="Century Gothic" w:hAnsi="Century Gothic" w:cs="Arial"/>
          <w:sz w:val="22"/>
          <w:szCs w:val="22"/>
        </w:rPr>
        <w:t>22 de setembro</w:t>
      </w:r>
      <w:r w:rsidR="00B32B9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77777777" w:rsidR="00190811" w:rsidRDefault="00190811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577A8BC" w14:textId="77777777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0363D750" w:rsidR="00190811" w:rsidRDefault="008C2FC0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C2FC0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34BDD728" w:rsidR="00191BA5" w:rsidRPr="00020C5F" w:rsidRDefault="008C2FC0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90811">
        <w:rPr>
          <w:rFonts w:ascii="Century Gothic" w:hAnsi="Century Gothic" w:cs="Arial"/>
          <w:sz w:val="22"/>
          <w:szCs w:val="22"/>
        </w:rPr>
        <w:t xml:space="preserve"> 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321BA7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56837">
      <w:rPr>
        <w:rFonts w:ascii="Century Gothic" w:hAnsi="Century Gothic" w:cs="Arial"/>
        <w:b/>
        <w:sz w:val="22"/>
        <w:szCs w:val="22"/>
        <w:u w:val="single"/>
      </w:rPr>
      <w:t>8</w:t>
    </w:r>
    <w:r w:rsidR="00011D5E">
      <w:rPr>
        <w:rFonts w:ascii="Century Gothic" w:hAnsi="Century Gothic" w:cs="Arial"/>
        <w:b/>
        <w:sz w:val="22"/>
        <w:szCs w:val="22"/>
        <w:u w:val="single"/>
      </w:rPr>
      <w:t>1</w:t>
    </w:r>
    <w:r w:rsidR="003315D7">
      <w:rPr>
        <w:rFonts w:ascii="Century Gothic" w:hAnsi="Century Gothic" w:cs="Arial"/>
        <w:b/>
        <w:sz w:val="22"/>
        <w:szCs w:val="22"/>
        <w:u w:val="single"/>
      </w:rPr>
      <w:t>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56837">
      <w:rPr>
        <w:rFonts w:ascii="Century Gothic" w:hAnsi="Century Gothic" w:cs="Arial"/>
        <w:b/>
        <w:sz w:val="22"/>
        <w:szCs w:val="22"/>
        <w:u w:val="single"/>
      </w:rPr>
      <w:t>22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1D5E"/>
    <w:rsid w:val="00020C5F"/>
    <w:rsid w:val="00034160"/>
    <w:rsid w:val="00066E19"/>
    <w:rsid w:val="000763A6"/>
    <w:rsid w:val="000B4BF8"/>
    <w:rsid w:val="000F2898"/>
    <w:rsid w:val="000F75E5"/>
    <w:rsid w:val="00100AEA"/>
    <w:rsid w:val="00114B45"/>
    <w:rsid w:val="00115663"/>
    <w:rsid w:val="0011600D"/>
    <w:rsid w:val="0013037E"/>
    <w:rsid w:val="001673B3"/>
    <w:rsid w:val="00190811"/>
    <w:rsid w:val="00191BA5"/>
    <w:rsid w:val="00197757"/>
    <w:rsid w:val="00213EAB"/>
    <w:rsid w:val="00215D1D"/>
    <w:rsid w:val="00256837"/>
    <w:rsid w:val="00266D5B"/>
    <w:rsid w:val="002812CE"/>
    <w:rsid w:val="00284AAA"/>
    <w:rsid w:val="002D641A"/>
    <w:rsid w:val="002D7F70"/>
    <w:rsid w:val="002E071E"/>
    <w:rsid w:val="002E1A5A"/>
    <w:rsid w:val="002E4B3C"/>
    <w:rsid w:val="00312210"/>
    <w:rsid w:val="00320D3A"/>
    <w:rsid w:val="003315D7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86F23"/>
    <w:rsid w:val="004C2387"/>
    <w:rsid w:val="004C595E"/>
    <w:rsid w:val="004D1714"/>
    <w:rsid w:val="00535A9A"/>
    <w:rsid w:val="00576382"/>
    <w:rsid w:val="005C4EBD"/>
    <w:rsid w:val="005F1D84"/>
    <w:rsid w:val="005F1F82"/>
    <w:rsid w:val="00601977"/>
    <w:rsid w:val="006131B3"/>
    <w:rsid w:val="00620729"/>
    <w:rsid w:val="00620AF2"/>
    <w:rsid w:val="00624168"/>
    <w:rsid w:val="00627D93"/>
    <w:rsid w:val="006700EA"/>
    <w:rsid w:val="00673242"/>
    <w:rsid w:val="00691768"/>
    <w:rsid w:val="006B01ED"/>
    <w:rsid w:val="006B646E"/>
    <w:rsid w:val="006F0367"/>
    <w:rsid w:val="0071024A"/>
    <w:rsid w:val="00742FCB"/>
    <w:rsid w:val="00783C39"/>
    <w:rsid w:val="00786657"/>
    <w:rsid w:val="007916F7"/>
    <w:rsid w:val="007C34E5"/>
    <w:rsid w:val="007C4A68"/>
    <w:rsid w:val="007E0D6E"/>
    <w:rsid w:val="007E3A99"/>
    <w:rsid w:val="00845E61"/>
    <w:rsid w:val="008658F6"/>
    <w:rsid w:val="008945AC"/>
    <w:rsid w:val="008C2FC0"/>
    <w:rsid w:val="008C3C5C"/>
    <w:rsid w:val="009439AA"/>
    <w:rsid w:val="00A07AE1"/>
    <w:rsid w:val="00A45E55"/>
    <w:rsid w:val="00AF6E02"/>
    <w:rsid w:val="00B22EC4"/>
    <w:rsid w:val="00B32B91"/>
    <w:rsid w:val="00B54EAE"/>
    <w:rsid w:val="00B552FE"/>
    <w:rsid w:val="00B63B69"/>
    <w:rsid w:val="00B742A5"/>
    <w:rsid w:val="00B83E09"/>
    <w:rsid w:val="00BA5A05"/>
    <w:rsid w:val="00BC06ED"/>
    <w:rsid w:val="00C02432"/>
    <w:rsid w:val="00C5192D"/>
    <w:rsid w:val="00C55654"/>
    <w:rsid w:val="00C704C2"/>
    <w:rsid w:val="00C91A18"/>
    <w:rsid w:val="00CB24A3"/>
    <w:rsid w:val="00CE2CAB"/>
    <w:rsid w:val="00D53322"/>
    <w:rsid w:val="00D904CD"/>
    <w:rsid w:val="00DC68FA"/>
    <w:rsid w:val="00DE0017"/>
    <w:rsid w:val="00DE3E34"/>
    <w:rsid w:val="00E041D6"/>
    <w:rsid w:val="00E07369"/>
    <w:rsid w:val="00E32718"/>
    <w:rsid w:val="00E71405"/>
    <w:rsid w:val="00E802A8"/>
    <w:rsid w:val="00E945F0"/>
    <w:rsid w:val="00EC6DCF"/>
    <w:rsid w:val="00EE270A"/>
    <w:rsid w:val="00F040B0"/>
    <w:rsid w:val="00F213D2"/>
    <w:rsid w:val="00F83039"/>
    <w:rsid w:val="00F87567"/>
    <w:rsid w:val="00FA5F92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129</Words>
  <Characters>683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2022-09-22T18:57:00Z</cp:lastPrinted>
  <dcterms:created xsi:type="dcterms:W3CDTF">2022-09-22T18:57:00Z</dcterms:created>
  <dcterms:modified xsi:type="dcterms:W3CDTF">2022-09-22T18:58:00Z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