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0F664A" w14:textId="799FD224" w:rsidR="009B1C37" w:rsidRDefault="009B1C37" w:rsidP="009B1C37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Nomeia </w:t>
      </w:r>
      <w:r w:rsidR="003D1805">
        <w:rPr>
          <w:rFonts w:ascii="Century Gothic" w:hAnsi="Century Gothic"/>
          <w:sz w:val="22"/>
          <w:szCs w:val="22"/>
        </w:rPr>
        <w:t>Agente Administrativo</w:t>
      </w:r>
      <w:r>
        <w:rPr>
          <w:rFonts w:ascii="Century Gothic" w:hAnsi="Century Gothic"/>
          <w:sz w:val="22"/>
          <w:szCs w:val="22"/>
        </w:rPr>
        <w:t>.</w:t>
      </w:r>
    </w:p>
    <w:p w14:paraId="06665351" w14:textId="28A746E4" w:rsidR="00585B59" w:rsidRDefault="00585B59" w:rsidP="00585B5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>, Prefeito da Estância Turística de Paraibuna, Estado de São Paulo, usando das atribuições que lhe são conferidas por Lei,</w:t>
      </w:r>
    </w:p>
    <w:p w14:paraId="0A88BB5D" w14:textId="77777777" w:rsidR="009B1C37" w:rsidRDefault="009B1C37" w:rsidP="009B1C37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3A88897F" w14:textId="5007AC45" w:rsidR="009B1C37" w:rsidRDefault="009B1C37" w:rsidP="009B1C37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Nomear nesta data, </w:t>
      </w:r>
      <w:r w:rsidR="00192280">
        <w:rPr>
          <w:rFonts w:ascii="Century Gothic" w:hAnsi="Century Gothic" w:cs="Arial"/>
          <w:sz w:val="22"/>
          <w:szCs w:val="22"/>
        </w:rPr>
        <w:t>Samara Oliveira Marques da Silva</w:t>
      </w:r>
      <w:r>
        <w:rPr>
          <w:rFonts w:ascii="Century Gothic" w:hAnsi="Century Gothic" w:cs="Arial"/>
          <w:sz w:val="22"/>
          <w:szCs w:val="22"/>
        </w:rPr>
        <w:t xml:space="preserve">, RG n°. </w:t>
      </w:r>
      <w:r w:rsidR="003D1805">
        <w:rPr>
          <w:rFonts w:ascii="Century Gothic" w:hAnsi="Century Gothic" w:cs="Arial"/>
          <w:color w:val="000000" w:themeColor="text1"/>
          <w:sz w:val="22"/>
          <w:szCs w:val="22"/>
        </w:rPr>
        <w:t>41.194.801-5</w:t>
      </w:r>
      <w:r>
        <w:rPr>
          <w:rFonts w:ascii="Century Gothic" w:hAnsi="Century Gothic" w:cs="Arial"/>
          <w:color w:val="000000" w:themeColor="text1"/>
          <w:sz w:val="22"/>
          <w:szCs w:val="22"/>
        </w:rPr>
        <w:t xml:space="preserve">, CPF </w:t>
      </w:r>
      <w:r w:rsidR="003D1805">
        <w:rPr>
          <w:rFonts w:ascii="Century Gothic" w:hAnsi="Century Gothic" w:cs="Arial"/>
          <w:color w:val="000000" w:themeColor="text1"/>
          <w:sz w:val="22"/>
          <w:szCs w:val="22"/>
        </w:rPr>
        <w:t>357.109.028-45</w:t>
      </w:r>
      <w:r>
        <w:rPr>
          <w:rFonts w:ascii="Century Gothic" w:hAnsi="Century Gothic" w:cs="Arial"/>
          <w:sz w:val="22"/>
          <w:szCs w:val="22"/>
        </w:rPr>
        <w:t>, aprovad</w:t>
      </w:r>
      <w:r w:rsidR="00DD7DAE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em </w:t>
      </w:r>
      <w:r w:rsidR="00192280">
        <w:rPr>
          <w:rFonts w:ascii="Century Gothic" w:hAnsi="Century Gothic" w:cs="Arial"/>
          <w:sz w:val="22"/>
          <w:szCs w:val="22"/>
        </w:rPr>
        <w:t>4</w:t>
      </w:r>
      <w:r>
        <w:rPr>
          <w:rFonts w:ascii="Century Gothic" w:hAnsi="Century Gothic" w:cs="Arial"/>
          <w:sz w:val="22"/>
          <w:szCs w:val="22"/>
        </w:rPr>
        <w:t xml:space="preserve">º lugar no Concurso Público n.º 001/2019, homologado em 27 de junho de 2019, para exercer o cargo de </w:t>
      </w:r>
      <w:r w:rsidR="003D1805">
        <w:rPr>
          <w:rFonts w:ascii="Century Gothic" w:hAnsi="Century Gothic" w:cs="Arial"/>
          <w:sz w:val="22"/>
          <w:szCs w:val="22"/>
        </w:rPr>
        <w:t xml:space="preserve">Agente Administrativo </w:t>
      </w:r>
      <w:r>
        <w:rPr>
          <w:rFonts w:ascii="Century Gothic" w:hAnsi="Century Gothic" w:cs="Arial"/>
          <w:sz w:val="22"/>
          <w:szCs w:val="22"/>
        </w:rPr>
        <w:t xml:space="preserve">com amparo no inciso I artigo 20 da Lei complementar n.º 75, publicada em 02 de agosto de 2018, combinada com a Lei 3127, publicada em 02 de agosto de 2018, Anexos I e VI, Tabela </w:t>
      </w:r>
      <w:r w:rsidR="003D1805">
        <w:rPr>
          <w:rFonts w:ascii="Century Gothic" w:hAnsi="Century Gothic" w:cs="Arial"/>
          <w:color w:val="000000" w:themeColor="text1"/>
          <w:sz w:val="22"/>
          <w:szCs w:val="22"/>
        </w:rPr>
        <w:t>4</w:t>
      </w:r>
      <w:r>
        <w:rPr>
          <w:rFonts w:ascii="Century Gothic" w:hAnsi="Century Gothic" w:cs="Arial"/>
          <w:sz w:val="22"/>
          <w:szCs w:val="22"/>
        </w:rPr>
        <w:t>.</w:t>
      </w:r>
    </w:p>
    <w:p w14:paraId="230F9525" w14:textId="0839A4EE" w:rsidR="009B1C37" w:rsidRDefault="009B1C37" w:rsidP="009B1C37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DD7DAE">
        <w:rPr>
          <w:rFonts w:ascii="Century Gothic" w:hAnsi="Century Gothic" w:cs="Arial"/>
          <w:sz w:val="22"/>
          <w:szCs w:val="22"/>
        </w:rPr>
        <w:t>A</w:t>
      </w:r>
      <w:r w:rsidR="00EF05E6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nomead</w:t>
      </w:r>
      <w:r w:rsidR="00DD7DAE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tem o prazo de 30 dias para tomar posse no cargo, podendo, a pedido, ser prorrogado por igual período, conforme §2º, artigo 55 da Lei Complementar n.º 75/2018.</w:t>
      </w:r>
    </w:p>
    <w:p w14:paraId="27D97546" w14:textId="77777777" w:rsidR="009B1C37" w:rsidRDefault="009B1C37" w:rsidP="009B1C37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3º - </w:t>
      </w:r>
      <w:r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5C74C72F" w14:textId="0A9BD10C" w:rsidR="009B1C37" w:rsidRDefault="009B1C37" w:rsidP="009B1C37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192280">
        <w:rPr>
          <w:rFonts w:ascii="Century Gothic" w:hAnsi="Century Gothic" w:cs="Arial"/>
          <w:sz w:val="22"/>
          <w:szCs w:val="22"/>
        </w:rPr>
        <w:t>27 de junho</w:t>
      </w:r>
      <w:r w:rsidR="00585B59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70A3E3A" w14:textId="77777777" w:rsidR="009B1C37" w:rsidRDefault="009B1C37" w:rsidP="009B1C37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2F01FCFB" w14:textId="77777777" w:rsidR="009B1C37" w:rsidRDefault="009B1C37" w:rsidP="009B1C37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0468449" w14:textId="77777777" w:rsidR="00585B59" w:rsidRPr="00CE6B3B" w:rsidRDefault="00585B59" w:rsidP="00585B5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C4DAAB9" w14:textId="77777777" w:rsidR="00585B59" w:rsidRDefault="00585B59" w:rsidP="00585B5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4A9B82FA" w14:textId="77777777" w:rsidR="00585B59" w:rsidRDefault="00585B59" w:rsidP="00585B5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C54F3A3" w14:textId="77777777" w:rsidR="009B1C37" w:rsidRDefault="009B1C37" w:rsidP="009B1C37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2139D7D" w14:textId="77777777" w:rsidR="009B1C37" w:rsidRDefault="009B1C37" w:rsidP="009B1C37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058DA61F" w14:textId="77777777" w:rsidR="009B1C37" w:rsidRDefault="009B1C37" w:rsidP="009B1C37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62AA158" w14:textId="77777777" w:rsidR="009B1C37" w:rsidRDefault="009B1C37" w:rsidP="009B1C37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4C7C7BA5" w14:textId="77777777" w:rsidR="009B1C37" w:rsidRDefault="009B1C37" w:rsidP="009B1C37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9B1C37" w:rsidRDefault="00191BA5" w:rsidP="009B1C37">
      <w:pPr>
        <w:rPr>
          <w:rFonts w:eastAsiaTheme="minorEastAsia"/>
        </w:rPr>
      </w:pPr>
    </w:p>
    <w:sectPr w:rsidR="00191BA5" w:rsidRPr="009B1C37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65E54C26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DE2AF8">
      <w:rPr>
        <w:rFonts w:ascii="Century Gothic" w:hAnsi="Century Gothic" w:cs="Arial"/>
        <w:b/>
        <w:sz w:val="22"/>
        <w:szCs w:val="22"/>
        <w:u w:val="single"/>
      </w:rPr>
      <w:t>612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DE2AF8">
      <w:rPr>
        <w:rFonts w:ascii="Century Gothic" w:hAnsi="Century Gothic" w:cs="Arial"/>
        <w:b/>
        <w:sz w:val="22"/>
        <w:szCs w:val="22"/>
        <w:u w:val="single"/>
      </w:rPr>
      <w:t>27 DE JUNHO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146462946">
    <w:abstractNumId w:val="9"/>
  </w:num>
  <w:num w:numId="2" w16cid:durableId="103499766">
    <w:abstractNumId w:val="7"/>
  </w:num>
  <w:num w:numId="3" w16cid:durableId="185288369">
    <w:abstractNumId w:val="6"/>
  </w:num>
  <w:num w:numId="4" w16cid:durableId="1555700814">
    <w:abstractNumId w:val="5"/>
  </w:num>
  <w:num w:numId="5" w16cid:durableId="291980118">
    <w:abstractNumId w:val="4"/>
  </w:num>
  <w:num w:numId="6" w16cid:durableId="451825307">
    <w:abstractNumId w:val="8"/>
  </w:num>
  <w:num w:numId="7" w16cid:durableId="875460260">
    <w:abstractNumId w:val="3"/>
  </w:num>
  <w:num w:numId="8" w16cid:durableId="1126698942">
    <w:abstractNumId w:val="2"/>
  </w:num>
  <w:num w:numId="9" w16cid:durableId="340082632">
    <w:abstractNumId w:val="1"/>
  </w:num>
  <w:num w:numId="10" w16cid:durableId="1344452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53B18"/>
    <w:rsid w:val="00191BA5"/>
    <w:rsid w:val="00192280"/>
    <w:rsid w:val="00213EAB"/>
    <w:rsid w:val="00215D1D"/>
    <w:rsid w:val="00265B8D"/>
    <w:rsid w:val="002812CE"/>
    <w:rsid w:val="00284AAA"/>
    <w:rsid w:val="002C3D4F"/>
    <w:rsid w:val="002D7F70"/>
    <w:rsid w:val="002E071E"/>
    <w:rsid w:val="002E1A5A"/>
    <w:rsid w:val="00312210"/>
    <w:rsid w:val="00361777"/>
    <w:rsid w:val="00361FC2"/>
    <w:rsid w:val="003632CC"/>
    <w:rsid w:val="003637CC"/>
    <w:rsid w:val="003D1805"/>
    <w:rsid w:val="003E7C30"/>
    <w:rsid w:val="003F0821"/>
    <w:rsid w:val="003F7C02"/>
    <w:rsid w:val="004036FA"/>
    <w:rsid w:val="00413B1A"/>
    <w:rsid w:val="00462B54"/>
    <w:rsid w:val="004A17D8"/>
    <w:rsid w:val="004C595E"/>
    <w:rsid w:val="004E29D0"/>
    <w:rsid w:val="0052412D"/>
    <w:rsid w:val="00535A9A"/>
    <w:rsid w:val="00576382"/>
    <w:rsid w:val="00585B59"/>
    <w:rsid w:val="005C2D39"/>
    <w:rsid w:val="005F1D84"/>
    <w:rsid w:val="005F1F82"/>
    <w:rsid w:val="00600A03"/>
    <w:rsid w:val="00601977"/>
    <w:rsid w:val="00603E24"/>
    <w:rsid w:val="00620729"/>
    <w:rsid w:val="00620AF2"/>
    <w:rsid w:val="006700EA"/>
    <w:rsid w:val="00673242"/>
    <w:rsid w:val="00691768"/>
    <w:rsid w:val="006B01ED"/>
    <w:rsid w:val="006B646E"/>
    <w:rsid w:val="006F0367"/>
    <w:rsid w:val="00783C39"/>
    <w:rsid w:val="00786657"/>
    <w:rsid w:val="007C4A68"/>
    <w:rsid w:val="007E0D6E"/>
    <w:rsid w:val="007E3A99"/>
    <w:rsid w:val="008658F6"/>
    <w:rsid w:val="008945AC"/>
    <w:rsid w:val="00904D6B"/>
    <w:rsid w:val="009439AA"/>
    <w:rsid w:val="0096064F"/>
    <w:rsid w:val="009B1C37"/>
    <w:rsid w:val="00A07AE1"/>
    <w:rsid w:val="00A12C46"/>
    <w:rsid w:val="00A45E55"/>
    <w:rsid w:val="00A719D7"/>
    <w:rsid w:val="00A72CE3"/>
    <w:rsid w:val="00AF417A"/>
    <w:rsid w:val="00AF6E02"/>
    <w:rsid w:val="00B024FA"/>
    <w:rsid w:val="00B22EC4"/>
    <w:rsid w:val="00B46077"/>
    <w:rsid w:val="00B54EAE"/>
    <w:rsid w:val="00B552FE"/>
    <w:rsid w:val="00B63B69"/>
    <w:rsid w:val="00B911A1"/>
    <w:rsid w:val="00BA5A05"/>
    <w:rsid w:val="00BC06ED"/>
    <w:rsid w:val="00C34820"/>
    <w:rsid w:val="00C55654"/>
    <w:rsid w:val="00C704C2"/>
    <w:rsid w:val="00C91A18"/>
    <w:rsid w:val="00CB5101"/>
    <w:rsid w:val="00CE2CAB"/>
    <w:rsid w:val="00D00D77"/>
    <w:rsid w:val="00D52805"/>
    <w:rsid w:val="00D714F9"/>
    <w:rsid w:val="00D904CD"/>
    <w:rsid w:val="00DC68FA"/>
    <w:rsid w:val="00DD7DAE"/>
    <w:rsid w:val="00DE2AF8"/>
    <w:rsid w:val="00DE3E34"/>
    <w:rsid w:val="00E041D6"/>
    <w:rsid w:val="00E32718"/>
    <w:rsid w:val="00E71405"/>
    <w:rsid w:val="00E802A8"/>
    <w:rsid w:val="00E945F0"/>
    <w:rsid w:val="00EC6DCF"/>
    <w:rsid w:val="00EE270A"/>
    <w:rsid w:val="00EE46C4"/>
    <w:rsid w:val="00EF05E6"/>
    <w:rsid w:val="00F632D6"/>
    <w:rsid w:val="00F83039"/>
    <w:rsid w:val="00F87567"/>
    <w:rsid w:val="00FA5F92"/>
    <w:rsid w:val="00FD3BCA"/>
    <w:rsid w:val="00FD7B50"/>
    <w:rsid w:val="00FF3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247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</TotalTime>
  <Pages>1</Pages>
  <Words>175</Words>
  <Characters>876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4</cp:revision>
  <cp:lastPrinted>2021-12-14T14:37:00Z</cp:lastPrinted>
  <dcterms:created xsi:type="dcterms:W3CDTF">2022-06-27T14:57:00Z</dcterms:created>
  <dcterms:modified xsi:type="dcterms:W3CDTF">2022-06-27T14:59:00Z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