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376D" w14:textId="77777777" w:rsidR="005F3F8B" w:rsidRDefault="005F3F8B" w:rsidP="005F3F8B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Presidente e Vice-Presidente, do Conselho de Alimentação Escolar - CAE.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486F116" w14:textId="3049328F" w:rsidR="005F3F8B" w:rsidRDefault="009B1C37" w:rsidP="00E318E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5F3F8B">
        <w:rPr>
          <w:rFonts w:ascii="Century Gothic" w:hAnsi="Century Gothic" w:cs="Arial"/>
          <w:sz w:val="22"/>
          <w:szCs w:val="22"/>
        </w:rPr>
        <w:t>Nomear como Presidente e Vice-Presidente do Conselho de Alimentação Escolar, os seguintes conselheiros:</w:t>
      </w:r>
    </w:p>
    <w:p w14:paraId="10AFF31D" w14:textId="77777777" w:rsidR="005F3F8B" w:rsidRDefault="005F3F8B" w:rsidP="005F3F8B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Amely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Imtraut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Fauser</w:t>
      </w:r>
      <w:proofErr w:type="spellEnd"/>
      <w:r>
        <w:rPr>
          <w:rFonts w:ascii="Century Gothic" w:hAnsi="Century Gothic" w:cs="Arial"/>
          <w:b/>
          <w:sz w:val="22"/>
          <w:szCs w:val="22"/>
        </w:rPr>
        <w:t xml:space="preserve"> - Presidente</w:t>
      </w:r>
    </w:p>
    <w:p w14:paraId="490E4D51" w14:textId="77777777" w:rsidR="005F3F8B" w:rsidRDefault="005F3F8B" w:rsidP="005F3F8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(Representante da Sociedade Civil) </w:t>
      </w:r>
    </w:p>
    <w:p w14:paraId="44B8F597" w14:textId="77777777" w:rsidR="005F3F8B" w:rsidRDefault="005F3F8B" w:rsidP="005F3F8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10"/>
          <w:szCs w:val="10"/>
        </w:rPr>
      </w:pPr>
    </w:p>
    <w:p w14:paraId="06B2818B" w14:textId="77777777" w:rsidR="005F3F8B" w:rsidRDefault="005F3F8B" w:rsidP="005F3F8B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Maria Angélica Santos </w:t>
      </w:r>
      <w:r>
        <w:rPr>
          <w:rFonts w:ascii="Century Gothic" w:hAnsi="Century Gothic" w:cs="Arial"/>
          <w:b/>
          <w:sz w:val="22"/>
          <w:szCs w:val="22"/>
        </w:rPr>
        <w:t>- Vice-Presidente</w:t>
      </w:r>
    </w:p>
    <w:p w14:paraId="09206341" w14:textId="77777777" w:rsidR="005F3F8B" w:rsidRDefault="005F3F8B" w:rsidP="005F3F8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(Representante dos professores / trabalhadores na área da Educação)</w:t>
      </w:r>
    </w:p>
    <w:p w14:paraId="4E7F3425" w14:textId="77777777" w:rsidR="00F746AF" w:rsidRDefault="00F746AF" w:rsidP="00E318E1">
      <w:pPr>
        <w:spacing w:after="120"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</w:p>
    <w:p w14:paraId="5A6A2982" w14:textId="0E5364A8" w:rsidR="00F746AF" w:rsidRDefault="009B1C37" w:rsidP="00E318E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E318E1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 xml:space="preserve">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746AF">
        <w:rPr>
          <w:rFonts w:ascii="Century Gothic" w:hAnsi="Century Gothic" w:cs="Arial"/>
          <w:sz w:val="22"/>
          <w:szCs w:val="22"/>
        </w:rPr>
        <w:t xml:space="preserve">, </w:t>
      </w:r>
      <w:r w:rsidR="00F746AF" w:rsidRPr="00076336">
        <w:rPr>
          <w:rFonts w:ascii="Century Gothic" w:hAnsi="Century Gothic" w:cs="Arial"/>
          <w:sz w:val="22"/>
          <w:szCs w:val="22"/>
        </w:rPr>
        <w:t xml:space="preserve">revogando as disposições </w:t>
      </w:r>
      <w:r w:rsidR="00E318E1">
        <w:rPr>
          <w:rFonts w:ascii="Century Gothic" w:hAnsi="Century Gothic" w:cs="Arial"/>
          <w:sz w:val="22"/>
          <w:szCs w:val="22"/>
        </w:rPr>
        <w:t>em contrário</w:t>
      </w:r>
      <w:r w:rsidR="00F746AF" w:rsidRPr="00076336">
        <w:rPr>
          <w:rFonts w:ascii="Century Gothic" w:hAnsi="Century Gothic" w:cs="Arial"/>
          <w:sz w:val="22"/>
          <w:szCs w:val="22"/>
        </w:rPr>
        <w:t>.</w:t>
      </w:r>
    </w:p>
    <w:p w14:paraId="5C74C72F" w14:textId="370E4FB8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52805">
        <w:rPr>
          <w:rFonts w:ascii="Century Gothic" w:hAnsi="Century Gothic" w:cs="Arial"/>
          <w:sz w:val="22"/>
          <w:szCs w:val="22"/>
        </w:rPr>
        <w:t>2</w:t>
      </w:r>
      <w:r w:rsidR="00F746AF">
        <w:rPr>
          <w:rFonts w:ascii="Century Gothic" w:hAnsi="Century Gothic" w:cs="Arial"/>
          <w:sz w:val="22"/>
          <w:szCs w:val="22"/>
        </w:rPr>
        <w:t>5</w:t>
      </w:r>
      <w:r w:rsidR="00585B59">
        <w:rPr>
          <w:rFonts w:ascii="Century Gothic" w:hAnsi="Century Gothic" w:cs="Arial"/>
          <w:sz w:val="22"/>
          <w:szCs w:val="22"/>
        </w:rPr>
        <w:t xml:space="preserve">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33BDF623" w14:textId="7B82585C" w:rsidR="00F746AF" w:rsidRDefault="00F746AF" w:rsidP="00E318E1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284B09D" w14:textId="77777777" w:rsidR="00E318E1" w:rsidRDefault="00E318E1" w:rsidP="00E318E1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66575A7" w14:textId="0FC1868C" w:rsidR="00F746AF" w:rsidRDefault="00585B59" w:rsidP="00E318E1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C2DCB9" w14:textId="77777777" w:rsidR="00F746AF" w:rsidRDefault="00F746AF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1BF7B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D52805">
      <w:rPr>
        <w:rFonts w:ascii="Century Gothic" w:hAnsi="Century Gothic" w:cs="Arial"/>
        <w:b/>
        <w:sz w:val="22"/>
        <w:szCs w:val="22"/>
        <w:u w:val="single"/>
      </w:rPr>
      <w:t>7</w:t>
    </w:r>
    <w:r w:rsidR="00E318E1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52805">
      <w:rPr>
        <w:rFonts w:ascii="Century Gothic" w:hAnsi="Century Gothic" w:cs="Arial"/>
        <w:b/>
        <w:sz w:val="22"/>
        <w:szCs w:val="22"/>
        <w:u w:val="single"/>
      </w:rPr>
      <w:t>2</w:t>
    </w:r>
    <w:r w:rsidR="00F746AF">
      <w:rPr>
        <w:rFonts w:ascii="Century Gothic" w:hAnsi="Century Gothic" w:cs="Arial"/>
        <w:b/>
        <w:sz w:val="22"/>
        <w:szCs w:val="22"/>
        <w:u w:val="single"/>
      </w:rPr>
      <w:t>5</w:t>
    </w:r>
    <w:r w:rsidR="00CB5101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688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6F2D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5F3F8B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18E1"/>
    <w:rsid w:val="00E32718"/>
    <w:rsid w:val="00E71405"/>
    <w:rsid w:val="00E802A8"/>
    <w:rsid w:val="00E945F0"/>
    <w:rsid w:val="00EC6DCF"/>
    <w:rsid w:val="00EE270A"/>
    <w:rsid w:val="00EE46C4"/>
    <w:rsid w:val="00F632D6"/>
    <w:rsid w:val="00F746AF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6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119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2022-03-25T19:40:00Z</dcterms:created>
  <dcterms:modified xsi:type="dcterms:W3CDTF">2022-03-25T19:42:00Z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