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9B328C" w14:textId="73F37343" w:rsidR="005C2D39" w:rsidRPr="00633379" w:rsidRDefault="00FD3BCA" w:rsidP="005C2D39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Exonera </w:t>
      </w:r>
      <w:r w:rsidR="00FD15E9">
        <w:rPr>
          <w:rFonts w:ascii="Century Gothic" w:hAnsi="Century Gothic"/>
          <w:sz w:val="22"/>
          <w:szCs w:val="22"/>
        </w:rPr>
        <w:t>Médico Pediatra</w:t>
      </w:r>
      <w:r w:rsidR="005C2D39">
        <w:rPr>
          <w:rFonts w:ascii="Century Gothic" w:hAnsi="Century Gothic"/>
          <w:sz w:val="22"/>
          <w:szCs w:val="22"/>
        </w:rPr>
        <w:t>.</w:t>
      </w:r>
    </w:p>
    <w:p w14:paraId="64EEEBAA" w14:textId="545A1853" w:rsidR="005C2D39" w:rsidRPr="00CE6B3B" w:rsidRDefault="005C2D39" w:rsidP="005C2D3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  <w:r w:rsidRPr="00CE6B3B">
        <w:rPr>
          <w:rFonts w:ascii="Century Gothic" w:hAnsi="Century Gothic" w:cs="Arial"/>
          <w:sz w:val="22"/>
          <w:szCs w:val="22"/>
        </w:rPr>
        <w:t>, Prefeito Municipal</w:t>
      </w:r>
      <w:r w:rsidR="0096064F">
        <w:rPr>
          <w:rFonts w:ascii="Century Gothic" w:hAnsi="Century Gothic" w:cs="Arial"/>
          <w:sz w:val="22"/>
          <w:szCs w:val="22"/>
        </w:rPr>
        <w:t xml:space="preserve"> da Estância Turística</w:t>
      </w:r>
      <w:r w:rsidRPr="00CE6B3B">
        <w:rPr>
          <w:rFonts w:ascii="Century Gothic" w:hAnsi="Century Gothic" w:cs="Arial"/>
          <w:sz w:val="22"/>
          <w:szCs w:val="22"/>
        </w:rPr>
        <w:t xml:space="preserve"> de Paraibuna, Estado de São Paulo, usando das atribuições que lhe são conferidas por Lei,</w:t>
      </w:r>
    </w:p>
    <w:p w14:paraId="2F0E5346" w14:textId="77777777" w:rsidR="00F632D6" w:rsidRDefault="00F632D6" w:rsidP="00F632D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539D7C65" w14:textId="7C310D84" w:rsidR="00F632D6" w:rsidRDefault="00F632D6" w:rsidP="00F632D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Exonerar</w:t>
      </w:r>
      <w:r w:rsidR="00FD15E9">
        <w:rPr>
          <w:rFonts w:ascii="Century Gothic" w:hAnsi="Century Gothic" w:cs="Arial"/>
          <w:sz w:val="22"/>
          <w:szCs w:val="22"/>
        </w:rPr>
        <w:t xml:space="preserve"> a pedido,</w:t>
      </w:r>
      <w:r>
        <w:rPr>
          <w:rFonts w:ascii="Century Gothic" w:hAnsi="Century Gothic" w:cs="Arial"/>
          <w:sz w:val="22"/>
          <w:szCs w:val="22"/>
        </w:rPr>
        <w:t xml:space="preserve"> a partir </w:t>
      </w:r>
      <w:r w:rsidR="00FD15E9">
        <w:rPr>
          <w:rFonts w:ascii="Century Gothic" w:hAnsi="Century Gothic" w:cs="Arial"/>
          <w:sz w:val="22"/>
          <w:szCs w:val="22"/>
        </w:rPr>
        <w:t>desta data</w:t>
      </w:r>
      <w:r>
        <w:rPr>
          <w:rFonts w:ascii="Century Gothic" w:hAnsi="Century Gothic" w:cs="Arial"/>
          <w:sz w:val="22"/>
          <w:szCs w:val="22"/>
        </w:rPr>
        <w:t xml:space="preserve">, com amparo no artigo 49, inciso I, da Lei Complementar nº. 0024, de 04 de janeiro de 2011, </w:t>
      </w:r>
      <w:r w:rsidR="00FD15E9">
        <w:rPr>
          <w:rFonts w:ascii="Century Gothic" w:hAnsi="Century Gothic" w:cs="Arial"/>
          <w:sz w:val="22"/>
          <w:szCs w:val="22"/>
        </w:rPr>
        <w:t>Patrícia Macedo Dias Pinto</w:t>
      </w:r>
      <w:r>
        <w:rPr>
          <w:rFonts w:ascii="Century Gothic" w:hAnsi="Century Gothic" w:cs="Arial"/>
          <w:sz w:val="22"/>
          <w:szCs w:val="22"/>
        </w:rPr>
        <w:t xml:space="preserve">, R.G. </w:t>
      </w:r>
      <w:r w:rsidR="00FD15E9" w:rsidRPr="00FD15E9">
        <w:rPr>
          <w:rFonts w:ascii="Century Gothic" w:hAnsi="Century Gothic" w:cs="Arial"/>
          <w:sz w:val="22"/>
          <w:szCs w:val="22"/>
        </w:rPr>
        <w:t>24.241.000-5</w:t>
      </w:r>
      <w:r>
        <w:rPr>
          <w:rFonts w:ascii="Century Gothic" w:hAnsi="Century Gothic" w:cs="Arial"/>
          <w:sz w:val="22"/>
          <w:szCs w:val="22"/>
        </w:rPr>
        <w:t xml:space="preserve">, do cargo de </w:t>
      </w:r>
      <w:r w:rsidR="00FD15E9">
        <w:rPr>
          <w:rFonts w:ascii="Century Gothic" w:hAnsi="Century Gothic" w:cs="Arial"/>
          <w:sz w:val="22"/>
          <w:szCs w:val="22"/>
        </w:rPr>
        <w:t>Médico Pediatra</w:t>
      </w:r>
      <w:r>
        <w:rPr>
          <w:rFonts w:ascii="Century Gothic" w:hAnsi="Century Gothic" w:cs="Arial"/>
          <w:sz w:val="22"/>
          <w:szCs w:val="22"/>
        </w:rPr>
        <w:t xml:space="preserve">, nomeada pela Portaria nº. </w:t>
      </w:r>
      <w:r w:rsidR="00FD15E9">
        <w:rPr>
          <w:rFonts w:ascii="Century Gothic" w:hAnsi="Century Gothic" w:cs="Arial"/>
          <w:sz w:val="22"/>
          <w:szCs w:val="22"/>
        </w:rPr>
        <w:t>9.408/2012</w:t>
      </w:r>
      <w:r>
        <w:rPr>
          <w:rFonts w:ascii="Century Gothic" w:hAnsi="Century Gothic" w:cs="Arial"/>
          <w:sz w:val="22"/>
          <w:szCs w:val="22"/>
        </w:rPr>
        <w:t>.</w:t>
      </w:r>
    </w:p>
    <w:p w14:paraId="7574F3DC" w14:textId="25E9E0B0" w:rsidR="004E29D0" w:rsidRDefault="004E29D0" w:rsidP="004E29D0">
      <w:pPr>
        <w:spacing w:before="240"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</w:t>
      </w:r>
      <w:r w:rsidR="00F632D6">
        <w:rPr>
          <w:rFonts w:ascii="Century Gothic" w:hAnsi="Century Gothic" w:cs="Arial"/>
          <w:b/>
          <w:sz w:val="22"/>
          <w:szCs w:val="22"/>
        </w:rPr>
        <w:t>2</w:t>
      </w:r>
      <w:r>
        <w:rPr>
          <w:rFonts w:ascii="Century Gothic" w:hAnsi="Century Gothic" w:cs="Arial"/>
          <w:b/>
          <w:sz w:val="22"/>
          <w:szCs w:val="22"/>
        </w:rPr>
        <w:t>º -</w:t>
      </w:r>
      <w:r>
        <w:rPr>
          <w:rFonts w:ascii="Century Gothic" w:hAnsi="Century Gothic" w:cs="Arial"/>
          <w:sz w:val="22"/>
          <w:szCs w:val="22"/>
        </w:rPr>
        <w:t xml:space="preserve"> Esta Portaria entrará em vigor na data de sua publicação</w:t>
      </w:r>
      <w:r w:rsidR="00601926">
        <w:rPr>
          <w:rFonts w:ascii="Century Gothic" w:hAnsi="Century Gothic" w:cs="Arial"/>
          <w:sz w:val="22"/>
          <w:szCs w:val="22"/>
        </w:rPr>
        <w:t>.</w:t>
      </w:r>
    </w:p>
    <w:p w14:paraId="0CDCD27D" w14:textId="10FFAB81" w:rsidR="005C2D39" w:rsidRPr="00ED56A2" w:rsidRDefault="005C2D39" w:rsidP="002C3D4F">
      <w:pPr>
        <w:spacing w:after="240"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FD15E9">
        <w:rPr>
          <w:rFonts w:ascii="Century Gothic" w:hAnsi="Century Gothic" w:cs="Arial"/>
          <w:sz w:val="22"/>
          <w:szCs w:val="22"/>
        </w:rPr>
        <w:t>13 de abril</w:t>
      </w:r>
      <w:r w:rsidR="002C3D4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E83B07F" w14:textId="3589DBB7" w:rsidR="005C2D39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4BEC7FC" w14:textId="77777777" w:rsidR="00601926" w:rsidRPr="00ED56A2" w:rsidRDefault="00601926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6D16BC9E" w14:textId="77777777" w:rsidR="005C2D39" w:rsidRPr="00ED56A2" w:rsidRDefault="005C2D39" w:rsidP="005C2D39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C4EFA5A" w14:textId="77777777" w:rsidR="005C2D39" w:rsidRPr="00CE6B3B" w:rsidRDefault="005C2D39" w:rsidP="005C2D3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1CE71967" w14:textId="77777777" w:rsidR="005C2D39" w:rsidRDefault="005C2D39" w:rsidP="005C2D3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68C63B90" w14:textId="260AD37C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085FF3B9" w14:textId="6415B21B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2F5EB4F7" w14:textId="5F512492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6F4E1C3" w14:textId="77777777" w:rsidR="00601926" w:rsidRDefault="00601926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7E7F787" w14:textId="77777777" w:rsidR="005C2D39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390FC551" w14:textId="77777777" w:rsidR="005C2D39" w:rsidRPr="00520E50" w:rsidRDefault="005C2D39" w:rsidP="005C2D3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D119503" w14:textId="77777777" w:rsidR="005C2D39" w:rsidRPr="00520E50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68E4CBD" w14:textId="77777777" w:rsidR="005C2D39" w:rsidRDefault="005C2D39" w:rsidP="005C2D39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6C22AE6C" w14:textId="77777777" w:rsidR="005C2D39" w:rsidRDefault="005C2D39" w:rsidP="005C2D39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35D4D747" w:rsidR="00191BA5" w:rsidRPr="005C2D39" w:rsidRDefault="00191BA5" w:rsidP="005C2D39">
      <w:pPr>
        <w:rPr>
          <w:rFonts w:eastAsiaTheme="minorEastAsia"/>
        </w:rPr>
      </w:pPr>
    </w:p>
    <w:sectPr w:rsidR="00191BA5" w:rsidRPr="005C2D39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9386086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FD15E9">
      <w:rPr>
        <w:rFonts w:ascii="Century Gothic" w:hAnsi="Century Gothic" w:cs="Arial"/>
        <w:b/>
        <w:sz w:val="22"/>
        <w:szCs w:val="22"/>
        <w:u w:val="single"/>
      </w:rPr>
      <w:t>510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D15E9">
      <w:rPr>
        <w:rFonts w:ascii="Century Gothic" w:hAnsi="Century Gothic" w:cs="Arial"/>
        <w:b/>
        <w:sz w:val="22"/>
        <w:szCs w:val="22"/>
        <w:u w:val="single"/>
      </w:rPr>
      <w:t>13 DE ABRIL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440564799">
    <w:abstractNumId w:val="9"/>
  </w:num>
  <w:num w:numId="2" w16cid:durableId="957879247">
    <w:abstractNumId w:val="7"/>
  </w:num>
  <w:num w:numId="3" w16cid:durableId="249703622">
    <w:abstractNumId w:val="6"/>
  </w:num>
  <w:num w:numId="4" w16cid:durableId="1961764428">
    <w:abstractNumId w:val="5"/>
  </w:num>
  <w:num w:numId="5" w16cid:durableId="747651957">
    <w:abstractNumId w:val="4"/>
  </w:num>
  <w:num w:numId="6" w16cid:durableId="1390953099">
    <w:abstractNumId w:val="8"/>
  </w:num>
  <w:num w:numId="7" w16cid:durableId="1301420485">
    <w:abstractNumId w:val="3"/>
  </w:num>
  <w:num w:numId="8" w16cid:durableId="633675372">
    <w:abstractNumId w:val="2"/>
  </w:num>
  <w:num w:numId="9" w16cid:durableId="525337032">
    <w:abstractNumId w:val="1"/>
  </w:num>
  <w:num w:numId="10" w16cid:durableId="600571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91BA5"/>
    <w:rsid w:val="00213EAB"/>
    <w:rsid w:val="00215D1D"/>
    <w:rsid w:val="00244F6A"/>
    <w:rsid w:val="00265B8D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62B54"/>
    <w:rsid w:val="00472FB7"/>
    <w:rsid w:val="004A17D8"/>
    <w:rsid w:val="004C595E"/>
    <w:rsid w:val="004E29D0"/>
    <w:rsid w:val="0052412D"/>
    <w:rsid w:val="00535A9A"/>
    <w:rsid w:val="00576382"/>
    <w:rsid w:val="005C2D39"/>
    <w:rsid w:val="005F1D84"/>
    <w:rsid w:val="005F1F82"/>
    <w:rsid w:val="00601926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439AA"/>
    <w:rsid w:val="009449F5"/>
    <w:rsid w:val="0096064F"/>
    <w:rsid w:val="00A07AE1"/>
    <w:rsid w:val="00A45E55"/>
    <w:rsid w:val="00A719D7"/>
    <w:rsid w:val="00AF417A"/>
    <w:rsid w:val="00AF6E02"/>
    <w:rsid w:val="00B22EC4"/>
    <w:rsid w:val="00B54EAE"/>
    <w:rsid w:val="00B552FE"/>
    <w:rsid w:val="00B63B69"/>
    <w:rsid w:val="00BA5A05"/>
    <w:rsid w:val="00BC06ED"/>
    <w:rsid w:val="00C41E4F"/>
    <w:rsid w:val="00C55654"/>
    <w:rsid w:val="00C704C2"/>
    <w:rsid w:val="00C91A18"/>
    <w:rsid w:val="00CE2CAB"/>
    <w:rsid w:val="00D904CD"/>
    <w:rsid w:val="00DC68FA"/>
    <w:rsid w:val="00DE3E34"/>
    <w:rsid w:val="00E041D6"/>
    <w:rsid w:val="00E32718"/>
    <w:rsid w:val="00E71405"/>
    <w:rsid w:val="00E802A8"/>
    <w:rsid w:val="00E945F0"/>
    <w:rsid w:val="00EC6DCF"/>
    <w:rsid w:val="00EE270A"/>
    <w:rsid w:val="00F632D6"/>
    <w:rsid w:val="00F83039"/>
    <w:rsid w:val="00F87567"/>
    <w:rsid w:val="00FA5F92"/>
    <w:rsid w:val="00FD15E9"/>
    <w:rsid w:val="00FD3BCA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5</TotalTime>
  <Pages>1</Pages>
  <Words>111</Words>
  <Characters>602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2022-04-18T10:42:00Z</dcterms:created>
  <dcterms:modified xsi:type="dcterms:W3CDTF">2022-04-18T10:47:00Z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