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77777777" w:rsidR="004464B1" w:rsidRDefault="004464B1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Pensão Mensal Vitalícia.</w:t>
      </w:r>
    </w:p>
    <w:p w14:paraId="13227A65" w14:textId="63D848C2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2CBE2D7D" w14:textId="77777777" w:rsidR="004464B1" w:rsidRDefault="004464B1" w:rsidP="004464B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6E3E21D" w14:textId="6B30B91E" w:rsidR="004464B1" w:rsidRDefault="004464B1" w:rsidP="004464B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 Pensão Mensal Vitalícia, retroativo a </w:t>
      </w:r>
      <w:r w:rsidR="00594111">
        <w:rPr>
          <w:rFonts w:ascii="Century Gothic" w:hAnsi="Century Gothic" w:cs="Arial"/>
          <w:sz w:val="22"/>
          <w:szCs w:val="22"/>
        </w:rPr>
        <w:t>23 de agosto</w:t>
      </w:r>
      <w:r w:rsidR="0096292D">
        <w:rPr>
          <w:rFonts w:ascii="Century Gothic" w:hAnsi="Century Gothic" w:cs="Arial"/>
          <w:sz w:val="22"/>
          <w:szCs w:val="22"/>
        </w:rPr>
        <w:t xml:space="preserve"> de</w:t>
      </w:r>
      <w:r>
        <w:rPr>
          <w:rFonts w:ascii="Century Gothic" w:hAnsi="Century Gothic" w:cs="Arial"/>
          <w:sz w:val="22"/>
          <w:szCs w:val="22"/>
        </w:rPr>
        <w:t xml:space="preserve"> 2022, conforme previsto no artigo 63 da Lei Complementar Municipal n°. 0066, de 16 de novembro de 2016, com a redação que lhe foi conferida pela LC Municipal n.º 82/2020, de 18 de dezembro de 2020, a Senhora </w:t>
      </w:r>
      <w:r w:rsidR="00594111">
        <w:rPr>
          <w:rFonts w:ascii="Century Gothic" w:hAnsi="Century Gothic" w:cs="Arial"/>
          <w:sz w:val="22"/>
          <w:szCs w:val="22"/>
        </w:rPr>
        <w:t>Águeda Maria Pereira Santos</w:t>
      </w:r>
      <w:r>
        <w:rPr>
          <w:rFonts w:ascii="Century Gothic" w:hAnsi="Century Gothic" w:cs="Arial"/>
          <w:sz w:val="22"/>
          <w:szCs w:val="22"/>
        </w:rPr>
        <w:t xml:space="preserve">, RG nº.  </w:t>
      </w:r>
      <w:r w:rsidR="00594111">
        <w:rPr>
          <w:rFonts w:ascii="Century Gothic" w:hAnsi="Century Gothic" w:cs="Arial"/>
          <w:sz w:val="22"/>
          <w:szCs w:val="22"/>
        </w:rPr>
        <w:t>16.644.555-1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7D55E8">
        <w:rPr>
          <w:rFonts w:ascii="Century Gothic" w:hAnsi="Century Gothic" w:cs="Arial"/>
          <w:sz w:val="22"/>
          <w:szCs w:val="22"/>
        </w:rPr>
        <w:t>cônjuge</w:t>
      </w:r>
      <w:r>
        <w:rPr>
          <w:rFonts w:ascii="Century Gothic" w:hAnsi="Century Gothic" w:cs="Arial"/>
          <w:sz w:val="22"/>
          <w:szCs w:val="22"/>
        </w:rPr>
        <w:t xml:space="preserve"> do </w:t>
      </w:r>
      <w:r w:rsidR="003709D9">
        <w:rPr>
          <w:rFonts w:ascii="Century Gothic" w:hAnsi="Century Gothic" w:cs="Arial"/>
          <w:sz w:val="22"/>
          <w:szCs w:val="22"/>
        </w:rPr>
        <w:t>ex-</w:t>
      </w:r>
      <w:r>
        <w:rPr>
          <w:rFonts w:ascii="Century Gothic" w:hAnsi="Century Gothic" w:cs="Arial"/>
          <w:sz w:val="22"/>
          <w:szCs w:val="22"/>
        </w:rPr>
        <w:t xml:space="preserve">servidor </w:t>
      </w:r>
      <w:r w:rsidR="0096292D">
        <w:rPr>
          <w:rFonts w:ascii="Century Gothic" w:hAnsi="Century Gothic" w:cs="Arial"/>
          <w:sz w:val="22"/>
          <w:szCs w:val="22"/>
        </w:rPr>
        <w:t xml:space="preserve">aposentado </w:t>
      </w:r>
      <w:r w:rsidR="00594111">
        <w:rPr>
          <w:rFonts w:ascii="Century Gothic" w:hAnsi="Century Gothic" w:cs="Arial"/>
          <w:sz w:val="22"/>
          <w:szCs w:val="22"/>
        </w:rPr>
        <w:t>José Miranda dos Santos</w:t>
      </w:r>
      <w:r>
        <w:rPr>
          <w:rFonts w:ascii="Century Gothic" w:hAnsi="Century Gothic" w:cs="Arial"/>
          <w:sz w:val="22"/>
          <w:szCs w:val="22"/>
        </w:rPr>
        <w:t xml:space="preserve">, RG nº. </w:t>
      </w:r>
      <w:r w:rsidR="00594111">
        <w:rPr>
          <w:rFonts w:ascii="Century Gothic" w:hAnsi="Century Gothic" w:cs="Arial"/>
          <w:sz w:val="22"/>
          <w:szCs w:val="22"/>
        </w:rPr>
        <w:t>7.303.134-3</w:t>
      </w:r>
      <w:r>
        <w:rPr>
          <w:rFonts w:ascii="Century Gothic" w:hAnsi="Century Gothic" w:cs="Arial"/>
          <w:sz w:val="22"/>
          <w:szCs w:val="22"/>
        </w:rPr>
        <w:t xml:space="preserve"> – PIS/PASEP </w:t>
      </w:r>
      <w:r w:rsidR="00594111">
        <w:rPr>
          <w:rFonts w:ascii="Century Gothic" w:hAnsi="Century Gothic" w:cs="Arial"/>
          <w:sz w:val="22"/>
          <w:szCs w:val="22"/>
        </w:rPr>
        <w:t>12179795973</w:t>
      </w:r>
      <w:r>
        <w:rPr>
          <w:rFonts w:ascii="Century Gothic" w:hAnsi="Century Gothic" w:cs="Arial"/>
          <w:sz w:val="22"/>
          <w:szCs w:val="22"/>
        </w:rPr>
        <w:t>.</w:t>
      </w:r>
    </w:p>
    <w:p w14:paraId="3F6633DF" w14:textId="77777777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Os proventos serão pagos pelo Instituto de Previdência do Município de Paraibuna – IPMP.</w:t>
      </w:r>
    </w:p>
    <w:p w14:paraId="4EE0DAD6" w14:textId="4581CB8E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a </w:t>
      </w:r>
      <w:r w:rsidR="00594111">
        <w:rPr>
          <w:rFonts w:ascii="Century Gothic" w:hAnsi="Century Gothic" w:cs="Arial"/>
          <w:sz w:val="22"/>
          <w:szCs w:val="22"/>
        </w:rPr>
        <w:t>23 de agosto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3382201" w14:textId="5ABC593F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594111">
        <w:rPr>
          <w:rFonts w:ascii="Century Gothic" w:hAnsi="Century Gothic" w:cs="Arial"/>
          <w:sz w:val="22"/>
          <w:szCs w:val="22"/>
        </w:rPr>
        <w:t>12 de 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8F047CA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4FEF6D0" w14:textId="77777777" w:rsidR="00DC66C6" w:rsidRDefault="00DC66C6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FB14C56" w14:textId="77777777" w:rsidR="00DC66C6" w:rsidRDefault="00DC66C6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56BF306B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2887B325" w14:textId="77777777" w:rsidR="00DC66C6" w:rsidRDefault="00DC66C6" w:rsidP="00DC66C6">
      <w:pPr>
        <w:rPr>
          <w:rFonts w:ascii="Century Gothic" w:hAnsi="Century Gothic" w:cs="Arial"/>
          <w:sz w:val="22"/>
          <w:szCs w:val="22"/>
        </w:rPr>
      </w:pPr>
    </w:p>
    <w:p w14:paraId="4676BC7E" w14:textId="64F0BB0B" w:rsidR="004464B1" w:rsidRDefault="00594111" w:rsidP="00DC66C6">
      <w:pPr>
        <w:rPr>
          <w:rFonts w:ascii="Century Gothic" w:hAnsi="Century Gothic" w:cs="Arial"/>
          <w:sz w:val="22"/>
          <w:szCs w:val="22"/>
        </w:rPr>
      </w:pPr>
      <w:r w:rsidRPr="00594111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542A19D2" w14:textId="51C263E7" w:rsidR="004464B1" w:rsidRDefault="00594111" w:rsidP="00DC66C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4464B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BF2955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94111">
      <w:rPr>
        <w:rFonts w:ascii="Century Gothic" w:hAnsi="Century Gothic" w:cs="Arial"/>
        <w:b/>
        <w:sz w:val="22"/>
        <w:szCs w:val="22"/>
        <w:u w:val="single"/>
      </w:rPr>
      <w:t>774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94111">
      <w:rPr>
        <w:rFonts w:ascii="Century Gothic" w:hAnsi="Century Gothic" w:cs="Arial"/>
        <w:b/>
        <w:sz w:val="22"/>
        <w:szCs w:val="22"/>
        <w:u w:val="single"/>
      </w:rPr>
      <w:t>12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16498313">
    <w:abstractNumId w:val="9"/>
  </w:num>
  <w:num w:numId="2" w16cid:durableId="1987738086">
    <w:abstractNumId w:val="7"/>
  </w:num>
  <w:num w:numId="3" w16cid:durableId="1241403648">
    <w:abstractNumId w:val="6"/>
  </w:num>
  <w:num w:numId="4" w16cid:durableId="2101900620">
    <w:abstractNumId w:val="5"/>
  </w:num>
  <w:num w:numId="5" w16cid:durableId="134220227">
    <w:abstractNumId w:val="4"/>
  </w:num>
  <w:num w:numId="6" w16cid:durableId="261032894">
    <w:abstractNumId w:val="8"/>
  </w:num>
  <w:num w:numId="7" w16cid:durableId="559638559">
    <w:abstractNumId w:val="3"/>
  </w:num>
  <w:num w:numId="8" w16cid:durableId="1430347006">
    <w:abstractNumId w:val="2"/>
  </w:num>
  <w:num w:numId="9" w16cid:durableId="951589091">
    <w:abstractNumId w:val="1"/>
  </w:num>
  <w:num w:numId="10" w16cid:durableId="183823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05DC3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709D9"/>
    <w:rsid w:val="003933AA"/>
    <w:rsid w:val="003F0821"/>
    <w:rsid w:val="003F7C02"/>
    <w:rsid w:val="004036FA"/>
    <w:rsid w:val="00413B1A"/>
    <w:rsid w:val="004464B1"/>
    <w:rsid w:val="00462B54"/>
    <w:rsid w:val="004A4D2C"/>
    <w:rsid w:val="004C595E"/>
    <w:rsid w:val="00532ACC"/>
    <w:rsid w:val="00535A9A"/>
    <w:rsid w:val="00576382"/>
    <w:rsid w:val="00594111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B7ACA"/>
    <w:rsid w:val="007C4A68"/>
    <w:rsid w:val="007D1818"/>
    <w:rsid w:val="007D55E8"/>
    <w:rsid w:val="007E0D6E"/>
    <w:rsid w:val="007E3A99"/>
    <w:rsid w:val="008658F6"/>
    <w:rsid w:val="008945AC"/>
    <w:rsid w:val="009439AA"/>
    <w:rsid w:val="0096292D"/>
    <w:rsid w:val="009A4921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6C6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166</Words>
  <Characters>883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2022-09-12T13:28:00Z</dcterms:created>
  <dcterms:modified xsi:type="dcterms:W3CDTF">2022-09-12T13:30:00Z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