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CA62734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DA76FC">
        <w:rPr>
          <w:rFonts w:ascii="Century Gothic" w:hAnsi="Century Gothic"/>
          <w:sz w:val="22"/>
          <w:szCs w:val="22"/>
        </w:rPr>
        <w:t>Soldador</w:t>
      </w:r>
      <w:r>
        <w:rPr>
          <w:rFonts w:ascii="Century Gothic" w:hAnsi="Century Gothic"/>
          <w:sz w:val="22"/>
          <w:szCs w:val="22"/>
        </w:rPr>
        <w:t>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5D1B43EE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F1DB1">
        <w:rPr>
          <w:rFonts w:ascii="Century Gothic" w:hAnsi="Century Gothic" w:cs="Arial"/>
          <w:sz w:val="22"/>
          <w:szCs w:val="22"/>
        </w:rPr>
        <w:t>Brunno Behnck Soares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F1DB1">
        <w:rPr>
          <w:rFonts w:ascii="Century Gothic" w:hAnsi="Century Gothic" w:cs="Arial"/>
          <w:sz w:val="22"/>
          <w:szCs w:val="22"/>
        </w:rPr>
        <w:t>37.222.656-5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1F1DB1">
        <w:rPr>
          <w:rFonts w:ascii="Century Gothic" w:hAnsi="Century Gothic" w:cs="Arial"/>
          <w:sz w:val="22"/>
          <w:szCs w:val="22"/>
        </w:rPr>
        <w:t>163.495.408-4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1F1DB1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DA76FC">
        <w:rPr>
          <w:rFonts w:ascii="Century Gothic" w:hAnsi="Century Gothic" w:cs="Arial"/>
          <w:sz w:val="22"/>
          <w:szCs w:val="22"/>
        </w:rPr>
        <w:t>Soldador</w:t>
      </w:r>
      <w:r>
        <w:rPr>
          <w:rFonts w:ascii="Century Gothic" w:hAnsi="Century Gothic" w:cs="Arial"/>
          <w:sz w:val="22"/>
          <w:szCs w:val="22"/>
        </w:rPr>
        <w:t xml:space="preserve">, com amparo no inciso I artigo 20 da Lei complementar n.º 75, de 31 de julho de 2018, combinada com a Lei 3127, de 31 de julho de 2018, Anexos I e VI, Tabela </w:t>
      </w:r>
      <w:r w:rsidR="00DA76FC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3E0C2294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F1DB1">
        <w:rPr>
          <w:rFonts w:ascii="Century Gothic" w:hAnsi="Century Gothic" w:cs="Arial"/>
          <w:sz w:val="22"/>
          <w:szCs w:val="22"/>
        </w:rPr>
        <w:t>03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540DD6C8" w:rsidR="004464B1" w:rsidRDefault="004C627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4C6275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699ACA7B" w:rsidR="004464B1" w:rsidRDefault="004C627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E6FC2C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F1DB1">
      <w:rPr>
        <w:rFonts w:ascii="Century Gothic" w:hAnsi="Century Gothic" w:cs="Arial"/>
        <w:b/>
        <w:sz w:val="22"/>
        <w:szCs w:val="22"/>
        <w:u w:val="single"/>
      </w:rPr>
      <w:t>840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F1DB1">
      <w:rPr>
        <w:rFonts w:ascii="Century Gothic" w:hAnsi="Century Gothic" w:cs="Arial"/>
        <w:b/>
        <w:sz w:val="22"/>
        <w:szCs w:val="22"/>
        <w:u w:val="single"/>
      </w:rPr>
      <w:t>03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245F"/>
    <w:rsid w:val="00114B45"/>
    <w:rsid w:val="00115663"/>
    <w:rsid w:val="0013037E"/>
    <w:rsid w:val="001673B3"/>
    <w:rsid w:val="00191BA5"/>
    <w:rsid w:val="001F15D8"/>
    <w:rsid w:val="001F1DB1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4C6275"/>
    <w:rsid w:val="00505986"/>
    <w:rsid w:val="00517FCF"/>
    <w:rsid w:val="00521933"/>
    <w:rsid w:val="00535A9A"/>
    <w:rsid w:val="00576382"/>
    <w:rsid w:val="005C4EBD"/>
    <w:rsid w:val="005E633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62A90"/>
    <w:rsid w:val="009B3441"/>
    <w:rsid w:val="00A07AE1"/>
    <w:rsid w:val="00A45E55"/>
    <w:rsid w:val="00A6094B"/>
    <w:rsid w:val="00AA7798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91A18"/>
    <w:rsid w:val="00CE2CAB"/>
    <w:rsid w:val="00D54234"/>
    <w:rsid w:val="00D904CD"/>
    <w:rsid w:val="00D9661A"/>
    <w:rsid w:val="00DA76FC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173</Words>
  <Characters>840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2022-10-03T14:09:00Z</dcterms:created>
  <dcterms:modified xsi:type="dcterms:W3CDTF">2022-10-03T14:10:00Z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