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A29A7" w14:textId="77777777" w:rsidR="00A64E41" w:rsidRPr="00B44737" w:rsidRDefault="00A64E41" w:rsidP="00A64E41">
      <w:pPr>
        <w:spacing w:after="240" w:line="360" w:lineRule="auto"/>
        <w:ind w:left="1843" w:hanging="142"/>
        <w:jc w:val="both"/>
        <w:rPr>
          <w:rFonts w:ascii="Century Gothic" w:hAnsi="Century Gothic"/>
          <w:sz w:val="22"/>
          <w:szCs w:val="22"/>
        </w:rPr>
      </w:pPr>
      <w:r w:rsidRPr="001E5A81">
        <w:rPr>
          <w:rFonts w:ascii="Century Gothic" w:hAnsi="Century Gothic"/>
          <w:sz w:val="22"/>
          <w:szCs w:val="22"/>
        </w:rPr>
        <w:t>Concede Licença-Prêmio</w:t>
      </w:r>
      <w:r>
        <w:rPr>
          <w:rFonts w:ascii="Century Gothic" w:hAnsi="Century Gothic"/>
          <w:sz w:val="22"/>
          <w:szCs w:val="22"/>
        </w:rPr>
        <w:t>.</w:t>
      </w:r>
    </w:p>
    <w:p w14:paraId="22FCD6BE" w14:textId="405ACE68" w:rsidR="00A64E41" w:rsidRPr="00B44737" w:rsidRDefault="00A64E41" w:rsidP="00A64E4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 xml:space="preserve">, Prefeito Municipal </w:t>
      </w:r>
      <w:r w:rsidR="00C32AA2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B44737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58C70027" w14:textId="77777777" w:rsidR="00A64E41" w:rsidRPr="00B44737" w:rsidRDefault="00A64E41" w:rsidP="00A64E4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655DBCCB" w14:textId="77777777" w:rsidR="00A64E41" w:rsidRPr="00B44737" w:rsidRDefault="00A64E41" w:rsidP="00A64E41">
      <w:pPr>
        <w:spacing w:after="240" w:line="360" w:lineRule="auto"/>
        <w:ind w:right="108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75/2018,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servidora Joana Durães Silva,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Pr="00FC0BC8">
        <w:rPr>
          <w:rFonts w:ascii="Century Gothic" w:hAnsi="Century Gothic" w:cs="Arial"/>
          <w:sz w:val="22"/>
          <w:szCs w:val="22"/>
        </w:rPr>
        <w:t>21.129.023-3</w:t>
      </w:r>
      <w:r>
        <w:rPr>
          <w:rFonts w:ascii="Century Gothic" w:hAnsi="Century Gothic" w:cs="Arial"/>
          <w:sz w:val="22"/>
          <w:szCs w:val="22"/>
        </w:rPr>
        <w:t>, matrícula 1757,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Agente Operacional</w:t>
      </w:r>
      <w:r w:rsidRPr="001E5A81">
        <w:rPr>
          <w:rFonts w:ascii="Century Gothic" w:hAnsi="Century Gothic" w:cs="Arial"/>
          <w:sz w:val="22"/>
          <w:szCs w:val="22"/>
        </w:rPr>
        <w:t xml:space="preserve">, referente ao período aquisitivo </w:t>
      </w:r>
      <w:r>
        <w:rPr>
          <w:rFonts w:ascii="Century Gothic" w:hAnsi="Century Gothic" w:cs="Arial"/>
          <w:sz w:val="22"/>
          <w:szCs w:val="22"/>
        </w:rPr>
        <w:t>de 15/03/2014 a 14/03/2019.</w:t>
      </w:r>
    </w:p>
    <w:p w14:paraId="5820B5C6" w14:textId="2B7E7532" w:rsidR="00A64E41" w:rsidRDefault="00A64E41" w:rsidP="00A64E41">
      <w:pPr>
        <w:tabs>
          <w:tab w:val="left" w:pos="-3686"/>
          <w:tab w:val="left" w:pos="-3544"/>
        </w:tabs>
        <w:spacing w:after="240" w:line="360" w:lineRule="auto"/>
        <w:ind w:right="108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>
        <w:rPr>
          <w:rFonts w:ascii="Century Gothic" w:hAnsi="Century Gothic" w:cs="Arial"/>
          <w:sz w:val="22"/>
          <w:szCs w:val="22"/>
        </w:rPr>
        <w:t>30 (trinta)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C32AA2">
        <w:rPr>
          <w:rFonts w:ascii="Century Gothic" w:hAnsi="Century Gothic" w:cs="Arial"/>
          <w:sz w:val="22"/>
          <w:szCs w:val="22"/>
        </w:rPr>
        <w:t>segundo</w:t>
      </w:r>
      <w:r>
        <w:rPr>
          <w:rFonts w:ascii="Century Gothic" w:hAnsi="Century Gothic" w:cs="Arial"/>
          <w:sz w:val="22"/>
          <w:szCs w:val="22"/>
        </w:rPr>
        <w:t xml:space="preserve"> mês,</w:t>
      </w:r>
      <w:r w:rsidRPr="001E5A81">
        <w:rPr>
          <w:rFonts w:ascii="Century Gothic" w:hAnsi="Century Gothic" w:cs="Arial"/>
          <w:sz w:val="22"/>
          <w:szCs w:val="22"/>
        </w:rPr>
        <w:t xml:space="preserve"> a partir desta data 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>.</w:t>
      </w:r>
      <w:r w:rsidRPr="00027D9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Os </w:t>
      </w:r>
      <w:r w:rsidR="00C32AA2">
        <w:rPr>
          <w:rFonts w:ascii="Century Gothic" w:hAnsi="Century Gothic" w:cs="Arial"/>
          <w:sz w:val="22"/>
          <w:szCs w:val="22"/>
        </w:rPr>
        <w:t>30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C32AA2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 dias restantes serão agendados futuramente.</w:t>
      </w:r>
    </w:p>
    <w:p w14:paraId="79EA5AB2" w14:textId="77777777" w:rsidR="00A64E41" w:rsidRPr="001E5A81" w:rsidRDefault="00A64E41" w:rsidP="00A64E4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EA662D7" w14:textId="764EDF4E" w:rsidR="00A64E41" w:rsidRPr="00B44737" w:rsidRDefault="00A64E41" w:rsidP="00A64E41">
      <w:pPr>
        <w:spacing w:after="240" w:line="360" w:lineRule="auto"/>
        <w:ind w:left="567" w:firstLine="113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C32AA2">
        <w:rPr>
          <w:rFonts w:ascii="Century Gothic" w:hAnsi="Century Gothic" w:cs="Arial"/>
          <w:sz w:val="22"/>
          <w:szCs w:val="22"/>
        </w:rPr>
        <w:t>01 de fevereiro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402A9577" w14:textId="77777777" w:rsidR="00A64E41" w:rsidRDefault="00A64E41" w:rsidP="00A64E41">
      <w:pPr>
        <w:tabs>
          <w:tab w:val="left" w:pos="1701"/>
        </w:tabs>
        <w:spacing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015120B0" w14:textId="77777777" w:rsidR="00A64E41" w:rsidRDefault="00A64E41" w:rsidP="00C32AA2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05FAA80" w14:textId="77777777" w:rsidR="00A64E41" w:rsidRPr="00B44737" w:rsidRDefault="00A64E41" w:rsidP="00A64E4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11CAA93" w14:textId="77777777" w:rsidR="00A64E41" w:rsidRPr="00B44737" w:rsidRDefault="00A64E41" w:rsidP="00A64E41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3C87F9E" w14:textId="77777777" w:rsidR="00A64E41" w:rsidRPr="00B44737" w:rsidRDefault="00A64E41" w:rsidP="00A64E41">
      <w:pPr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0DD480B1" w14:textId="77777777" w:rsidR="00A64E41" w:rsidRPr="00B44737" w:rsidRDefault="00A64E41" w:rsidP="00A64E41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</w:p>
    <w:p w14:paraId="2C59CF8B" w14:textId="4AD9BB1B" w:rsidR="00A64E41" w:rsidRDefault="00A64E41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DEBD9BF" w14:textId="77777777" w:rsidR="00C32AA2" w:rsidRPr="00754DE1" w:rsidRDefault="00C32AA2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C7BE366" w14:textId="77777777" w:rsidR="00A64E41" w:rsidRPr="00B44737" w:rsidRDefault="00A64E41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7CF7E5C" w14:textId="77777777" w:rsidR="00A64E41" w:rsidRPr="00B44737" w:rsidRDefault="00A64E41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E2F5764" w14:textId="77777777" w:rsidR="00A64E41" w:rsidRPr="00B44737" w:rsidRDefault="00A64E41" w:rsidP="00A64E41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9386FDB" w14:textId="77777777" w:rsidR="00A64E41" w:rsidRPr="00B44737" w:rsidRDefault="00A64E41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Celina Nunes Guimarães Pereira</w:t>
      </w:r>
    </w:p>
    <w:p w14:paraId="45280285" w14:textId="77777777" w:rsidR="00A64E41" w:rsidRPr="00B44737" w:rsidRDefault="00A64E41" w:rsidP="00A64E41">
      <w:pPr>
        <w:spacing w:line="360" w:lineRule="auto"/>
        <w:rPr>
          <w:rFonts w:ascii="Century Gothic" w:hAnsi="Century Gothic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A64E41" w:rsidRDefault="00191BA5" w:rsidP="00A64E41">
      <w:pPr>
        <w:rPr>
          <w:rFonts w:eastAsiaTheme="minorEastAsia"/>
        </w:rPr>
      </w:pPr>
    </w:p>
    <w:sectPr w:rsidR="00191BA5" w:rsidRPr="00A64E4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08A23A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50C58">
      <w:rPr>
        <w:rFonts w:ascii="Century Gothic" w:hAnsi="Century Gothic" w:cs="Arial"/>
        <w:b/>
        <w:sz w:val="22"/>
        <w:szCs w:val="22"/>
        <w:u w:val="single"/>
      </w:rPr>
      <w:t>40</w:t>
    </w:r>
    <w:r w:rsidR="002E4352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32AA2">
      <w:rPr>
        <w:rFonts w:ascii="Century Gothic" w:hAnsi="Century Gothic" w:cs="Arial"/>
        <w:b/>
        <w:sz w:val="22"/>
        <w:szCs w:val="22"/>
        <w:u w:val="single"/>
      </w:rPr>
      <w:t>01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2E4352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93FB7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64E41"/>
    <w:rsid w:val="00AF6E02"/>
    <w:rsid w:val="00B22EC4"/>
    <w:rsid w:val="00B54EAE"/>
    <w:rsid w:val="00B552FE"/>
    <w:rsid w:val="00B63B69"/>
    <w:rsid w:val="00BA5A05"/>
    <w:rsid w:val="00BC06ED"/>
    <w:rsid w:val="00C32AA2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149</Words>
  <Characters>856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2022-02-01T11:04:00Z</dcterms:created>
  <dcterms:modified xsi:type="dcterms:W3CDTF">2022-02-02T11:30:00Z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