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19CA2B69" w:rsidR="00CF497F" w:rsidRPr="00CE6B3B" w:rsidRDefault="00EE1B15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CF497F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 da</w:t>
      </w:r>
      <w:bookmarkStart w:id="0" w:name="_GoBack"/>
      <w:bookmarkEnd w:id="0"/>
      <w:r w:rsidR="00884593">
        <w:rPr>
          <w:rFonts w:ascii="Century Gothic" w:hAnsi="Century Gothic" w:cs="Arial"/>
          <w:sz w:val="22"/>
          <w:szCs w:val="22"/>
        </w:rPr>
        <w:t xml:space="preserve"> Estância Turística </w:t>
      </w:r>
      <w:r w:rsidR="00CF497F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E830633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642E57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9D2C3A">
        <w:rPr>
          <w:rFonts w:ascii="Century Gothic" w:hAnsi="Century Gothic" w:cs="Arial"/>
          <w:sz w:val="22"/>
          <w:szCs w:val="22"/>
        </w:rPr>
        <w:t>Lucas Henrique das Neves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D2C3A">
        <w:rPr>
          <w:rFonts w:ascii="Century Gothic" w:hAnsi="Century Gothic" w:cs="Arial"/>
          <w:sz w:val="22"/>
          <w:szCs w:val="22"/>
        </w:rPr>
        <w:t>44.499.908-5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D2C3A">
        <w:rPr>
          <w:rFonts w:ascii="Century Gothic" w:hAnsi="Century Gothic" w:cs="Arial"/>
          <w:sz w:val="22"/>
          <w:szCs w:val="22"/>
        </w:rPr>
        <w:t>3664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7246E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7246E">
        <w:rPr>
          <w:rFonts w:ascii="Century Gothic" w:hAnsi="Century Gothic" w:cs="Arial"/>
          <w:sz w:val="22"/>
          <w:szCs w:val="22"/>
        </w:rPr>
        <w:t>16/03/2017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à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97246E">
        <w:rPr>
          <w:rFonts w:ascii="Century Gothic" w:hAnsi="Century Gothic" w:cs="Arial"/>
          <w:sz w:val="22"/>
          <w:szCs w:val="22"/>
        </w:rPr>
        <w:t>15/03/2022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2A782315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O</w:t>
      </w:r>
      <w:r w:rsidR="00076CB5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97246E">
        <w:rPr>
          <w:rFonts w:ascii="Century Gothic" w:hAnsi="Century Gothic" w:cs="Arial"/>
          <w:sz w:val="22"/>
          <w:szCs w:val="22"/>
        </w:rPr>
        <w:t>30</w:t>
      </w:r>
      <w:r w:rsidR="00642E5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97246E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D202A6">
        <w:rPr>
          <w:rFonts w:ascii="Century Gothic" w:hAnsi="Century Gothic" w:cs="Arial"/>
          <w:sz w:val="22"/>
          <w:szCs w:val="22"/>
        </w:rPr>
        <w:t>primeiro</w:t>
      </w:r>
      <w:r w:rsidR="00953FF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7D6D2A9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97246E">
        <w:rPr>
          <w:rFonts w:ascii="Century Gothic" w:hAnsi="Century Gothic" w:cs="Arial"/>
          <w:sz w:val="22"/>
          <w:szCs w:val="22"/>
        </w:rPr>
        <w:t>, retroagindo seus efeitos a 05 de dezembro de 2022.</w:t>
      </w:r>
    </w:p>
    <w:p w14:paraId="767E10F0" w14:textId="381C89A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7246E">
        <w:rPr>
          <w:rFonts w:ascii="Century Gothic" w:hAnsi="Century Gothic" w:cs="Arial"/>
          <w:sz w:val="22"/>
          <w:szCs w:val="22"/>
        </w:rPr>
        <w:t>16</w:t>
      </w:r>
      <w:r w:rsidR="00953FF9">
        <w:rPr>
          <w:rFonts w:ascii="Century Gothic" w:hAnsi="Century Gothic" w:cs="Arial"/>
          <w:sz w:val="22"/>
          <w:szCs w:val="22"/>
        </w:rPr>
        <w:t xml:space="preserve"> de </w:t>
      </w:r>
      <w:r w:rsidR="00642E57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158BF9CC" w:rsidR="00CF497F" w:rsidRPr="00CE6B3B" w:rsidRDefault="009449F2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</w:t>
      </w:r>
      <w:r w:rsidR="00131EF3">
        <w:rPr>
          <w:rFonts w:ascii="Century Gothic" w:hAnsi="Century Gothic" w:cs="Arial"/>
          <w:b/>
          <w:sz w:val="22"/>
          <w:szCs w:val="22"/>
        </w:rPr>
        <w:t>A</w:t>
      </w:r>
      <w:r>
        <w:rPr>
          <w:rFonts w:ascii="Century Gothic" w:hAnsi="Century Gothic" w:cs="Arial"/>
          <w:b/>
          <w:sz w:val="22"/>
          <w:szCs w:val="22"/>
        </w:rPr>
        <w:t>ÚJO FILHO</w:t>
      </w:r>
    </w:p>
    <w:p w14:paraId="07531D67" w14:textId="503DC977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9449F2">
        <w:rPr>
          <w:rFonts w:ascii="Century Gothic" w:hAnsi="Century Gothic" w:cs="Arial"/>
          <w:sz w:val="22"/>
          <w:szCs w:val="22"/>
        </w:rPr>
        <w:t>em Exercício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471E7970" w:rsidR="00A45BDC" w:rsidRDefault="00CC49B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D1174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42E57">
      <w:rPr>
        <w:rFonts w:ascii="Century Gothic" w:hAnsi="Century Gothic" w:cs="Arial"/>
        <w:b/>
        <w:sz w:val="22"/>
        <w:szCs w:val="22"/>
        <w:u w:val="single"/>
      </w:rPr>
      <w:t>9</w:t>
    </w:r>
    <w:r w:rsidR="009D2C3A">
      <w:rPr>
        <w:rFonts w:ascii="Century Gothic" w:hAnsi="Century Gothic" w:cs="Arial"/>
        <w:b/>
        <w:sz w:val="22"/>
        <w:szCs w:val="22"/>
        <w:u w:val="single"/>
      </w:rPr>
      <w:t>69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D2C3A">
      <w:rPr>
        <w:rFonts w:ascii="Century Gothic" w:hAnsi="Century Gothic" w:cs="Arial"/>
        <w:b/>
        <w:sz w:val="22"/>
        <w:szCs w:val="22"/>
        <w:u w:val="single"/>
      </w:rPr>
      <w:t>16</w:t>
    </w:r>
    <w:r w:rsidR="00953FF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D2681">
      <w:rPr>
        <w:rFonts w:ascii="Century Gothic" w:hAnsi="Century Gothic" w:cs="Arial"/>
        <w:b/>
        <w:sz w:val="22"/>
        <w:szCs w:val="22"/>
        <w:u w:val="single"/>
      </w:rPr>
      <w:t>DE</w:t>
    </w:r>
    <w:r w:rsidR="00642E57">
      <w:rPr>
        <w:rFonts w:ascii="Century Gothic" w:hAnsi="Century Gothic" w:cs="Arial"/>
        <w:b/>
        <w:sz w:val="22"/>
        <w:szCs w:val="22"/>
        <w:u w:val="single"/>
      </w:rPr>
      <w:t>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C4EBE"/>
    <w:rsid w:val="000F2898"/>
    <w:rsid w:val="000F75E5"/>
    <w:rsid w:val="00114B45"/>
    <w:rsid w:val="00115663"/>
    <w:rsid w:val="0013037E"/>
    <w:rsid w:val="00130FF4"/>
    <w:rsid w:val="00131EF3"/>
    <w:rsid w:val="001430B8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25645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42E57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449F2"/>
    <w:rsid w:val="00953FF9"/>
    <w:rsid w:val="0097246E"/>
    <w:rsid w:val="009B4F6B"/>
    <w:rsid w:val="009D2C3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C49B7"/>
    <w:rsid w:val="00CE2CAB"/>
    <w:rsid w:val="00CF497F"/>
    <w:rsid w:val="00D03E81"/>
    <w:rsid w:val="00D202A6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1B15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B86DD-E913-414E-9B0C-97EEE4070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20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7</cp:revision>
  <cp:lastPrinted>2022-12-16T14:05:00Z</cp:lastPrinted>
  <dcterms:created xsi:type="dcterms:W3CDTF">2022-12-16T12:16:00Z</dcterms:created>
  <dcterms:modified xsi:type="dcterms:W3CDTF">2022-12-16T18:06:00Z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