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26D886AA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servidor.</w:t>
      </w:r>
    </w:p>
    <w:p w14:paraId="7C840AE6" w14:textId="77777777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3C9E7389" w14:textId="2E0D92FE" w:rsidR="00BD2681" w:rsidRDefault="00BD2681" w:rsidP="00BD268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Tempo de Contribuição nesta data, </w:t>
      </w:r>
      <w:r w:rsidR="001C0DFE">
        <w:rPr>
          <w:rFonts w:ascii="Century Gothic" w:hAnsi="Century Gothic" w:cs="Arial"/>
          <w:sz w:val="22"/>
          <w:szCs w:val="22"/>
        </w:rPr>
        <w:t xml:space="preserve">o </w:t>
      </w:r>
      <w:r w:rsidRPr="00B6046A">
        <w:rPr>
          <w:rFonts w:ascii="Century Gothic" w:hAnsi="Century Gothic" w:cs="Arial"/>
          <w:sz w:val="22"/>
          <w:szCs w:val="22"/>
        </w:rPr>
        <w:t>servidor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DF01AF">
        <w:rPr>
          <w:rFonts w:ascii="Century Gothic" w:hAnsi="Century Gothic" w:cs="Arial"/>
          <w:sz w:val="22"/>
          <w:szCs w:val="22"/>
        </w:rPr>
        <w:t>José Silvar Gusmão da Silva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 w:rsidR="00DF01AF">
        <w:rPr>
          <w:rFonts w:ascii="Century Gothic" w:hAnsi="Century Gothic" w:cs="Arial"/>
          <w:sz w:val="22"/>
          <w:szCs w:val="22"/>
        </w:rPr>
        <w:t>1467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 w:rsidR="00DF01AF">
        <w:rPr>
          <w:rFonts w:ascii="Century Gothic" w:hAnsi="Century Gothic" w:cs="Arial"/>
          <w:sz w:val="22"/>
          <w:szCs w:val="22"/>
        </w:rPr>
        <w:t>11.408.076-8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DF01AF">
        <w:rPr>
          <w:rFonts w:ascii="Century Gothic" w:hAnsi="Century Gothic" w:cs="Arial"/>
          <w:sz w:val="22"/>
          <w:szCs w:val="22"/>
        </w:rPr>
        <w:t>005.327.288-90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DF01AF" w:rsidRPr="00DF01AF">
        <w:rPr>
          <w:rFonts w:ascii="Century Gothic" w:hAnsi="Century Gothic" w:cs="Arial"/>
          <w:sz w:val="22"/>
          <w:szCs w:val="22"/>
        </w:rPr>
        <w:t>10705601622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DF01AF">
        <w:rPr>
          <w:rFonts w:ascii="Century Gothic" w:hAnsi="Century Gothic" w:cs="Arial"/>
          <w:sz w:val="22"/>
          <w:szCs w:val="22"/>
        </w:rPr>
        <w:t>OPERADOR DE MÁQUINAS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5A7649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>, Nível A</w:t>
      </w:r>
      <w:r w:rsidR="00DF01AF">
        <w:rPr>
          <w:rFonts w:ascii="Century Gothic" w:hAnsi="Century Gothic" w:cs="Arial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 xml:space="preserve"> Padrão </w:t>
      </w:r>
      <w:r w:rsidR="00DF01AF">
        <w:rPr>
          <w:rFonts w:ascii="Century Gothic" w:hAnsi="Century Gothic" w:cs="Arial"/>
          <w:sz w:val="22"/>
          <w:szCs w:val="22"/>
        </w:rPr>
        <w:t>III 15</w:t>
      </w:r>
      <w:r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25C31355" w14:textId="77777777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B6046A">
        <w:rPr>
          <w:rFonts w:ascii="Century Gothic" w:hAnsi="Century Gothic" w:cs="Arial"/>
          <w:sz w:val="22"/>
          <w:szCs w:val="22"/>
        </w:rPr>
        <w:t>O ato encontra fundamentado no artigo 49, 1º c/c com artigo 8</w:t>
      </w:r>
      <w:r>
        <w:rPr>
          <w:rFonts w:ascii="Century Gothic" w:hAnsi="Century Gothic" w:cs="Arial"/>
          <w:sz w:val="22"/>
          <w:szCs w:val="22"/>
        </w:rPr>
        <w:t>8</w:t>
      </w:r>
      <w:r w:rsidRPr="00B6046A">
        <w:rPr>
          <w:rFonts w:ascii="Century Gothic" w:hAnsi="Century Gothic" w:cs="Arial"/>
          <w:sz w:val="22"/>
          <w:szCs w:val="22"/>
        </w:rPr>
        <w:t xml:space="preserve"> da Lei Complementar nº 66/2016.</w:t>
      </w:r>
    </w:p>
    <w:p w14:paraId="47C95F12" w14:textId="5EF45D8E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 w:rsidR="00DF01AF">
        <w:rPr>
          <w:rFonts w:ascii="Century Gothic" w:hAnsi="Century Gothic" w:cs="Arial"/>
          <w:bCs/>
          <w:sz w:val="22"/>
          <w:szCs w:val="22"/>
        </w:rPr>
        <w:t>O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 w:rsidR="00DF01AF">
        <w:rPr>
          <w:rFonts w:ascii="Century Gothic" w:hAnsi="Century Gothic" w:cs="Arial"/>
          <w:sz w:val="22"/>
          <w:szCs w:val="22"/>
        </w:rPr>
        <w:t>o</w:t>
      </w:r>
      <w:r w:rsidRPr="008437A3">
        <w:rPr>
          <w:rFonts w:ascii="Century Gothic" w:hAnsi="Century Gothic" w:cs="Arial"/>
          <w:sz w:val="22"/>
          <w:szCs w:val="22"/>
        </w:rPr>
        <w:t xml:space="preserve"> servidor passa para a inatividade, fazendo jus às vantagens estabelecidas em Lei e seus proventos serão pagos pelo IPMP – Instituto de Previdência do Município de Paraibuna.</w:t>
      </w:r>
    </w:p>
    <w:p w14:paraId="1351226A" w14:textId="77777777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Pr="008437A3">
        <w:rPr>
          <w:rFonts w:ascii="Century Gothic" w:hAnsi="Century Gothic" w:cs="Arial"/>
          <w:sz w:val="22"/>
          <w:szCs w:val="22"/>
        </w:rPr>
        <w:t>Esta Portaria entrará em vigor a partir desta data.</w:t>
      </w:r>
    </w:p>
    <w:p w14:paraId="2AA1ED10" w14:textId="1A68366C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725307">
        <w:rPr>
          <w:rFonts w:ascii="Century Gothic" w:hAnsi="Century Gothic" w:cs="Arial"/>
          <w:sz w:val="22"/>
          <w:szCs w:val="22"/>
        </w:rPr>
        <w:t xml:space="preserve">01 de </w:t>
      </w:r>
      <w:r w:rsidR="00DF01AF">
        <w:rPr>
          <w:rFonts w:ascii="Century Gothic" w:hAnsi="Century Gothic" w:cs="Arial"/>
          <w:sz w:val="22"/>
          <w:szCs w:val="22"/>
        </w:rPr>
        <w:t>março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2662F1D5" w14:textId="77777777" w:rsidR="00BD2681" w:rsidRDefault="00BD2681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38A85DF5" w14:textId="77777777" w:rsidR="00BD2681" w:rsidRPr="00CE6B3B" w:rsidRDefault="00BD2681" w:rsidP="00BD2681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BD2681" w:rsidRDefault="00191BA5" w:rsidP="00BD2681">
      <w:pPr>
        <w:rPr>
          <w:rFonts w:eastAsiaTheme="minorEastAsia"/>
        </w:rPr>
      </w:pPr>
    </w:p>
    <w:sectPr w:rsidR="00191BA5" w:rsidRPr="00BD268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1644C7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F01AF">
      <w:rPr>
        <w:rFonts w:ascii="Century Gothic" w:hAnsi="Century Gothic" w:cs="Arial"/>
        <w:b/>
        <w:sz w:val="22"/>
        <w:szCs w:val="22"/>
        <w:u w:val="single"/>
      </w:rPr>
      <w:t>439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01 DE </w:t>
    </w:r>
    <w:r w:rsidR="00DF01AF">
      <w:rPr>
        <w:rFonts w:ascii="Century Gothic" w:hAnsi="Century Gothic" w:cs="Arial"/>
        <w:b/>
        <w:sz w:val="22"/>
        <w:szCs w:val="22"/>
        <w:u w:val="single"/>
      </w:rPr>
      <w:t>MARÇO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86657"/>
    <w:rsid w:val="007A5E55"/>
    <w:rsid w:val="007C4A68"/>
    <w:rsid w:val="007E0D6E"/>
    <w:rsid w:val="007E3A99"/>
    <w:rsid w:val="008658F6"/>
    <w:rsid w:val="008945AC"/>
    <w:rsid w:val="008E18A5"/>
    <w:rsid w:val="009439AA"/>
    <w:rsid w:val="00A45E55"/>
    <w:rsid w:val="00A473AC"/>
    <w:rsid w:val="00AF6E02"/>
    <w:rsid w:val="00B22EC4"/>
    <w:rsid w:val="00B54EAE"/>
    <w:rsid w:val="00B552FE"/>
    <w:rsid w:val="00B63B69"/>
    <w:rsid w:val="00BA5A05"/>
    <w:rsid w:val="00BC06ED"/>
    <w:rsid w:val="00BD2681"/>
    <w:rsid w:val="00C55654"/>
    <w:rsid w:val="00C704C2"/>
    <w:rsid w:val="00CE2CAB"/>
    <w:rsid w:val="00D904CD"/>
    <w:rsid w:val="00DC68FA"/>
    <w:rsid w:val="00DE3E34"/>
    <w:rsid w:val="00DF01AF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5</TotalTime>
  <Pages>1</Pages>
  <Words>163</Words>
  <Characters>852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2022-03-03T10:38:00Z</dcterms:created>
  <dcterms:modified xsi:type="dcterms:W3CDTF">2022-03-03T10:43:00Z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