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EA6C" w14:textId="195AFCFC" w:rsidR="005D354F" w:rsidRDefault="005D354F" w:rsidP="005D354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Derroga a Portaria n.º 12.206 de 03 de janeiro de 2019 e nomeia Comissão Especial para supervisionar e acompanhar a realização de Concurso Público para vários cargos efetivos a ser realizado conforme Processo Administrativo n.º 1016/2021.</w:t>
      </w:r>
    </w:p>
    <w:p w14:paraId="49611244" w14:textId="721B7262" w:rsidR="005D354F" w:rsidRDefault="005D354F" w:rsidP="005D354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Paraibuna, Estado de São Paulo, usando das atribuições que lhe são conferidas por Lei,</w:t>
      </w:r>
    </w:p>
    <w:p w14:paraId="2C069D29" w14:textId="77777777" w:rsidR="005D354F" w:rsidRDefault="005D354F" w:rsidP="005D354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4C7FB4C" w14:textId="77777777" w:rsidR="005D354F" w:rsidRDefault="005D354F" w:rsidP="005D354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Designar, para constituir a Comissão Especial encarregada de promover, supervisionar e acompanhar Concurso Público destinado à seleção de candidatos para o provimento de cargos e empregos públicos constantes do Edital, os seguintes servidores:</w:t>
      </w:r>
    </w:p>
    <w:p w14:paraId="57005E70" w14:textId="77777777" w:rsidR="005D354F" w:rsidRDefault="005D354F" w:rsidP="005D354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Cristiano Cristovam da Silva – R.G. 18.599.421-0</w:t>
      </w:r>
    </w:p>
    <w:p w14:paraId="4433C1A2" w14:textId="6A4EA74C" w:rsidR="005D354F" w:rsidRDefault="005D354F" w:rsidP="005D354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Benedita Fátima Pereira Monteiro – R.G. 23.138.415-4</w:t>
      </w:r>
    </w:p>
    <w:p w14:paraId="1098409E" w14:textId="6BA9C1C1" w:rsidR="005D354F" w:rsidRDefault="005D354F" w:rsidP="005D354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Renata Carla Alves – R.G. 41.139.142-2</w:t>
      </w:r>
    </w:p>
    <w:p w14:paraId="3BF39BEE" w14:textId="2A652A9D" w:rsidR="005D354F" w:rsidRDefault="005D354F" w:rsidP="005D354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A Comissão Especial, constituída nos termos do artigo anterior, será presidida pela servidora Benedita Fátima Pereira Monteiro (Supervisora de Ensino) e assistido pelos servidores Cristiano Cristovam da Silva (Agente Administrativo) e </w:t>
      </w:r>
      <w:r w:rsidR="0064699E">
        <w:rPr>
          <w:rFonts w:ascii="Century Gothic" w:hAnsi="Century Gothic" w:cs="Arial"/>
          <w:sz w:val="22"/>
          <w:szCs w:val="22"/>
        </w:rPr>
        <w:t>Renata Carla Alves</w:t>
      </w:r>
      <w:r>
        <w:rPr>
          <w:rFonts w:ascii="Century Gothic" w:hAnsi="Century Gothic" w:cs="Arial"/>
          <w:sz w:val="22"/>
          <w:szCs w:val="22"/>
        </w:rPr>
        <w:t xml:space="preserve"> (Agente Administrativo).</w:t>
      </w:r>
    </w:p>
    <w:p w14:paraId="0BB1CB96" w14:textId="77777777" w:rsidR="005D354F" w:rsidRDefault="005D354F" w:rsidP="005D354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Fica a Comissão Especial, desde logo, autorizada a manter contatos com instituições especializadas, para estabelecimentos das condições de realização do concurso público.</w:t>
      </w:r>
    </w:p>
    <w:p w14:paraId="3EDBEFF7" w14:textId="77777777" w:rsidR="005D354F" w:rsidRDefault="005D354F" w:rsidP="005D354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4º</w:t>
      </w:r>
      <w:r>
        <w:rPr>
          <w:rFonts w:ascii="Century Gothic" w:hAnsi="Century Gothic" w:cs="Arial"/>
          <w:sz w:val="22"/>
          <w:szCs w:val="22"/>
        </w:rPr>
        <w:t xml:space="preserve"> - Fica igualmente autorizada a Comissão especial a baixar edital e adotar todas as providências necessárias.</w:t>
      </w:r>
    </w:p>
    <w:p w14:paraId="1691B298" w14:textId="77777777" w:rsidR="005D354F" w:rsidRDefault="005D354F" w:rsidP="005D354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5º</w:t>
      </w:r>
      <w:r>
        <w:rPr>
          <w:rFonts w:ascii="Century Gothic" w:hAnsi="Century Gothic" w:cs="Arial"/>
          <w:sz w:val="22"/>
          <w:szCs w:val="22"/>
        </w:rPr>
        <w:t xml:space="preserve"> - A condição de membro desta Comissão por ser necessária e de relevante interesse público, não gera direto a remuneração.</w:t>
      </w:r>
    </w:p>
    <w:p w14:paraId="6E7D3F37" w14:textId="77777777" w:rsidR="005D354F" w:rsidRDefault="005D354F" w:rsidP="005D354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Art. 6º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publicação, revogadas as disposições em contrário, deixando de produzir seus efeitos após a homologação do concurso público.</w:t>
      </w:r>
    </w:p>
    <w:p w14:paraId="55EF248E" w14:textId="3DEAE9DF" w:rsidR="005D354F" w:rsidRDefault="005D354F" w:rsidP="005D354F">
      <w:pPr>
        <w:spacing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04 de julho de 2022.   </w:t>
      </w:r>
    </w:p>
    <w:p w14:paraId="525A33ED" w14:textId="77777777" w:rsidR="005D354F" w:rsidRDefault="005D354F" w:rsidP="005D354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986EADB" w14:textId="77777777" w:rsidR="005D354F" w:rsidRDefault="005D354F" w:rsidP="005D354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7ECB2A4" w14:textId="77777777" w:rsidR="005D354F" w:rsidRDefault="005D354F" w:rsidP="005D354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8E2AAC" w14:textId="77777777" w:rsidR="005D354F" w:rsidRDefault="005D354F" w:rsidP="005D354F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F07F44E" w14:textId="77777777" w:rsidR="005D354F" w:rsidRDefault="005D354F" w:rsidP="005D354F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F343CCA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20CCCCE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19AFE3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47D6206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9264065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B812FB7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6107532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6CC05A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71C1796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BC195A1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962DE9" w14:textId="77777777" w:rsidR="005D354F" w:rsidRDefault="005D354F" w:rsidP="005D354F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386C1731" w14:textId="77777777" w:rsidR="005D354F" w:rsidRDefault="005D354F" w:rsidP="005D354F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25C27A96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0E5806B" w14:textId="77777777" w:rsidR="005D354F" w:rsidRDefault="005D354F" w:rsidP="005D354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F7C5DFD" w14:textId="77777777" w:rsidR="005D354F" w:rsidRDefault="005D354F" w:rsidP="005D354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2E99F1" w14:textId="77777777" w:rsidR="005D354F" w:rsidRDefault="005D354F" w:rsidP="005D354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3D45CBC" w14:textId="77777777" w:rsidR="005D354F" w:rsidRDefault="005D354F" w:rsidP="005D354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D354F" w:rsidRDefault="00191BA5" w:rsidP="005D354F">
      <w:pPr>
        <w:rPr>
          <w:rFonts w:eastAsiaTheme="minorEastAsia"/>
        </w:rPr>
      </w:pPr>
    </w:p>
    <w:sectPr w:rsidR="00191BA5" w:rsidRPr="005D354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739DD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850C5">
      <w:rPr>
        <w:rFonts w:ascii="Century Gothic" w:hAnsi="Century Gothic" w:cs="Arial"/>
        <w:b/>
        <w:sz w:val="22"/>
        <w:szCs w:val="22"/>
        <w:u w:val="single"/>
      </w:rPr>
      <w:t>63</w:t>
    </w:r>
    <w:r w:rsidR="005D354F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50C5">
      <w:rPr>
        <w:rFonts w:ascii="Century Gothic" w:hAnsi="Century Gothic" w:cs="Arial"/>
        <w:b/>
        <w:sz w:val="22"/>
        <w:szCs w:val="22"/>
        <w:u w:val="single"/>
      </w:rPr>
      <w:t>04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850C5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4F22A0"/>
    <w:rsid w:val="00522DA8"/>
    <w:rsid w:val="00524519"/>
    <w:rsid w:val="00535A9A"/>
    <w:rsid w:val="00564169"/>
    <w:rsid w:val="00576382"/>
    <w:rsid w:val="00585C11"/>
    <w:rsid w:val="00595A1C"/>
    <w:rsid w:val="005C2D39"/>
    <w:rsid w:val="005C759E"/>
    <w:rsid w:val="005D354F"/>
    <w:rsid w:val="005F1D84"/>
    <w:rsid w:val="005F1F82"/>
    <w:rsid w:val="00601977"/>
    <w:rsid w:val="00603E24"/>
    <w:rsid w:val="006111DB"/>
    <w:rsid w:val="00620729"/>
    <w:rsid w:val="00620AF2"/>
    <w:rsid w:val="006220B0"/>
    <w:rsid w:val="0064699E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9B6298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D70FD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271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2022-07-04T17:58:00Z</dcterms:created>
  <dcterms:modified xsi:type="dcterms:W3CDTF">2022-07-04T18:20:00Z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