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89B328C" w14:textId="24D3BC4E" w:rsidR="005C2D39" w:rsidRPr="00633379" w:rsidRDefault="004E46C2" w:rsidP="005C2D39">
      <w:pPr>
        <w:spacing w:after="240" w:line="360" w:lineRule="auto"/>
        <w:ind w:left="1701" w:right="84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Concede Licença-Prêmio em Pecúnia a servidor</w:t>
      </w:r>
      <w:r w:rsidR="000C1011">
        <w:rPr>
          <w:rFonts w:ascii="Century Gothic" w:hAnsi="Century Gothic"/>
          <w:sz w:val="22"/>
          <w:szCs w:val="22"/>
        </w:rPr>
        <w:t>a</w:t>
      </w:r>
      <w:r>
        <w:rPr>
          <w:rFonts w:ascii="Century Gothic" w:hAnsi="Century Gothic"/>
          <w:sz w:val="22"/>
          <w:szCs w:val="22"/>
        </w:rPr>
        <w:t>.</w:t>
      </w:r>
    </w:p>
    <w:p w14:paraId="64EEEBAA" w14:textId="1999D9E0" w:rsidR="005C2D39" w:rsidRPr="00CE6B3B" w:rsidRDefault="0004133A" w:rsidP="005C2D39">
      <w:pPr>
        <w:spacing w:after="240" w:line="360" w:lineRule="auto"/>
        <w:ind w:left="1701" w:right="84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JOSÉ MACHADO DE ARAÚJO FILHO</w:t>
      </w:r>
      <w:r w:rsidR="005C2D39" w:rsidRPr="00CE6B3B">
        <w:rPr>
          <w:rFonts w:ascii="Century Gothic" w:hAnsi="Century Gothic" w:cs="Arial"/>
          <w:sz w:val="22"/>
          <w:szCs w:val="22"/>
        </w:rPr>
        <w:t xml:space="preserve">, Prefeito </w:t>
      </w:r>
      <w:r>
        <w:rPr>
          <w:rFonts w:ascii="Century Gothic" w:hAnsi="Century Gothic" w:cs="Arial"/>
          <w:sz w:val="22"/>
          <w:szCs w:val="22"/>
        </w:rPr>
        <w:t>em Exercício</w:t>
      </w:r>
      <w:r w:rsidR="005C2D39" w:rsidRPr="00CE6B3B">
        <w:rPr>
          <w:rFonts w:ascii="Century Gothic" w:hAnsi="Century Gothic" w:cs="Arial"/>
          <w:sz w:val="22"/>
          <w:szCs w:val="22"/>
        </w:rPr>
        <w:t xml:space="preserve"> </w:t>
      </w:r>
      <w:r w:rsidR="00C12FC4">
        <w:rPr>
          <w:rFonts w:ascii="Century Gothic" w:hAnsi="Century Gothic" w:cs="Arial"/>
          <w:sz w:val="22"/>
          <w:szCs w:val="22"/>
        </w:rPr>
        <w:t xml:space="preserve">da Estância Turística </w:t>
      </w:r>
      <w:r w:rsidR="005C2D39" w:rsidRPr="00CE6B3B">
        <w:rPr>
          <w:rFonts w:ascii="Century Gothic" w:hAnsi="Century Gothic" w:cs="Arial"/>
          <w:sz w:val="22"/>
          <w:szCs w:val="22"/>
        </w:rPr>
        <w:t>de Paraibuna, Estado de São Paulo, usando das atribuições que lhe são conferidas por Lei,</w:t>
      </w:r>
    </w:p>
    <w:p w14:paraId="3CD3CB8C" w14:textId="77777777" w:rsidR="005C2D39" w:rsidRPr="00ED56A2" w:rsidRDefault="005C2D39" w:rsidP="005C2D39">
      <w:pPr>
        <w:spacing w:after="240" w:line="360" w:lineRule="auto"/>
        <w:ind w:left="1701"/>
        <w:rPr>
          <w:rFonts w:ascii="Century Gothic" w:hAnsi="Century Gothic" w:cs="Arial"/>
          <w:b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RESOLVE:</w:t>
      </w:r>
    </w:p>
    <w:p w14:paraId="726CEDD1" w14:textId="2BE9D1A6" w:rsidR="008F50A9" w:rsidRDefault="005C2D39" w:rsidP="00D72786">
      <w:pPr>
        <w:pStyle w:val="Recuodecorpodetexto"/>
        <w:ind w:firstLine="1843"/>
        <w:rPr>
          <w:rFonts w:ascii="Century Gothic" w:hAnsi="Century Gothic"/>
          <w:sz w:val="22"/>
          <w:szCs w:val="22"/>
        </w:rPr>
      </w:pPr>
      <w:r w:rsidRPr="00F25B77">
        <w:rPr>
          <w:rFonts w:ascii="Century Gothic" w:hAnsi="Century Gothic" w:cs="Arial"/>
          <w:b/>
          <w:sz w:val="22"/>
          <w:szCs w:val="22"/>
        </w:rPr>
        <w:t>Art. 1º</w:t>
      </w:r>
      <w:r w:rsidRPr="00F25B77">
        <w:rPr>
          <w:rFonts w:ascii="Century Gothic" w:hAnsi="Century Gothic" w:cs="Arial"/>
          <w:sz w:val="22"/>
          <w:szCs w:val="22"/>
        </w:rPr>
        <w:t xml:space="preserve"> - </w:t>
      </w:r>
      <w:r w:rsidR="00FE2ED5">
        <w:rPr>
          <w:rFonts w:ascii="Century Gothic" w:hAnsi="Century Gothic"/>
          <w:sz w:val="22"/>
          <w:szCs w:val="22"/>
        </w:rPr>
        <w:t xml:space="preserve">Autorizar </w:t>
      </w:r>
      <w:r w:rsidR="0004133A">
        <w:rPr>
          <w:rFonts w:ascii="Century Gothic" w:hAnsi="Century Gothic"/>
          <w:sz w:val="22"/>
          <w:szCs w:val="22"/>
        </w:rPr>
        <w:t>6</w:t>
      </w:r>
      <w:r w:rsidR="00E75A9A">
        <w:rPr>
          <w:rFonts w:ascii="Century Gothic" w:hAnsi="Century Gothic"/>
          <w:sz w:val="22"/>
          <w:szCs w:val="22"/>
        </w:rPr>
        <w:t>0</w:t>
      </w:r>
      <w:r w:rsidR="00FE2ED5">
        <w:rPr>
          <w:rFonts w:ascii="Century Gothic" w:hAnsi="Century Gothic"/>
          <w:sz w:val="22"/>
          <w:szCs w:val="22"/>
        </w:rPr>
        <w:t xml:space="preserve"> (</w:t>
      </w:r>
      <w:r w:rsidR="000A1C0B">
        <w:rPr>
          <w:rFonts w:ascii="Century Gothic" w:hAnsi="Century Gothic"/>
          <w:sz w:val="22"/>
          <w:szCs w:val="22"/>
        </w:rPr>
        <w:t>sessenta</w:t>
      </w:r>
      <w:r w:rsidR="00FE2ED5">
        <w:rPr>
          <w:rFonts w:ascii="Century Gothic" w:hAnsi="Century Gothic"/>
          <w:sz w:val="22"/>
          <w:szCs w:val="22"/>
        </w:rPr>
        <w:t>) dias de licença-prêmio em pecúnia, com amparo nos artigos 145 e 146 da Lei Complementar nº 75, publicada em 02 de agosto de 2018, combinada com o Decreto nº 3.851, publicado em 25 de maio de 2022</w:t>
      </w:r>
      <w:r w:rsidR="00D72786">
        <w:rPr>
          <w:rFonts w:ascii="Century Gothic" w:hAnsi="Century Gothic"/>
          <w:sz w:val="22"/>
          <w:szCs w:val="22"/>
        </w:rPr>
        <w:t>, a servidor</w:t>
      </w:r>
      <w:r w:rsidR="000C1011">
        <w:rPr>
          <w:rFonts w:ascii="Century Gothic" w:hAnsi="Century Gothic"/>
          <w:sz w:val="22"/>
          <w:szCs w:val="22"/>
        </w:rPr>
        <w:t>a</w:t>
      </w:r>
      <w:r w:rsidR="00D72786">
        <w:rPr>
          <w:rFonts w:ascii="Century Gothic" w:hAnsi="Century Gothic"/>
          <w:sz w:val="22"/>
          <w:szCs w:val="22"/>
        </w:rPr>
        <w:t xml:space="preserve"> efetiv</w:t>
      </w:r>
      <w:r w:rsidR="000C1011">
        <w:rPr>
          <w:rFonts w:ascii="Century Gothic" w:hAnsi="Century Gothic"/>
          <w:sz w:val="22"/>
          <w:szCs w:val="22"/>
        </w:rPr>
        <w:t>a</w:t>
      </w:r>
      <w:r w:rsidR="00D72786">
        <w:rPr>
          <w:rFonts w:ascii="Century Gothic" w:hAnsi="Century Gothic"/>
          <w:sz w:val="22"/>
          <w:szCs w:val="22"/>
        </w:rPr>
        <w:t xml:space="preserve"> </w:t>
      </w:r>
      <w:r w:rsidR="0002301A">
        <w:rPr>
          <w:rFonts w:ascii="Century Gothic" w:hAnsi="Century Gothic"/>
          <w:sz w:val="22"/>
          <w:szCs w:val="22"/>
        </w:rPr>
        <w:t>Vera Lúcia Barboza</w:t>
      </w:r>
      <w:r w:rsidR="00D72786">
        <w:rPr>
          <w:rFonts w:ascii="Century Gothic" w:hAnsi="Century Gothic"/>
          <w:sz w:val="22"/>
          <w:szCs w:val="22"/>
        </w:rPr>
        <w:t xml:space="preserve">, matrícula nº </w:t>
      </w:r>
      <w:r w:rsidR="0002301A">
        <w:rPr>
          <w:rFonts w:ascii="Century Gothic" w:hAnsi="Century Gothic"/>
          <w:sz w:val="22"/>
          <w:szCs w:val="22"/>
        </w:rPr>
        <w:t>3692</w:t>
      </w:r>
      <w:r w:rsidR="00D72786">
        <w:rPr>
          <w:rFonts w:ascii="Century Gothic" w:hAnsi="Century Gothic"/>
          <w:sz w:val="22"/>
          <w:szCs w:val="22"/>
        </w:rPr>
        <w:t xml:space="preserve">, </w:t>
      </w:r>
      <w:r w:rsidR="0004133A">
        <w:rPr>
          <w:rFonts w:ascii="Century Gothic" w:hAnsi="Century Gothic"/>
          <w:sz w:val="22"/>
          <w:szCs w:val="22"/>
        </w:rPr>
        <w:t>Motorista</w:t>
      </w:r>
      <w:r w:rsidR="00D72786">
        <w:rPr>
          <w:rFonts w:ascii="Century Gothic" w:hAnsi="Century Gothic"/>
          <w:sz w:val="22"/>
          <w:szCs w:val="22"/>
        </w:rPr>
        <w:t xml:space="preserve">, referente ao período aquisitivo de </w:t>
      </w:r>
      <w:r w:rsidR="0002301A">
        <w:rPr>
          <w:rFonts w:ascii="Century Gothic" w:hAnsi="Century Gothic"/>
          <w:sz w:val="22"/>
          <w:szCs w:val="22"/>
        </w:rPr>
        <w:t>11/04</w:t>
      </w:r>
      <w:r w:rsidR="00AF18D2">
        <w:rPr>
          <w:rFonts w:ascii="Century Gothic" w:hAnsi="Century Gothic"/>
          <w:sz w:val="22"/>
          <w:szCs w:val="22"/>
        </w:rPr>
        <w:t>/2012</w:t>
      </w:r>
      <w:r w:rsidR="00D72786">
        <w:rPr>
          <w:rFonts w:ascii="Century Gothic" w:hAnsi="Century Gothic"/>
          <w:sz w:val="22"/>
          <w:szCs w:val="22"/>
        </w:rPr>
        <w:t xml:space="preserve"> a </w:t>
      </w:r>
      <w:r w:rsidR="0002301A">
        <w:rPr>
          <w:rFonts w:ascii="Century Gothic" w:hAnsi="Century Gothic"/>
          <w:sz w:val="22"/>
          <w:szCs w:val="22"/>
        </w:rPr>
        <w:t>10/04</w:t>
      </w:r>
      <w:r w:rsidR="00AF18D2">
        <w:rPr>
          <w:rFonts w:ascii="Century Gothic" w:hAnsi="Century Gothic"/>
          <w:sz w:val="22"/>
          <w:szCs w:val="22"/>
        </w:rPr>
        <w:t>/2017</w:t>
      </w:r>
      <w:r w:rsidR="005256EE">
        <w:rPr>
          <w:rFonts w:ascii="Century Gothic" w:hAnsi="Century Gothic"/>
          <w:sz w:val="22"/>
          <w:szCs w:val="22"/>
        </w:rPr>
        <w:t>,</w:t>
      </w:r>
      <w:r w:rsidR="00D72786">
        <w:rPr>
          <w:rFonts w:ascii="Century Gothic" w:hAnsi="Century Gothic"/>
          <w:sz w:val="22"/>
          <w:szCs w:val="22"/>
        </w:rPr>
        <w:t xml:space="preserve"> de acordo com o Processo nº </w:t>
      </w:r>
      <w:r w:rsidR="00AF18D2">
        <w:rPr>
          <w:rFonts w:ascii="Century Gothic" w:hAnsi="Century Gothic"/>
          <w:sz w:val="22"/>
          <w:szCs w:val="22"/>
        </w:rPr>
        <w:t>179</w:t>
      </w:r>
      <w:r w:rsidR="0002301A">
        <w:rPr>
          <w:rFonts w:ascii="Century Gothic" w:hAnsi="Century Gothic"/>
          <w:sz w:val="22"/>
          <w:szCs w:val="22"/>
        </w:rPr>
        <w:t>2</w:t>
      </w:r>
      <w:bookmarkStart w:id="0" w:name="_GoBack"/>
      <w:bookmarkEnd w:id="0"/>
      <w:r w:rsidR="00D72786">
        <w:rPr>
          <w:rFonts w:ascii="Century Gothic" w:hAnsi="Century Gothic"/>
          <w:sz w:val="22"/>
          <w:szCs w:val="22"/>
        </w:rPr>
        <w:t>/2022.</w:t>
      </w:r>
    </w:p>
    <w:p w14:paraId="5D1EA7F1" w14:textId="4E0AD7C6" w:rsidR="00D72786" w:rsidRPr="00D72786" w:rsidRDefault="00D72786" w:rsidP="00D72786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 w:rsidRPr="004C6B3C">
        <w:rPr>
          <w:rFonts w:ascii="Century Gothic" w:hAnsi="Century Gothic" w:cs="Arial"/>
          <w:b/>
          <w:sz w:val="22"/>
          <w:szCs w:val="22"/>
        </w:rPr>
        <w:t xml:space="preserve">Art. </w:t>
      </w:r>
      <w:r>
        <w:rPr>
          <w:rFonts w:ascii="Century Gothic" w:hAnsi="Century Gothic" w:cs="Arial"/>
          <w:b/>
          <w:sz w:val="22"/>
          <w:szCs w:val="22"/>
        </w:rPr>
        <w:t>2</w:t>
      </w:r>
      <w:r w:rsidRPr="004C6B3C">
        <w:rPr>
          <w:rFonts w:ascii="Century Gothic" w:hAnsi="Century Gothic" w:cs="Arial"/>
          <w:b/>
          <w:sz w:val="22"/>
          <w:szCs w:val="22"/>
        </w:rPr>
        <w:t xml:space="preserve">º </w:t>
      </w:r>
      <w:r w:rsidRPr="004C6B3C">
        <w:rPr>
          <w:rFonts w:ascii="Century Gothic" w:hAnsi="Century Gothic" w:cs="Arial"/>
          <w:sz w:val="22"/>
          <w:szCs w:val="22"/>
        </w:rPr>
        <w:t xml:space="preserve">- </w:t>
      </w:r>
      <w:r>
        <w:rPr>
          <w:rFonts w:ascii="Century Gothic" w:hAnsi="Century Gothic" w:cs="Arial"/>
          <w:sz w:val="22"/>
          <w:szCs w:val="22"/>
        </w:rPr>
        <w:t xml:space="preserve">A pecúnia será paga </w:t>
      </w:r>
      <w:r w:rsidR="00015A48">
        <w:rPr>
          <w:rFonts w:ascii="Century Gothic" w:hAnsi="Century Gothic" w:cs="Arial"/>
          <w:sz w:val="22"/>
          <w:szCs w:val="22"/>
        </w:rPr>
        <w:t>no</w:t>
      </w:r>
      <w:r w:rsidR="008A4722">
        <w:rPr>
          <w:rFonts w:ascii="Century Gothic" w:hAnsi="Century Gothic" w:cs="Arial"/>
          <w:sz w:val="22"/>
          <w:szCs w:val="22"/>
        </w:rPr>
        <w:t>s</w:t>
      </w:r>
      <w:r w:rsidR="00015A48">
        <w:rPr>
          <w:rFonts w:ascii="Century Gothic" w:hAnsi="Century Gothic" w:cs="Arial"/>
          <w:sz w:val="22"/>
          <w:szCs w:val="22"/>
        </w:rPr>
        <w:t xml:space="preserve"> m</w:t>
      </w:r>
      <w:r w:rsidR="008A4722">
        <w:rPr>
          <w:rFonts w:ascii="Century Gothic" w:hAnsi="Century Gothic" w:cs="Arial"/>
          <w:sz w:val="22"/>
          <w:szCs w:val="22"/>
        </w:rPr>
        <w:t>e</w:t>
      </w:r>
      <w:r w:rsidR="003B1F5E">
        <w:rPr>
          <w:rFonts w:ascii="Century Gothic" w:hAnsi="Century Gothic" w:cs="Arial"/>
          <w:sz w:val="22"/>
          <w:szCs w:val="22"/>
        </w:rPr>
        <w:t>s</w:t>
      </w:r>
      <w:r w:rsidR="008A4722">
        <w:rPr>
          <w:rFonts w:ascii="Century Gothic" w:hAnsi="Century Gothic" w:cs="Arial"/>
          <w:sz w:val="22"/>
          <w:szCs w:val="22"/>
        </w:rPr>
        <w:t>es</w:t>
      </w:r>
      <w:r w:rsidR="000462EB">
        <w:rPr>
          <w:rFonts w:ascii="Century Gothic" w:hAnsi="Century Gothic" w:cs="Arial"/>
          <w:sz w:val="22"/>
          <w:szCs w:val="22"/>
        </w:rPr>
        <w:t xml:space="preserve"> </w:t>
      </w:r>
      <w:r w:rsidR="00015A48">
        <w:rPr>
          <w:rFonts w:ascii="Century Gothic" w:hAnsi="Century Gothic" w:cs="Arial"/>
          <w:sz w:val="22"/>
          <w:szCs w:val="22"/>
        </w:rPr>
        <w:t xml:space="preserve">de </w:t>
      </w:r>
      <w:r w:rsidR="008A4722">
        <w:rPr>
          <w:rFonts w:ascii="Century Gothic" w:hAnsi="Century Gothic" w:cs="Arial"/>
          <w:sz w:val="22"/>
          <w:szCs w:val="22"/>
        </w:rPr>
        <w:t>dezembro</w:t>
      </w:r>
      <w:r w:rsidR="000462EB">
        <w:rPr>
          <w:rFonts w:ascii="Century Gothic" w:hAnsi="Century Gothic" w:cs="Arial"/>
          <w:sz w:val="22"/>
          <w:szCs w:val="22"/>
        </w:rPr>
        <w:t xml:space="preserve"> </w:t>
      </w:r>
      <w:r w:rsidR="00DD35D6">
        <w:rPr>
          <w:rFonts w:ascii="Century Gothic" w:hAnsi="Century Gothic" w:cs="Arial"/>
          <w:sz w:val="22"/>
          <w:szCs w:val="22"/>
        </w:rPr>
        <w:t>de 202</w:t>
      </w:r>
      <w:r w:rsidR="00DE650A">
        <w:rPr>
          <w:rFonts w:ascii="Century Gothic" w:hAnsi="Century Gothic" w:cs="Arial"/>
          <w:sz w:val="22"/>
          <w:szCs w:val="22"/>
        </w:rPr>
        <w:t>2</w:t>
      </w:r>
      <w:r w:rsidR="00AF18D2">
        <w:rPr>
          <w:rFonts w:ascii="Century Gothic" w:hAnsi="Century Gothic" w:cs="Arial"/>
          <w:sz w:val="22"/>
          <w:szCs w:val="22"/>
        </w:rPr>
        <w:t xml:space="preserve"> e janeiro de 2023</w:t>
      </w:r>
      <w:r w:rsidR="00DD35D6">
        <w:rPr>
          <w:rFonts w:ascii="Century Gothic" w:hAnsi="Century Gothic" w:cs="Arial"/>
          <w:sz w:val="22"/>
          <w:szCs w:val="22"/>
        </w:rPr>
        <w:t>.</w:t>
      </w:r>
    </w:p>
    <w:p w14:paraId="1436941D" w14:textId="20164D26" w:rsidR="005C2D39" w:rsidRPr="00ED56A2" w:rsidRDefault="005C2D39" w:rsidP="005C2D39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 w:rsidRPr="004C6B3C">
        <w:rPr>
          <w:rFonts w:ascii="Century Gothic" w:hAnsi="Century Gothic" w:cs="Arial"/>
          <w:b/>
          <w:sz w:val="22"/>
          <w:szCs w:val="22"/>
        </w:rPr>
        <w:t xml:space="preserve">Art. </w:t>
      </w:r>
      <w:r w:rsidR="00D72786">
        <w:rPr>
          <w:rFonts w:ascii="Century Gothic" w:hAnsi="Century Gothic" w:cs="Arial"/>
          <w:b/>
          <w:sz w:val="22"/>
          <w:szCs w:val="22"/>
        </w:rPr>
        <w:t>3</w:t>
      </w:r>
      <w:r w:rsidRPr="004C6B3C">
        <w:rPr>
          <w:rFonts w:ascii="Century Gothic" w:hAnsi="Century Gothic" w:cs="Arial"/>
          <w:b/>
          <w:sz w:val="22"/>
          <w:szCs w:val="22"/>
        </w:rPr>
        <w:t xml:space="preserve">º </w:t>
      </w:r>
      <w:r w:rsidRPr="004C6B3C">
        <w:rPr>
          <w:rFonts w:ascii="Century Gothic" w:hAnsi="Century Gothic" w:cs="Arial"/>
          <w:sz w:val="22"/>
          <w:szCs w:val="22"/>
        </w:rPr>
        <w:t xml:space="preserve">- </w:t>
      </w:r>
      <w:r w:rsidRPr="00ED56A2">
        <w:rPr>
          <w:rFonts w:ascii="Century Gothic" w:hAnsi="Century Gothic" w:cs="Arial"/>
          <w:sz w:val="22"/>
          <w:szCs w:val="22"/>
        </w:rPr>
        <w:t>Esta Portaria entrará em vigor na data de sua publicação</w:t>
      </w:r>
      <w:r w:rsidR="005256EE">
        <w:rPr>
          <w:rFonts w:ascii="Century Gothic" w:hAnsi="Century Gothic" w:cs="Arial"/>
          <w:sz w:val="22"/>
          <w:szCs w:val="22"/>
        </w:rPr>
        <w:t>.</w:t>
      </w:r>
    </w:p>
    <w:p w14:paraId="0CDCD27D" w14:textId="59D392F6" w:rsidR="005C2D39" w:rsidRPr="00ED56A2" w:rsidRDefault="005C2D39" w:rsidP="002C3D4F">
      <w:pPr>
        <w:spacing w:after="240" w:line="360" w:lineRule="auto"/>
        <w:ind w:left="567"/>
        <w:jc w:val="center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sz w:val="22"/>
          <w:szCs w:val="22"/>
        </w:rPr>
        <w:t xml:space="preserve">Paraibuna, </w:t>
      </w:r>
      <w:r w:rsidR="00AF18D2">
        <w:rPr>
          <w:rFonts w:ascii="Century Gothic" w:hAnsi="Century Gothic" w:cs="Arial"/>
          <w:sz w:val="22"/>
          <w:szCs w:val="22"/>
        </w:rPr>
        <w:t>23 de novembro</w:t>
      </w:r>
      <w:r w:rsidR="002C3D4F">
        <w:rPr>
          <w:rFonts w:ascii="Century Gothic" w:hAnsi="Century Gothic" w:cs="Arial"/>
          <w:sz w:val="22"/>
          <w:szCs w:val="22"/>
        </w:rPr>
        <w:t xml:space="preserve"> de 2022</w:t>
      </w:r>
      <w:r>
        <w:rPr>
          <w:rFonts w:ascii="Century Gothic" w:hAnsi="Century Gothic" w:cs="Arial"/>
          <w:sz w:val="22"/>
          <w:szCs w:val="22"/>
        </w:rPr>
        <w:t>.</w:t>
      </w:r>
    </w:p>
    <w:p w14:paraId="0E83B07F" w14:textId="77777777" w:rsidR="005C2D39" w:rsidRPr="00ED56A2" w:rsidRDefault="005C2D39" w:rsidP="005C2D39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6D16BC9E" w14:textId="77777777" w:rsidR="005C2D39" w:rsidRPr="00ED56A2" w:rsidRDefault="005C2D39" w:rsidP="005C2D39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1C4EFA5A" w14:textId="78C67CC8" w:rsidR="005C2D39" w:rsidRPr="00CE6B3B" w:rsidRDefault="00AF18D2" w:rsidP="005C2D39">
      <w:pPr>
        <w:spacing w:line="360" w:lineRule="auto"/>
        <w:jc w:val="center"/>
        <w:rPr>
          <w:rFonts w:ascii="Century Gothic" w:hAnsi="Century Gothic" w:cs="Arial"/>
          <w:b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JOSÉ MACHADO DE ARAÚJO FILHO</w:t>
      </w:r>
    </w:p>
    <w:p w14:paraId="1CE71967" w14:textId="4F3C8DDD" w:rsidR="005C2D39" w:rsidRDefault="005C2D39" w:rsidP="005C2D39">
      <w:pPr>
        <w:spacing w:after="120" w:line="360" w:lineRule="auto"/>
        <w:jc w:val="center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sz w:val="22"/>
          <w:szCs w:val="22"/>
        </w:rPr>
        <w:t xml:space="preserve">Prefeito </w:t>
      </w:r>
      <w:r w:rsidR="00AF18D2">
        <w:rPr>
          <w:rFonts w:ascii="Century Gothic" w:hAnsi="Century Gothic" w:cs="Arial"/>
          <w:sz w:val="22"/>
          <w:szCs w:val="22"/>
        </w:rPr>
        <w:t>em Exercício</w:t>
      </w:r>
    </w:p>
    <w:p w14:paraId="68C63B90" w14:textId="77777777" w:rsidR="005C2D39" w:rsidRDefault="005C2D39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17E7F787" w14:textId="77777777" w:rsidR="005C2D39" w:rsidRDefault="005C2D39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390FC551" w14:textId="77777777" w:rsidR="005C2D39" w:rsidRPr="00520E50" w:rsidRDefault="005C2D39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  <w:r w:rsidRPr="00520E50"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2D119503" w14:textId="77777777" w:rsidR="005C2D39" w:rsidRPr="00520E50" w:rsidRDefault="005C2D39" w:rsidP="005C2D39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168E4CBD" w14:textId="2236F92E" w:rsidR="005C2D39" w:rsidRDefault="00F7511E" w:rsidP="005C2D39">
      <w:pPr>
        <w:spacing w:line="360" w:lineRule="auto"/>
        <w:rPr>
          <w:rFonts w:ascii="Century Gothic" w:hAnsi="Century Gothic" w:cs="Arial"/>
          <w:sz w:val="22"/>
          <w:szCs w:val="22"/>
        </w:rPr>
      </w:pPr>
      <w:r w:rsidRPr="00F7511E">
        <w:rPr>
          <w:rFonts w:ascii="Century Gothic" w:hAnsi="Century Gothic" w:cs="Arial"/>
          <w:sz w:val="22"/>
          <w:szCs w:val="22"/>
        </w:rPr>
        <w:t>Daniel Carlos Aparecido de Faria Rosa</w:t>
      </w:r>
    </w:p>
    <w:p w14:paraId="6C22AE6C" w14:textId="647BEBBC" w:rsidR="005C2D39" w:rsidRDefault="00F7511E" w:rsidP="005C2D39">
      <w:pPr>
        <w:spacing w:line="360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Auxiliar de Apoio</w:t>
      </w:r>
      <w:r w:rsidR="005C2D39">
        <w:rPr>
          <w:rFonts w:ascii="Century Gothic" w:hAnsi="Century Gothic" w:cs="Arial"/>
          <w:sz w:val="22"/>
          <w:szCs w:val="22"/>
        </w:rPr>
        <w:t xml:space="preserve"> Administrativo</w:t>
      </w:r>
    </w:p>
    <w:p w14:paraId="22B90CE3" w14:textId="35D4D747" w:rsidR="00191BA5" w:rsidRPr="005C2D39" w:rsidRDefault="00191BA5" w:rsidP="005C2D39">
      <w:pPr>
        <w:rPr>
          <w:rFonts w:eastAsiaTheme="minorEastAsia"/>
        </w:rPr>
      </w:pPr>
    </w:p>
    <w:sectPr w:rsidR="00191BA5" w:rsidRPr="005C2D39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26EBB5" w14:textId="2C8F19E7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4645E1ED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</w:t>
    </w:r>
    <w:r w:rsidR="0004133A">
      <w:rPr>
        <w:rFonts w:ascii="Century Gothic" w:hAnsi="Century Gothic" w:cs="Arial"/>
        <w:b/>
        <w:sz w:val="22"/>
        <w:szCs w:val="22"/>
        <w:u w:val="single"/>
      </w:rPr>
      <w:t>93</w:t>
    </w:r>
    <w:r w:rsidR="00093686">
      <w:rPr>
        <w:rFonts w:ascii="Century Gothic" w:hAnsi="Century Gothic" w:cs="Arial"/>
        <w:b/>
        <w:sz w:val="22"/>
        <w:szCs w:val="22"/>
        <w:u w:val="single"/>
      </w:rPr>
      <w:t>1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04133A">
      <w:rPr>
        <w:rFonts w:ascii="Century Gothic" w:hAnsi="Century Gothic" w:cs="Arial"/>
        <w:b/>
        <w:sz w:val="22"/>
        <w:szCs w:val="22"/>
        <w:u w:val="single"/>
      </w:rPr>
      <w:t>23 DE NOVEMBRO</w:t>
    </w:r>
    <w:r w:rsidR="00C91A18">
      <w:rPr>
        <w:rFonts w:ascii="Century Gothic" w:hAnsi="Century Gothic" w:cs="Arial"/>
        <w:b/>
        <w:sz w:val="22"/>
        <w:szCs w:val="22"/>
        <w:u w:val="single"/>
      </w:rPr>
      <w:t xml:space="preserve"> 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15A48"/>
    <w:rsid w:val="0002301A"/>
    <w:rsid w:val="0004028B"/>
    <w:rsid w:val="0004133A"/>
    <w:rsid w:val="000462EB"/>
    <w:rsid w:val="00051C18"/>
    <w:rsid w:val="00066E19"/>
    <w:rsid w:val="00067DAA"/>
    <w:rsid w:val="0008769D"/>
    <w:rsid w:val="00093686"/>
    <w:rsid w:val="000A1C0B"/>
    <w:rsid w:val="000B4BF8"/>
    <w:rsid w:val="000C1011"/>
    <w:rsid w:val="000D6D8E"/>
    <w:rsid w:val="000F2898"/>
    <w:rsid w:val="000F75E5"/>
    <w:rsid w:val="00102AA3"/>
    <w:rsid w:val="00114B45"/>
    <w:rsid w:val="00115663"/>
    <w:rsid w:val="0013037E"/>
    <w:rsid w:val="00157156"/>
    <w:rsid w:val="00163097"/>
    <w:rsid w:val="001853F4"/>
    <w:rsid w:val="00191BA5"/>
    <w:rsid w:val="001B60CD"/>
    <w:rsid w:val="00213EAB"/>
    <w:rsid w:val="002155C5"/>
    <w:rsid w:val="00215D1D"/>
    <w:rsid w:val="00217A38"/>
    <w:rsid w:val="00274F46"/>
    <w:rsid w:val="002812CE"/>
    <w:rsid w:val="00284AAA"/>
    <w:rsid w:val="002A7FDD"/>
    <w:rsid w:val="002C3D4F"/>
    <w:rsid w:val="002D7F70"/>
    <w:rsid w:val="002E071E"/>
    <w:rsid w:val="002E1A5A"/>
    <w:rsid w:val="002E2BFE"/>
    <w:rsid w:val="002F0D5A"/>
    <w:rsid w:val="00312210"/>
    <w:rsid w:val="00326383"/>
    <w:rsid w:val="00361777"/>
    <w:rsid w:val="00361FC2"/>
    <w:rsid w:val="003632CC"/>
    <w:rsid w:val="003637CC"/>
    <w:rsid w:val="003717E6"/>
    <w:rsid w:val="003B1F5E"/>
    <w:rsid w:val="003D6477"/>
    <w:rsid w:val="003F0821"/>
    <w:rsid w:val="003F7C02"/>
    <w:rsid w:val="004036FA"/>
    <w:rsid w:val="004071C0"/>
    <w:rsid w:val="00413B1A"/>
    <w:rsid w:val="00441E36"/>
    <w:rsid w:val="00462B54"/>
    <w:rsid w:val="00472B08"/>
    <w:rsid w:val="004A571F"/>
    <w:rsid w:val="004C595E"/>
    <w:rsid w:val="004E46C2"/>
    <w:rsid w:val="00524519"/>
    <w:rsid w:val="005256EE"/>
    <w:rsid w:val="00531E4D"/>
    <w:rsid w:val="00535A9A"/>
    <w:rsid w:val="00564169"/>
    <w:rsid w:val="00567F14"/>
    <w:rsid w:val="00576382"/>
    <w:rsid w:val="005C2D39"/>
    <w:rsid w:val="005C759E"/>
    <w:rsid w:val="005F1D84"/>
    <w:rsid w:val="005F1F82"/>
    <w:rsid w:val="00601977"/>
    <w:rsid w:val="00603E24"/>
    <w:rsid w:val="006110DB"/>
    <w:rsid w:val="00620729"/>
    <w:rsid w:val="00620AF2"/>
    <w:rsid w:val="006220B0"/>
    <w:rsid w:val="006601AD"/>
    <w:rsid w:val="006700EA"/>
    <w:rsid w:val="00673242"/>
    <w:rsid w:val="0068340C"/>
    <w:rsid w:val="00691768"/>
    <w:rsid w:val="006A53A9"/>
    <w:rsid w:val="006B01ED"/>
    <w:rsid w:val="006B34B5"/>
    <w:rsid w:val="006B646E"/>
    <w:rsid w:val="006C63EA"/>
    <w:rsid w:val="006F0367"/>
    <w:rsid w:val="00783C39"/>
    <w:rsid w:val="00786657"/>
    <w:rsid w:val="007C4A68"/>
    <w:rsid w:val="007E0D6E"/>
    <w:rsid w:val="007E3A99"/>
    <w:rsid w:val="00817505"/>
    <w:rsid w:val="008339DA"/>
    <w:rsid w:val="008350C5"/>
    <w:rsid w:val="00860E77"/>
    <w:rsid w:val="008658F6"/>
    <w:rsid w:val="008945AC"/>
    <w:rsid w:val="008A4722"/>
    <w:rsid w:val="008F50A9"/>
    <w:rsid w:val="00917DCA"/>
    <w:rsid w:val="009439AA"/>
    <w:rsid w:val="00961DA9"/>
    <w:rsid w:val="00974652"/>
    <w:rsid w:val="00993D02"/>
    <w:rsid w:val="009B497D"/>
    <w:rsid w:val="00A07AE1"/>
    <w:rsid w:val="00A357FD"/>
    <w:rsid w:val="00A4307C"/>
    <w:rsid w:val="00A45E55"/>
    <w:rsid w:val="00AC296A"/>
    <w:rsid w:val="00AF18D2"/>
    <w:rsid w:val="00AF6E02"/>
    <w:rsid w:val="00B165FE"/>
    <w:rsid w:val="00B22EC4"/>
    <w:rsid w:val="00B247A3"/>
    <w:rsid w:val="00B45916"/>
    <w:rsid w:val="00B54EAE"/>
    <w:rsid w:val="00B552FE"/>
    <w:rsid w:val="00B63B69"/>
    <w:rsid w:val="00BA5A05"/>
    <w:rsid w:val="00BC06ED"/>
    <w:rsid w:val="00BF328C"/>
    <w:rsid w:val="00BF5097"/>
    <w:rsid w:val="00C12FC4"/>
    <w:rsid w:val="00C201BB"/>
    <w:rsid w:val="00C50A64"/>
    <w:rsid w:val="00C55654"/>
    <w:rsid w:val="00C704C2"/>
    <w:rsid w:val="00C91A18"/>
    <w:rsid w:val="00CB7BB7"/>
    <w:rsid w:val="00CC629A"/>
    <w:rsid w:val="00CE2CAB"/>
    <w:rsid w:val="00D3071F"/>
    <w:rsid w:val="00D72786"/>
    <w:rsid w:val="00D904CD"/>
    <w:rsid w:val="00DC68FA"/>
    <w:rsid w:val="00DD20C2"/>
    <w:rsid w:val="00DD35D6"/>
    <w:rsid w:val="00DE3E34"/>
    <w:rsid w:val="00DE650A"/>
    <w:rsid w:val="00E041D6"/>
    <w:rsid w:val="00E122E6"/>
    <w:rsid w:val="00E32718"/>
    <w:rsid w:val="00E71405"/>
    <w:rsid w:val="00E75A9A"/>
    <w:rsid w:val="00E802A8"/>
    <w:rsid w:val="00E945F0"/>
    <w:rsid w:val="00EC6DCF"/>
    <w:rsid w:val="00EE270A"/>
    <w:rsid w:val="00F003E9"/>
    <w:rsid w:val="00F32937"/>
    <w:rsid w:val="00F60DC3"/>
    <w:rsid w:val="00F7511E"/>
    <w:rsid w:val="00F83039"/>
    <w:rsid w:val="00F87567"/>
    <w:rsid w:val="00FA5F92"/>
    <w:rsid w:val="00FB34D5"/>
    <w:rsid w:val="00FC7573"/>
    <w:rsid w:val="00FD7B50"/>
    <w:rsid w:val="00FE2E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  <w:style w:type="paragraph" w:styleId="Recuodecorpodetexto">
    <w:name w:val="Body Text Indent"/>
    <w:basedOn w:val="Normal"/>
    <w:link w:val="RecuodecorpodetextoChar"/>
    <w:rsid w:val="008F50A9"/>
    <w:pPr>
      <w:spacing w:line="360" w:lineRule="auto"/>
      <w:ind w:firstLine="708"/>
      <w:jc w:val="both"/>
    </w:pPr>
    <w:rPr>
      <w:rFonts w:ascii="Courier New" w:hAnsi="Courier New" w:cs="Trebuchet MS"/>
    </w:rPr>
  </w:style>
  <w:style w:type="character" w:customStyle="1" w:styleId="RecuodecorpodetextoChar">
    <w:name w:val="Recuo de corpo de texto Char"/>
    <w:basedOn w:val="Fontepargpadro"/>
    <w:link w:val="Recuodecorpodetexto"/>
    <w:rsid w:val="008F50A9"/>
    <w:rPr>
      <w:rFonts w:ascii="Courier New" w:eastAsia="Times New Roman" w:hAnsi="Courier New" w:cs="Trebuchet MS"/>
      <w:sz w:val="24"/>
      <w:szCs w:val="24"/>
      <w:lang w:val="pt-BR"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D4F1DA-C7B5-449A-BB40-98BC02C4DA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2</TotalTime>
  <Pages>1</Pages>
  <Words>163</Words>
  <Characters>827</Characters>
  <Application>Microsoft Office Word</Application>
  <DocSecurity>0</DocSecurity>
  <Lines>6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Daniel Carlos Aparecido de Faria Rosa</cp:lastModifiedBy>
  <cp:revision>2</cp:revision>
  <cp:lastPrinted>2022-11-23T13:47:00Z</cp:lastPrinted>
  <dcterms:created xsi:type="dcterms:W3CDTF">2022-11-23T13:49:00Z</dcterms:created>
  <dcterms:modified xsi:type="dcterms:W3CDTF">2022-11-23T13:49:00Z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