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02C740AB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F04640">
        <w:rPr>
          <w:rFonts w:ascii="Century Gothic" w:hAnsi="Century Gothic"/>
          <w:sz w:val="22"/>
          <w:szCs w:val="22"/>
        </w:rPr>
        <w:t>Procurador Jurídico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057C80A9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96064F">
        <w:rPr>
          <w:rFonts w:ascii="Century Gothic" w:hAnsi="Century Gothic" w:cs="Arial"/>
          <w:sz w:val="22"/>
          <w:szCs w:val="22"/>
        </w:rPr>
        <w:t>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1D417D49" w:rsidR="00F632D6" w:rsidRDefault="00F632D6" w:rsidP="00896DF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</w:t>
      </w:r>
      <w:r w:rsidR="00FD15E9">
        <w:rPr>
          <w:rFonts w:ascii="Century Gothic" w:hAnsi="Century Gothic" w:cs="Arial"/>
          <w:sz w:val="22"/>
          <w:szCs w:val="22"/>
        </w:rPr>
        <w:t xml:space="preserve"> a pedido,</w:t>
      </w:r>
      <w:r>
        <w:rPr>
          <w:rFonts w:ascii="Century Gothic" w:hAnsi="Century Gothic" w:cs="Arial"/>
          <w:sz w:val="22"/>
          <w:szCs w:val="22"/>
        </w:rPr>
        <w:t xml:space="preserve"> a partir </w:t>
      </w:r>
      <w:r w:rsidR="00F04640">
        <w:rPr>
          <w:rFonts w:ascii="Century Gothic" w:hAnsi="Century Gothic" w:cs="Arial"/>
          <w:sz w:val="22"/>
          <w:szCs w:val="22"/>
        </w:rPr>
        <w:t>desta data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com amparo na Lei </w:t>
      </w:r>
      <w:r w:rsidR="004A4856">
        <w:rPr>
          <w:rFonts w:ascii="Century Gothic" w:hAnsi="Century Gothic" w:cs="Arial"/>
          <w:sz w:val="22"/>
          <w:szCs w:val="22"/>
        </w:rPr>
        <w:t xml:space="preserve">Complementar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nº. </w:t>
      </w:r>
      <w:r w:rsidR="004A4856">
        <w:rPr>
          <w:rFonts w:ascii="Century Gothic" w:hAnsi="Century Gothic" w:cs="Arial"/>
          <w:sz w:val="22"/>
          <w:szCs w:val="22"/>
        </w:rPr>
        <w:t>75, de 31 de julho de 2018,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 </w:t>
      </w:r>
      <w:r w:rsidR="004A4856">
        <w:rPr>
          <w:rFonts w:ascii="Century Gothic" w:hAnsi="Century Gothic" w:cs="Arial"/>
          <w:sz w:val="22"/>
          <w:szCs w:val="22"/>
        </w:rPr>
        <w:t>art. 159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F04640">
        <w:rPr>
          <w:rFonts w:ascii="Century Gothic" w:hAnsi="Century Gothic" w:cs="Arial"/>
          <w:sz w:val="22"/>
          <w:szCs w:val="22"/>
        </w:rPr>
        <w:t>Delmar dos Santos Candeia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F04640" w:rsidRPr="00F04640">
        <w:rPr>
          <w:rFonts w:ascii="Century Gothic" w:hAnsi="Century Gothic" w:cs="Arial"/>
          <w:sz w:val="22"/>
          <w:szCs w:val="22"/>
        </w:rPr>
        <w:t>19.345.913-9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F04640">
        <w:rPr>
          <w:rFonts w:ascii="Century Gothic" w:hAnsi="Century Gothic" w:cs="Arial"/>
          <w:sz w:val="22"/>
          <w:szCs w:val="22"/>
        </w:rPr>
        <w:t>Procurador Jurídico</w:t>
      </w:r>
      <w:r w:rsidR="00112504">
        <w:rPr>
          <w:rFonts w:ascii="Century Gothic" w:hAnsi="Century Gothic" w:cs="Arial"/>
          <w:sz w:val="22"/>
          <w:szCs w:val="22"/>
        </w:rPr>
        <w:t>, nomead</w:t>
      </w:r>
      <w:r w:rsidR="00F04640">
        <w:rPr>
          <w:rFonts w:ascii="Century Gothic" w:hAnsi="Century Gothic" w:cs="Arial"/>
          <w:sz w:val="22"/>
          <w:szCs w:val="22"/>
        </w:rPr>
        <w:t xml:space="preserve">o </w:t>
      </w:r>
      <w:r w:rsidR="00112504">
        <w:rPr>
          <w:rFonts w:ascii="Century Gothic" w:hAnsi="Century Gothic" w:cs="Arial"/>
          <w:sz w:val="22"/>
          <w:szCs w:val="22"/>
        </w:rPr>
        <w:t xml:space="preserve">pela Portaria nº </w:t>
      </w:r>
      <w:r w:rsidR="00F04640">
        <w:rPr>
          <w:rFonts w:ascii="Century Gothic" w:hAnsi="Century Gothic" w:cs="Arial"/>
          <w:sz w:val="22"/>
          <w:szCs w:val="22"/>
        </w:rPr>
        <w:t>12.165/2018</w:t>
      </w:r>
      <w:r w:rsidR="00112504">
        <w:rPr>
          <w:rFonts w:ascii="Century Gothic" w:hAnsi="Century Gothic" w:cs="Arial"/>
          <w:sz w:val="22"/>
          <w:szCs w:val="22"/>
        </w:rPr>
        <w:t>.</w:t>
      </w:r>
    </w:p>
    <w:p w14:paraId="7574F3DC" w14:textId="6E0A07F6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F04640">
        <w:rPr>
          <w:rFonts w:ascii="Century Gothic" w:hAnsi="Century Gothic" w:cs="Arial"/>
          <w:sz w:val="22"/>
          <w:szCs w:val="22"/>
        </w:rPr>
        <w:t>.</w:t>
      </w:r>
    </w:p>
    <w:p w14:paraId="0CDCD27D" w14:textId="15194069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04640">
        <w:rPr>
          <w:rFonts w:ascii="Century Gothic" w:hAnsi="Century Gothic" w:cs="Arial"/>
          <w:sz w:val="22"/>
          <w:szCs w:val="22"/>
        </w:rPr>
        <w:t>12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3BA7C2F0" w:rsidR="005C2D39" w:rsidRDefault="00F04640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04640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089D9DB0" w:rsidR="005C2D39" w:rsidRDefault="00F04640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752449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04640">
      <w:rPr>
        <w:rFonts w:ascii="Century Gothic" w:hAnsi="Century Gothic" w:cs="Arial"/>
        <w:b/>
        <w:sz w:val="22"/>
        <w:szCs w:val="22"/>
        <w:u w:val="single"/>
      </w:rPr>
      <w:t>768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04640">
      <w:rPr>
        <w:rFonts w:ascii="Century Gothic" w:hAnsi="Century Gothic" w:cs="Arial"/>
        <w:b/>
        <w:sz w:val="22"/>
        <w:szCs w:val="22"/>
        <w:u w:val="single"/>
      </w:rPr>
      <w:t xml:space="preserve">12 DE SETEMBRO </w:t>
    </w:r>
    <w:r w:rsidR="00C91A18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0564799">
    <w:abstractNumId w:val="9"/>
  </w:num>
  <w:num w:numId="2" w16cid:durableId="957879247">
    <w:abstractNumId w:val="7"/>
  </w:num>
  <w:num w:numId="3" w16cid:durableId="249703622">
    <w:abstractNumId w:val="6"/>
  </w:num>
  <w:num w:numId="4" w16cid:durableId="1961764428">
    <w:abstractNumId w:val="5"/>
  </w:num>
  <w:num w:numId="5" w16cid:durableId="747651957">
    <w:abstractNumId w:val="4"/>
  </w:num>
  <w:num w:numId="6" w16cid:durableId="1390953099">
    <w:abstractNumId w:val="8"/>
  </w:num>
  <w:num w:numId="7" w16cid:durableId="1301420485">
    <w:abstractNumId w:val="3"/>
  </w:num>
  <w:num w:numId="8" w16cid:durableId="633675372">
    <w:abstractNumId w:val="2"/>
  </w:num>
  <w:num w:numId="9" w16cid:durableId="525337032">
    <w:abstractNumId w:val="1"/>
  </w:num>
  <w:num w:numId="10" w16cid:durableId="6005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47FB6"/>
    <w:rsid w:val="00066E19"/>
    <w:rsid w:val="000B4BF8"/>
    <w:rsid w:val="000B7152"/>
    <w:rsid w:val="000E11D0"/>
    <w:rsid w:val="000F2898"/>
    <w:rsid w:val="000F75E5"/>
    <w:rsid w:val="00112504"/>
    <w:rsid w:val="00114B45"/>
    <w:rsid w:val="00115663"/>
    <w:rsid w:val="0013037E"/>
    <w:rsid w:val="00191BA5"/>
    <w:rsid w:val="00213EAB"/>
    <w:rsid w:val="002141F8"/>
    <w:rsid w:val="00215D1D"/>
    <w:rsid w:val="00244F6A"/>
    <w:rsid w:val="00265B8D"/>
    <w:rsid w:val="002812CE"/>
    <w:rsid w:val="00284AAA"/>
    <w:rsid w:val="002A0556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499"/>
    <w:rsid w:val="003F0821"/>
    <w:rsid w:val="003F7C02"/>
    <w:rsid w:val="004036FA"/>
    <w:rsid w:val="00413B1A"/>
    <w:rsid w:val="00462B54"/>
    <w:rsid w:val="00472FB7"/>
    <w:rsid w:val="004A17D8"/>
    <w:rsid w:val="004A4856"/>
    <w:rsid w:val="004C54CE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94755"/>
    <w:rsid w:val="007C4A68"/>
    <w:rsid w:val="007E0D6E"/>
    <w:rsid w:val="007E3A99"/>
    <w:rsid w:val="008658F6"/>
    <w:rsid w:val="008945AC"/>
    <w:rsid w:val="00896DF6"/>
    <w:rsid w:val="008B0149"/>
    <w:rsid w:val="008E52C1"/>
    <w:rsid w:val="009439AA"/>
    <w:rsid w:val="009449F5"/>
    <w:rsid w:val="0096064F"/>
    <w:rsid w:val="00977FDA"/>
    <w:rsid w:val="00A07AE1"/>
    <w:rsid w:val="00A45E55"/>
    <w:rsid w:val="00A5105B"/>
    <w:rsid w:val="00A51AFA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2BDA"/>
    <w:rsid w:val="00C55654"/>
    <w:rsid w:val="00C704C2"/>
    <w:rsid w:val="00C91A18"/>
    <w:rsid w:val="00CA61FD"/>
    <w:rsid w:val="00CE2CAB"/>
    <w:rsid w:val="00D904CD"/>
    <w:rsid w:val="00DC0850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4640"/>
    <w:rsid w:val="00F632D6"/>
    <w:rsid w:val="00F83039"/>
    <w:rsid w:val="00F87567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111</Words>
  <Characters>602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2022-09-12T11:09:00Z</dcterms:created>
  <dcterms:modified xsi:type="dcterms:W3CDTF">2022-09-12T11:12:00Z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