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BC5D4" w14:textId="4EBF5775" w:rsidR="00D00A29" w:rsidRDefault="00D00A29" w:rsidP="00D00A2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Cessão de Servidor</w:t>
      </w:r>
      <w:r w:rsidR="00012A08">
        <w:rPr>
          <w:rFonts w:ascii="Century Gothic" w:hAnsi="Century Gothic"/>
          <w:sz w:val="22"/>
          <w:szCs w:val="22"/>
        </w:rPr>
        <w:t xml:space="preserve"> a Prefeitura Municipal de Taboão da Serra.</w:t>
      </w:r>
    </w:p>
    <w:p w14:paraId="15A12CB6" w14:textId="767CC72E" w:rsidR="00D00A29" w:rsidRDefault="00D00A29" w:rsidP="00D00A2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012A08">
        <w:rPr>
          <w:rFonts w:ascii="Century Gothic" w:hAnsi="Century Gothic" w:cs="Arial"/>
          <w:sz w:val="22"/>
          <w:szCs w:val="22"/>
        </w:rPr>
        <w:t>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58F6F6B" w14:textId="77777777" w:rsidR="00D00A29" w:rsidRDefault="00D00A29" w:rsidP="00D00A2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AB21A5C" w14:textId="50B1FC2B" w:rsidR="00D00A29" w:rsidRDefault="00D00A29" w:rsidP="00D00A2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Ceder</w:t>
      </w:r>
      <w:r w:rsidR="00012A08">
        <w:rPr>
          <w:rFonts w:ascii="Century Gothic" w:hAnsi="Century Gothic" w:cs="Arial"/>
          <w:sz w:val="22"/>
          <w:szCs w:val="22"/>
        </w:rPr>
        <w:t xml:space="preserve">, </w:t>
      </w:r>
      <w:r w:rsidR="00776BE6">
        <w:rPr>
          <w:rFonts w:ascii="Century Gothic" w:hAnsi="Century Gothic" w:cs="Arial"/>
          <w:sz w:val="22"/>
          <w:szCs w:val="22"/>
        </w:rPr>
        <w:t>a partir de 08</w:t>
      </w:r>
      <w:r w:rsidR="00012A08">
        <w:rPr>
          <w:rFonts w:ascii="Century Gothic" w:hAnsi="Century Gothic" w:cs="Arial"/>
          <w:sz w:val="22"/>
          <w:szCs w:val="22"/>
        </w:rPr>
        <w:t xml:space="preserve"> de agosto de 2022</w:t>
      </w:r>
      <w:r>
        <w:rPr>
          <w:rFonts w:ascii="Century Gothic" w:hAnsi="Century Gothic" w:cs="Arial"/>
          <w:sz w:val="22"/>
          <w:szCs w:val="22"/>
        </w:rPr>
        <w:t xml:space="preserve">, com respaldo no artigo 149, §1º, da Lei Complementar n.º 75, de 31 de julho de 2018, </w:t>
      </w:r>
      <w:r w:rsidR="00012A0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012A08">
        <w:rPr>
          <w:rFonts w:ascii="Century Gothic" w:hAnsi="Century Gothic" w:cs="Arial"/>
          <w:sz w:val="22"/>
          <w:szCs w:val="22"/>
        </w:rPr>
        <w:t>Delmar dos Santos Candeia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012A08">
        <w:rPr>
          <w:rFonts w:ascii="Century Gothic" w:hAnsi="Century Gothic" w:cs="Arial"/>
          <w:sz w:val="22"/>
          <w:szCs w:val="22"/>
        </w:rPr>
        <w:t>4638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005DFC" w:rsidRPr="00005DFC">
        <w:rPr>
          <w:rFonts w:ascii="Century Gothic" w:hAnsi="Century Gothic" w:cs="Arial"/>
          <w:sz w:val="22"/>
          <w:szCs w:val="22"/>
        </w:rPr>
        <w:t>19.345.913-9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005DFC">
        <w:rPr>
          <w:rFonts w:ascii="Century Gothic" w:hAnsi="Century Gothic" w:cs="Arial"/>
          <w:sz w:val="22"/>
          <w:szCs w:val="22"/>
        </w:rPr>
        <w:t>068.174.068-03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005DFC">
        <w:rPr>
          <w:rFonts w:ascii="Century Gothic" w:hAnsi="Century Gothic" w:cs="Arial"/>
          <w:sz w:val="22"/>
          <w:szCs w:val="22"/>
        </w:rPr>
        <w:t xml:space="preserve">Procurador </w:t>
      </w:r>
      <w:r w:rsidR="00481DE5">
        <w:rPr>
          <w:rFonts w:ascii="Century Gothic" w:hAnsi="Century Gothic" w:cs="Arial"/>
          <w:sz w:val="22"/>
          <w:szCs w:val="22"/>
        </w:rPr>
        <w:t>Jurídico</w:t>
      </w:r>
      <w:r>
        <w:rPr>
          <w:rFonts w:ascii="Century Gothic" w:hAnsi="Century Gothic" w:cs="Arial"/>
          <w:sz w:val="22"/>
          <w:szCs w:val="22"/>
        </w:rPr>
        <w:t xml:space="preserve">, para prestar serviços junto </w:t>
      </w:r>
      <w:r w:rsidR="00481DE5">
        <w:rPr>
          <w:rFonts w:ascii="Century Gothic" w:hAnsi="Century Gothic" w:cs="Arial"/>
          <w:sz w:val="22"/>
          <w:szCs w:val="22"/>
        </w:rPr>
        <w:t>a Prefeitura Municipal de Taboão da Serra, conforme Processo nº 2335/2022.</w:t>
      </w:r>
    </w:p>
    <w:p w14:paraId="7DAA27FD" w14:textId="153B9FA4" w:rsidR="00D00A29" w:rsidRDefault="00D00A29" w:rsidP="00D00A2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Fica a cargo </w:t>
      </w:r>
      <w:r w:rsidR="00481DE5">
        <w:rPr>
          <w:rFonts w:ascii="Century Gothic" w:hAnsi="Century Gothic" w:cs="Arial"/>
          <w:sz w:val="22"/>
          <w:szCs w:val="22"/>
        </w:rPr>
        <w:t>da Prefeitura Municipal de Taboão da Serra</w:t>
      </w:r>
      <w:r>
        <w:rPr>
          <w:rFonts w:ascii="Century Gothic" w:hAnsi="Century Gothic" w:cs="Arial"/>
          <w:sz w:val="22"/>
          <w:szCs w:val="22"/>
        </w:rPr>
        <w:t xml:space="preserve"> a total responsabilidade pelo pagamento da remuneração e encargos da folha do</w:t>
      </w:r>
      <w:r w:rsidR="00481DE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servidor</w:t>
      </w:r>
      <w:r w:rsidR="00481DE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cedido.</w:t>
      </w:r>
    </w:p>
    <w:p w14:paraId="03CD1CAF" w14:textId="37138A32" w:rsidR="00D00A29" w:rsidRDefault="00D00A29" w:rsidP="00D00A2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776BE6">
        <w:rPr>
          <w:rFonts w:ascii="Century Gothic" w:hAnsi="Century Gothic" w:cs="Arial"/>
          <w:sz w:val="22"/>
          <w:szCs w:val="22"/>
        </w:rPr>
        <w:t>.</w:t>
      </w:r>
    </w:p>
    <w:p w14:paraId="1D9B0FCC" w14:textId="0AADD61C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A62B8">
        <w:rPr>
          <w:rFonts w:ascii="Century Gothic" w:hAnsi="Century Gothic" w:cs="Arial"/>
          <w:sz w:val="22"/>
          <w:szCs w:val="22"/>
        </w:rPr>
        <w:t>0</w:t>
      </w:r>
      <w:r w:rsidR="00481DE5">
        <w:rPr>
          <w:rFonts w:ascii="Century Gothic" w:hAnsi="Century Gothic" w:cs="Arial"/>
          <w:sz w:val="22"/>
          <w:szCs w:val="22"/>
        </w:rPr>
        <w:t>4</w:t>
      </w:r>
      <w:r w:rsidR="004A62B8">
        <w:rPr>
          <w:rFonts w:ascii="Century Gothic" w:hAnsi="Century Gothic" w:cs="Arial"/>
          <w:sz w:val="22"/>
          <w:szCs w:val="22"/>
        </w:rPr>
        <w:t xml:space="preserve"> de agosto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832C92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2A08">
      <w:rPr>
        <w:rFonts w:ascii="Century Gothic" w:hAnsi="Century Gothic" w:cs="Arial"/>
        <w:b/>
        <w:sz w:val="22"/>
        <w:szCs w:val="22"/>
        <w:u w:val="single"/>
      </w:rPr>
      <w:t>700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A62B8">
      <w:rPr>
        <w:rFonts w:ascii="Century Gothic" w:hAnsi="Century Gothic" w:cs="Arial"/>
        <w:b/>
        <w:sz w:val="22"/>
        <w:szCs w:val="22"/>
        <w:u w:val="single"/>
      </w:rPr>
      <w:t>0</w:t>
    </w:r>
    <w:r w:rsidR="00012A08">
      <w:rPr>
        <w:rFonts w:ascii="Century Gothic" w:hAnsi="Century Gothic" w:cs="Arial"/>
        <w:b/>
        <w:sz w:val="22"/>
        <w:szCs w:val="22"/>
        <w:u w:val="single"/>
      </w:rPr>
      <w:t>4</w:t>
    </w:r>
    <w:r w:rsidR="004A62B8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5DFC"/>
    <w:rsid w:val="00012A08"/>
    <w:rsid w:val="00066E19"/>
    <w:rsid w:val="000B4BF8"/>
    <w:rsid w:val="000C5E30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9096E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B0C06"/>
    <w:rsid w:val="003F0821"/>
    <w:rsid w:val="003F7C02"/>
    <w:rsid w:val="004036FA"/>
    <w:rsid w:val="00413B1A"/>
    <w:rsid w:val="00462B54"/>
    <w:rsid w:val="00481DE5"/>
    <w:rsid w:val="00485E22"/>
    <w:rsid w:val="004A62B8"/>
    <w:rsid w:val="004C595E"/>
    <w:rsid w:val="00531772"/>
    <w:rsid w:val="00535A9A"/>
    <w:rsid w:val="00576382"/>
    <w:rsid w:val="005A456C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76BE6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32D83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A18"/>
    <w:rsid w:val="00CE2CAB"/>
    <w:rsid w:val="00D00A29"/>
    <w:rsid w:val="00D1368D"/>
    <w:rsid w:val="00D35DDB"/>
    <w:rsid w:val="00D377E7"/>
    <w:rsid w:val="00D42CC5"/>
    <w:rsid w:val="00D904CD"/>
    <w:rsid w:val="00DC68FA"/>
    <w:rsid w:val="00DE0017"/>
    <w:rsid w:val="00DE3E34"/>
    <w:rsid w:val="00DF4DBA"/>
    <w:rsid w:val="00E041D6"/>
    <w:rsid w:val="00E101F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4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158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2022-08-03T15:53:00Z</cp:lastPrinted>
  <dcterms:created xsi:type="dcterms:W3CDTF">2022-08-04T13:16:00Z</dcterms:created>
  <dcterms:modified xsi:type="dcterms:W3CDTF">2022-08-04T13:48:00Z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