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44A3F21D" w:rsidR="00190811" w:rsidRDefault="001A358E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190811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190811">
        <w:rPr>
          <w:rFonts w:ascii="Century Gothic" w:hAnsi="Century Gothic" w:cs="Arial"/>
          <w:sz w:val="22"/>
          <w:szCs w:val="22"/>
        </w:rPr>
        <w:t xml:space="preserve">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190811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605E4E54" w:rsidR="00020C5F" w:rsidRDefault="00020C5F" w:rsidP="00A407CD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7C34E5">
        <w:rPr>
          <w:rFonts w:ascii="Century Gothic" w:hAnsi="Century Gothic" w:cs="Arial"/>
          <w:b/>
          <w:sz w:val="22"/>
          <w:szCs w:val="22"/>
        </w:rPr>
        <w:t>1</w:t>
      </w:r>
      <w:r>
        <w:rPr>
          <w:rFonts w:ascii="Century Gothic" w:hAnsi="Century Gothic" w:cs="Arial"/>
          <w:b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 xml:space="preserve">- Autorizar, com amparo nos artigos 108 e 109, da Lei Complementar nº 0024, publicada em 04 de janeiro de 2011, a inclusão de </w:t>
      </w:r>
      <w:r w:rsidR="005D6012">
        <w:rPr>
          <w:rFonts w:ascii="Century Gothic" w:hAnsi="Century Gothic" w:cs="Arial"/>
          <w:sz w:val="22"/>
          <w:szCs w:val="22"/>
        </w:rPr>
        <w:t>10</w:t>
      </w:r>
      <w:r w:rsidR="00A407CD">
        <w:rPr>
          <w:rFonts w:ascii="Century Gothic" w:hAnsi="Century Gothic" w:cs="Arial"/>
          <w:sz w:val="22"/>
          <w:szCs w:val="22"/>
        </w:rPr>
        <w:t xml:space="preserve">% de </w:t>
      </w:r>
      <w:r>
        <w:rPr>
          <w:rFonts w:ascii="Century Gothic" w:hAnsi="Century Gothic" w:cs="Arial"/>
          <w:sz w:val="22"/>
          <w:szCs w:val="22"/>
        </w:rPr>
        <w:t xml:space="preserve">quinquênio </w:t>
      </w:r>
      <w:r w:rsidR="00A407CD">
        <w:rPr>
          <w:rFonts w:ascii="Century Gothic" w:hAnsi="Century Gothic" w:cs="Arial"/>
          <w:sz w:val="22"/>
          <w:szCs w:val="22"/>
        </w:rPr>
        <w:t xml:space="preserve">a servidora do </w:t>
      </w:r>
      <w:r w:rsidR="005D6012">
        <w:rPr>
          <w:rFonts w:ascii="Century Gothic" w:hAnsi="Century Gothic" w:cs="Arial"/>
          <w:sz w:val="22"/>
          <w:szCs w:val="22"/>
        </w:rPr>
        <w:t>Sandra Regina P. de Andrade</w:t>
      </w:r>
      <w:r w:rsidR="00A407CD">
        <w:rPr>
          <w:rFonts w:ascii="Century Gothic" w:hAnsi="Century Gothic" w:cs="Arial"/>
          <w:sz w:val="22"/>
          <w:szCs w:val="22"/>
        </w:rPr>
        <w:t xml:space="preserve">, matrícula nº </w:t>
      </w:r>
      <w:r w:rsidR="005D6012">
        <w:rPr>
          <w:rFonts w:ascii="Century Gothic" w:hAnsi="Century Gothic" w:cs="Arial"/>
          <w:sz w:val="22"/>
          <w:szCs w:val="22"/>
        </w:rPr>
        <w:t>3706</w:t>
      </w:r>
      <w:r w:rsidR="00A407CD">
        <w:rPr>
          <w:rFonts w:ascii="Century Gothic" w:hAnsi="Century Gothic" w:cs="Arial"/>
          <w:sz w:val="22"/>
          <w:szCs w:val="22"/>
        </w:rPr>
        <w:t xml:space="preserve">, Professor PEB-I, a partir de </w:t>
      </w:r>
      <w:r w:rsidR="005D6012">
        <w:rPr>
          <w:rFonts w:ascii="Century Gothic" w:hAnsi="Century Gothic" w:cs="Arial"/>
          <w:sz w:val="22"/>
          <w:szCs w:val="22"/>
        </w:rPr>
        <w:t>10</w:t>
      </w:r>
      <w:r w:rsidR="0006064C">
        <w:rPr>
          <w:rFonts w:ascii="Century Gothic" w:hAnsi="Century Gothic" w:cs="Arial"/>
          <w:sz w:val="22"/>
          <w:szCs w:val="22"/>
        </w:rPr>
        <w:t xml:space="preserve"> de novembro</w:t>
      </w:r>
      <w:r w:rsidR="00A407CD">
        <w:rPr>
          <w:rFonts w:ascii="Century Gothic" w:hAnsi="Century Gothic" w:cs="Arial"/>
          <w:sz w:val="22"/>
          <w:szCs w:val="22"/>
        </w:rPr>
        <w:t xml:space="preserve"> de 2022.</w:t>
      </w:r>
    </w:p>
    <w:p w14:paraId="244131FE" w14:textId="6613A8ED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A407CD">
        <w:rPr>
          <w:rFonts w:ascii="Century Gothic" w:hAnsi="Century Gothic" w:cs="Arial"/>
          <w:sz w:val="22"/>
          <w:szCs w:val="22"/>
        </w:rPr>
        <w:t xml:space="preserve">a </w:t>
      </w:r>
      <w:r w:rsidR="005D6012">
        <w:rPr>
          <w:rFonts w:ascii="Century Gothic" w:hAnsi="Century Gothic" w:cs="Arial"/>
          <w:sz w:val="22"/>
          <w:szCs w:val="22"/>
        </w:rPr>
        <w:t xml:space="preserve">10 </w:t>
      </w:r>
      <w:bookmarkStart w:id="0" w:name="_GoBack"/>
      <w:bookmarkEnd w:id="0"/>
      <w:r w:rsidR="0006064C">
        <w:rPr>
          <w:rFonts w:ascii="Century Gothic" w:hAnsi="Century Gothic" w:cs="Arial"/>
          <w:sz w:val="22"/>
          <w:szCs w:val="22"/>
        </w:rPr>
        <w:t>de novembro</w:t>
      </w:r>
      <w:r w:rsidR="00A407CD">
        <w:rPr>
          <w:rFonts w:ascii="Century Gothic" w:hAnsi="Century Gothic" w:cs="Arial"/>
          <w:sz w:val="22"/>
          <w:szCs w:val="22"/>
        </w:rPr>
        <w:t xml:space="preserve">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7EBD8E8C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A358E">
        <w:rPr>
          <w:rFonts w:ascii="Century Gothic" w:hAnsi="Century Gothic" w:cs="Arial"/>
          <w:sz w:val="22"/>
          <w:szCs w:val="22"/>
        </w:rPr>
        <w:t>01 de dezembro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21B17BAC" w:rsidR="00190811" w:rsidRDefault="001A358E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7577A8BC" w14:textId="55D56D64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Prefeito </w:t>
      </w:r>
      <w:r w:rsidR="001A358E">
        <w:rPr>
          <w:rFonts w:ascii="Century Gothic" w:hAnsi="Century Gothic" w:cs="Arial"/>
          <w:sz w:val="22"/>
          <w:szCs w:val="22"/>
        </w:rPr>
        <w:t>em Exercício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25DDBE8B" w:rsidR="00190811" w:rsidRDefault="009D703F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9D703F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59E99436" w:rsidR="00191BA5" w:rsidRPr="00020C5F" w:rsidRDefault="009D703F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190811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B9D999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407CD">
      <w:rPr>
        <w:rFonts w:ascii="Century Gothic" w:hAnsi="Century Gothic" w:cs="Arial"/>
        <w:b/>
        <w:sz w:val="22"/>
        <w:szCs w:val="22"/>
        <w:u w:val="single"/>
      </w:rPr>
      <w:t>9</w:t>
    </w:r>
    <w:r w:rsidR="005D6012">
      <w:rPr>
        <w:rFonts w:ascii="Century Gothic" w:hAnsi="Century Gothic" w:cs="Arial"/>
        <w:b/>
        <w:sz w:val="22"/>
        <w:szCs w:val="22"/>
        <w:u w:val="single"/>
      </w:rPr>
      <w:t>52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A358E">
      <w:rPr>
        <w:rFonts w:ascii="Century Gothic" w:hAnsi="Century Gothic" w:cs="Arial"/>
        <w:b/>
        <w:sz w:val="22"/>
        <w:szCs w:val="22"/>
        <w:u w:val="single"/>
      </w:rPr>
      <w:t>01 DE 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34160"/>
    <w:rsid w:val="0006064C"/>
    <w:rsid w:val="00066E19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1A358E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93CD5"/>
    <w:rsid w:val="003F0821"/>
    <w:rsid w:val="003F7C02"/>
    <w:rsid w:val="004036FA"/>
    <w:rsid w:val="00413B1A"/>
    <w:rsid w:val="00462B54"/>
    <w:rsid w:val="00485E22"/>
    <w:rsid w:val="004C2387"/>
    <w:rsid w:val="004C595E"/>
    <w:rsid w:val="00535A9A"/>
    <w:rsid w:val="00576382"/>
    <w:rsid w:val="005C4EBD"/>
    <w:rsid w:val="005D6012"/>
    <w:rsid w:val="005F1D84"/>
    <w:rsid w:val="005F1F82"/>
    <w:rsid w:val="00601977"/>
    <w:rsid w:val="0060692C"/>
    <w:rsid w:val="006131B3"/>
    <w:rsid w:val="00620729"/>
    <w:rsid w:val="00620AF2"/>
    <w:rsid w:val="006700EA"/>
    <w:rsid w:val="00673242"/>
    <w:rsid w:val="0068475E"/>
    <w:rsid w:val="00691768"/>
    <w:rsid w:val="006B01ED"/>
    <w:rsid w:val="006B646E"/>
    <w:rsid w:val="006F0367"/>
    <w:rsid w:val="0071024A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B17A4"/>
    <w:rsid w:val="008C3C5C"/>
    <w:rsid w:val="009439AA"/>
    <w:rsid w:val="009D703F"/>
    <w:rsid w:val="00A07AE1"/>
    <w:rsid w:val="00A407CD"/>
    <w:rsid w:val="00A45E55"/>
    <w:rsid w:val="00A74F5E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B4EA7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6F5DC-C0F2-4968-85FF-D43889F29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133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2022-12-01T16:05:00Z</cp:lastPrinted>
  <dcterms:created xsi:type="dcterms:W3CDTF">2022-12-01T16:05:00Z</dcterms:created>
  <dcterms:modified xsi:type="dcterms:W3CDTF">2022-12-01T16:05:00Z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