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99" w:rsidRPr="00512C5A" w:rsidRDefault="00370CC1">
      <w:pPr>
        <w:pStyle w:val="Ttulo3"/>
        <w:keepNext w:val="0"/>
        <w:widowControl w:val="0"/>
        <w:spacing w:line="360" w:lineRule="auto"/>
        <w:ind w:firstLine="0"/>
        <w:rPr>
          <w:sz w:val="24"/>
          <w:szCs w:val="24"/>
        </w:rPr>
      </w:pPr>
      <w:r w:rsidRPr="00512C5A">
        <w:rPr>
          <w:sz w:val="24"/>
          <w:szCs w:val="24"/>
        </w:rPr>
        <w:t>DECRETO Nº</w:t>
      </w:r>
      <w:r w:rsidR="006337BD">
        <w:rPr>
          <w:sz w:val="24"/>
          <w:szCs w:val="24"/>
        </w:rPr>
        <w:t xml:space="preserve"> </w:t>
      </w:r>
      <w:r w:rsidR="003D2F00">
        <w:rPr>
          <w:sz w:val="24"/>
          <w:szCs w:val="24"/>
        </w:rPr>
        <w:t>4.022</w:t>
      </w:r>
      <w:r w:rsidRPr="00512C5A">
        <w:rPr>
          <w:sz w:val="24"/>
          <w:szCs w:val="24"/>
        </w:rPr>
        <w:t xml:space="preserve">, DE </w:t>
      </w:r>
      <w:r w:rsidR="003D2F00">
        <w:rPr>
          <w:sz w:val="24"/>
          <w:szCs w:val="24"/>
        </w:rPr>
        <w:t>13</w:t>
      </w:r>
      <w:r w:rsidRPr="00512C5A">
        <w:rPr>
          <w:sz w:val="24"/>
          <w:szCs w:val="24"/>
        </w:rPr>
        <w:t xml:space="preserve"> DE </w:t>
      </w:r>
      <w:r w:rsidR="00996F5C">
        <w:rPr>
          <w:sz w:val="24"/>
          <w:szCs w:val="24"/>
        </w:rPr>
        <w:t>JUNHO</w:t>
      </w:r>
      <w:r w:rsidRPr="00512C5A">
        <w:rPr>
          <w:sz w:val="24"/>
          <w:szCs w:val="24"/>
        </w:rPr>
        <w:t xml:space="preserve"> DE 20</w:t>
      </w:r>
      <w:r w:rsidR="00747790" w:rsidRPr="00512C5A">
        <w:rPr>
          <w:sz w:val="24"/>
          <w:szCs w:val="24"/>
        </w:rPr>
        <w:t>1</w:t>
      </w:r>
      <w:r w:rsidR="00284F12">
        <w:rPr>
          <w:sz w:val="24"/>
          <w:szCs w:val="24"/>
        </w:rPr>
        <w:t>8</w:t>
      </w:r>
      <w:r w:rsidRPr="00512C5A">
        <w:rPr>
          <w:sz w:val="24"/>
          <w:szCs w:val="24"/>
        </w:rPr>
        <w:t>.</w:t>
      </w:r>
    </w:p>
    <w:p w:rsidR="009E5099" w:rsidRPr="00512C5A" w:rsidRDefault="009E5099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44EE" w:rsidRPr="00512C5A" w:rsidRDefault="00DC44EE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099" w:rsidRPr="00512C5A" w:rsidRDefault="005E3D77">
      <w:pPr>
        <w:pStyle w:val="Recuodecorpodetexto"/>
        <w:rPr>
          <w:color w:val="000000"/>
          <w:sz w:val="24"/>
          <w:szCs w:val="24"/>
        </w:rPr>
      </w:pPr>
      <w:r w:rsidRPr="00512C5A">
        <w:rPr>
          <w:color w:val="000000"/>
          <w:sz w:val="24"/>
          <w:szCs w:val="24"/>
        </w:rPr>
        <w:t xml:space="preserve">REGULAMENTA </w:t>
      </w:r>
      <w:r w:rsidR="00284F12">
        <w:rPr>
          <w:color w:val="000000"/>
          <w:sz w:val="24"/>
          <w:szCs w:val="24"/>
        </w:rPr>
        <w:t>A</w:t>
      </w:r>
      <w:r w:rsidRPr="00512C5A">
        <w:rPr>
          <w:color w:val="000000"/>
          <w:sz w:val="24"/>
          <w:szCs w:val="24"/>
        </w:rPr>
        <w:t xml:space="preserve"> LEI </w:t>
      </w:r>
      <w:r w:rsidR="004138B6">
        <w:rPr>
          <w:color w:val="000000"/>
          <w:sz w:val="24"/>
          <w:szCs w:val="24"/>
        </w:rPr>
        <w:t xml:space="preserve">COMPLEMENTAR </w:t>
      </w:r>
      <w:r w:rsidRPr="00512C5A">
        <w:rPr>
          <w:color w:val="000000"/>
          <w:sz w:val="24"/>
          <w:szCs w:val="24"/>
        </w:rPr>
        <w:t xml:space="preserve">MUNICIPAL Nº </w:t>
      </w:r>
      <w:r w:rsidR="004138B6">
        <w:rPr>
          <w:color w:val="000000"/>
          <w:sz w:val="24"/>
          <w:szCs w:val="24"/>
        </w:rPr>
        <w:t>236</w:t>
      </w:r>
      <w:r w:rsidRPr="00512C5A">
        <w:rPr>
          <w:color w:val="000000"/>
          <w:sz w:val="24"/>
          <w:szCs w:val="24"/>
        </w:rPr>
        <w:t xml:space="preserve">, DE </w:t>
      </w:r>
      <w:r w:rsidR="004138B6">
        <w:rPr>
          <w:color w:val="000000"/>
          <w:sz w:val="24"/>
          <w:szCs w:val="24"/>
        </w:rPr>
        <w:t>16</w:t>
      </w:r>
      <w:r w:rsidRPr="00512C5A">
        <w:rPr>
          <w:color w:val="000000"/>
          <w:sz w:val="24"/>
          <w:szCs w:val="24"/>
        </w:rPr>
        <w:t xml:space="preserve"> DE </w:t>
      </w:r>
      <w:r w:rsidR="004138B6">
        <w:rPr>
          <w:color w:val="000000"/>
          <w:sz w:val="24"/>
          <w:szCs w:val="24"/>
        </w:rPr>
        <w:t>MARÇO</w:t>
      </w:r>
      <w:r w:rsidRPr="00512C5A">
        <w:rPr>
          <w:color w:val="000000"/>
          <w:sz w:val="24"/>
          <w:szCs w:val="24"/>
        </w:rPr>
        <w:t xml:space="preserve"> DE 201</w:t>
      </w:r>
      <w:r w:rsidR="004138B6">
        <w:rPr>
          <w:color w:val="000000"/>
          <w:sz w:val="24"/>
          <w:szCs w:val="24"/>
        </w:rPr>
        <w:t>7</w:t>
      </w:r>
      <w:r w:rsidRPr="00512C5A">
        <w:rPr>
          <w:color w:val="000000"/>
          <w:sz w:val="24"/>
          <w:szCs w:val="24"/>
        </w:rPr>
        <w:t xml:space="preserve"> QUE DISPÕE SOBRE </w:t>
      </w:r>
      <w:r w:rsidR="004138B6">
        <w:rPr>
          <w:color w:val="000000"/>
          <w:sz w:val="24"/>
          <w:szCs w:val="24"/>
        </w:rPr>
        <w:t>A CONCESSÃO DE AUXÍLIO ALIMENTAÇÃO AOS FUNCIONÁRIOS PÚBLICOS MUNICIPAIS</w:t>
      </w:r>
      <w:r w:rsidR="00370CC1" w:rsidRPr="00512C5A">
        <w:rPr>
          <w:color w:val="000000"/>
          <w:sz w:val="24"/>
          <w:szCs w:val="24"/>
        </w:rPr>
        <w:t xml:space="preserve"> E DÁ OUTRAS PROVIDENCIAS.</w:t>
      </w:r>
    </w:p>
    <w:p w:rsidR="009E5099" w:rsidRPr="00512C5A" w:rsidRDefault="009E5099">
      <w:pPr>
        <w:ind w:left="2835" w:firstLine="396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44EE" w:rsidRPr="00512C5A" w:rsidRDefault="00DC44EE">
      <w:pPr>
        <w:ind w:left="2835" w:firstLine="396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5099" w:rsidRPr="00512C5A" w:rsidRDefault="009E5099">
      <w:pPr>
        <w:ind w:left="2835" w:firstLine="396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5099" w:rsidRPr="00512C5A" w:rsidRDefault="008A5B63" w:rsidP="00587535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 w:rsidRPr="00C12EF2">
        <w:rPr>
          <w:rFonts w:ascii="Times New Roman" w:hAnsi="Times New Roman"/>
          <w:b/>
          <w:color w:val="000000"/>
          <w:sz w:val="24"/>
          <w:szCs w:val="24"/>
          <w:u w:val="single"/>
        </w:rPr>
        <w:t>DIAB TAHA</w:t>
      </w:r>
      <w:r w:rsidR="00370CC1" w:rsidRPr="00512C5A">
        <w:rPr>
          <w:rFonts w:ascii="Times New Roman" w:hAnsi="Times New Roman"/>
          <w:color w:val="000000"/>
          <w:sz w:val="24"/>
          <w:szCs w:val="24"/>
        </w:rPr>
        <w:t xml:space="preserve">, Prefeito </w:t>
      </w:r>
      <w:r w:rsidR="004138B6">
        <w:rPr>
          <w:rFonts w:ascii="Times New Roman" w:hAnsi="Times New Roman"/>
          <w:color w:val="000000"/>
          <w:sz w:val="24"/>
          <w:szCs w:val="24"/>
        </w:rPr>
        <w:t>do Município</w:t>
      </w:r>
      <w:r w:rsidR="00370CC1" w:rsidRPr="00512C5A">
        <w:rPr>
          <w:rFonts w:ascii="Times New Roman" w:hAnsi="Times New Roman"/>
          <w:color w:val="000000"/>
          <w:sz w:val="24"/>
          <w:szCs w:val="24"/>
        </w:rPr>
        <w:t xml:space="preserve"> de Colina, usando de suas atribuições legais e,</w:t>
      </w:r>
    </w:p>
    <w:p w:rsidR="009E5099" w:rsidRPr="00512C5A" w:rsidRDefault="009E5099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099" w:rsidRPr="00512C5A" w:rsidRDefault="009E5099">
      <w:pPr>
        <w:ind w:firstLine="396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5099" w:rsidRPr="00512C5A" w:rsidRDefault="00370CC1" w:rsidP="00587535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 w:rsidRPr="00512C5A">
        <w:rPr>
          <w:rFonts w:ascii="Times New Roman" w:hAnsi="Times New Roman"/>
          <w:b/>
          <w:color w:val="000000"/>
          <w:sz w:val="24"/>
          <w:szCs w:val="24"/>
        </w:rPr>
        <w:t>CONSIDERANDO</w:t>
      </w:r>
      <w:r w:rsidRPr="00512C5A">
        <w:rPr>
          <w:rFonts w:ascii="Times New Roman" w:hAnsi="Times New Roman"/>
          <w:color w:val="000000"/>
          <w:sz w:val="24"/>
          <w:szCs w:val="24"/>
        </w:rPr>
        <w:t xml:space="preserve"> que </w:t>
      </w:r>
      <w:r w:rsidR="00DE033B" w:rsidRPr="00512C5A">
        <w:rPr>
          <w:rFonts w:ascii="Times New Roman" w:hAnsi="Times New Roman"/>
          <w:color w:val="000000"/>
          <w:sz w:val="24"/>
          <w:szCs w:val="24"/>
        </w:rPr>
        <w:t>a Lei</w:t>
      </w:r>
      <w:r w:rsidR="004138B6">
        <w:rPr>
          <w:rFonts w:ascii="Times New Roman" w:hAnsi="Times New Roman"/>
          <w:color w:val="000000"/>
          <w:sz w:val="24"/>
          <w:szCs w:val="24"/>
        </w:rPr>
        <w:t xml:space="preserve"> Complementar</w:t>
      </w:r>
      <w:r w:rsidR="00DE033B" w:rsidRPr="00512C5A">
        <w:rPr>
          <w:rFonts w:ascii="Times New Roman" w:hAnsi="Times New Roman"/>
          <w:color w:val="000000"/>
          <w:sz w:val="24"/>
          <w:szCs w:val="24"/>
        </w:rPr>
        <w:t xml:space="preserve"> Municipal nº </w:t>
      </w:r>
      <w:r w:rsidR="004138B6">
        <w:rPr>
          <w:rFonts w:ascii="Times New Roman" w:hAnsi="Times New Roman"/>
          <w:color w:val="000000"/>
          <w:sz w:val="24"/>
          <w:szCs w:val="24"/>
        </w:rPr>
        <w:t>236</w:t>
      </w:r>
      <w:r w:rsidR="00DE033B" w:rsidRPr="00512C5A">
        <w:rPr>
          <w:rFonts w:ascii="Times New Roman" w:hAnsi="Times New Roman"/>
          <w:color w:val="000000"/>
          <w:sz w:val="24"/>
          <w:szCs w:val="24"/>
        </w:rPr>
        <w:t xml:space="preserve">, de </w:t>
      </w:r>
      <w:r w:rsidR="004138B6">
        <w:rPr>
          <w:rFonts w:ascii="Times New Roman" w:hAnsi="Times New Roman"/>
          <w:color w:val="000000"/>
          <w:sz w:val="24"/>
          <w:szCs w:val="24"/>
        </w:rPr>
        <w:t>16</w:t>
      </w:r>
      <w:r w:rsidR="00DE033B" w:rsidRPr="00512C5A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4138B6">
        <w:rPr>
          <w:rFonts w:ascii="Times New Roman" w:hAnsi="Times New Roman"/>
          <w:color w:val="000000"/>
          <w:sz w:val="24"/>
          <w:szCs w:val="24"/>
        </w:rPr>
        <w:t xml:space="preserve">março </w:t>
      </w:r>
      <w:r w:rsidR="00DE033B" w:rsidRPr="00512C5A">
        <w:rPr>
          <w:rFonts w:ascii="Times New Roman" w:hAnsi="Times New Roman"/>
          <w:color w:val="000000"/>
          <w:sz w:val="24"/>
          <w:szCs w:val="24"/>
        </w:rPr>
        <w:t>de 201</w:t>
      </w:r>
      <w:r w:rsidR="004138B6">
        <w:rPr>
          <w:rFonts w:ascii="Times New Roman" w:hAnsi="Times New Roman"/>
          <w:color w:val="000000"/>
          <w:sz w:val="24"/>
          <w:szCs w:val="24"/>
        </w:rPr>
        <w:t>7</w:t>
      </w:r>
      <w:r w:rsidR="00DE033B" w:rsidRPr="00512C5A">
        <w:rPr>
          <w:rFonts w:ascii="Times New Roman" w:hAnsi="Times New Roman"/>
          <w:color w:val="000000"/>
          <w:sz w:val="24"/>
          <w:szCs w:val="24"/>
        </w:rPr>
        <w:t>,</w:t>
      </w:r>
      <w:r w:rsidR="004138B6">
        <w:rPr>
          <w:rFonts w:ascii="Times New Roman" w:hAnsi="Times New Roman"/>
          <w:color w:val="000000"/>
          <w:sz w:val="24"/>
          <w:szCs w:val="24"/>
        </w:rPr>
        <w:t xml:space="preserve"> alterada pela Lei Complementar Municipal nº 241, de 04 de maio de 2017,</w:t>
      </w:r>
      <w:r w:rsidR="00DE033B" w:rsidRPr="00512C5A">
        <w:rPr>
          <w:rFonts w:ascii="Times New Roman" w:hAnsi="Times New Roman"/>
          <w:color w:val="000000"/>
          <w:sz w:val="24"/>
          <w:szCs w:val="24"/>
        </w:rPr>
        <w:t xml:space="preserve"> que dispõe sobre </w:t>
      </w:r>
      <w:r w:rsidR="004138B6">
        <w:rPr>
          <w:rFonts w:ascii="Times New Roman" w:hAnsi="Times New Roman"/>
          <w:color w:val="000000"/>
          <w:sz w:val="24"/>
          <w:szCs w:val="24"/>
        </w:rPr>
        <w:t>a concessão de Auxílio Alimentação aos funcionários públicos municipais</w:t>
      </w:r>
      <w:r w:rsidR="00DE033B" w:rsidRPr="00512C5A">
        <w:rPr>
          <w:rFonts w:ascii="Times New Roman" w:hAnsi="Times New Roman"/>
          <w:color w:val="000000"/>
          <w:sz w:val="24"/>
          <w:szCs w:val="24"/>
        </w:rPr>
        <w:t>, ne</w:t>
      </w:r>
      <w:r w:rsidR="004138B6">
        <w:rPr>
          <w:rFonts w:ascii="Times New Roman" w:hAnsi="Times New Roman"/>
          <w:color w:val="000000"/>
          <w:sz w:val="24"/>
          <w:szCs w:val="24"/>
        </w:rPr>
        <w:t xml:space="preserve">cessita de regulamentação no que diz respeito à apresentação de atestados médicos </w:t>
      </w:r>
      <w:r w:rsidR="00B25F20">
        <w:rPr>
          <w:rFonts w:ascii="Times New Roman" w:hAnsi="Times New Roman"/>
          <w:color w:val="000000"/>
          <w:sz w:val="24"/>
          <w:szCs w:val="24"/>
        </w:rPr>
        <w:t xml:space="preserve">e odontológicos </w:t>
      </w:r>
      <w:r w:rsidR="004138B6">
        <w:rPr>
          <w:rFonts w:ascii="Times New Roman" w:hAnsi="Times New Roman"/>
          <w:color w:val="000000"/>
          <w:sz w:val="24"/>
          <w:szCs w:val="24"/>
        </w:rPr>
        <w:t xml:space="preserve">para </w:t>
      </w:r>
      <w:r w:rsidR="00410DE5">
        <w:rPr>
          <w:rFonts w:ascii="Times New Roman" w:hAnsi="Times New Roman"/>
          <w:color w:val="000000"/>
          <w:sz w:val="24"/>
          <w:szCs w:val="24"/>
        </w:rPr>
        <w:t xml:space="preserve">o abono de </w:t>
      </w:r>
      <w:proofErr w:type="gramStart"/>
      <w:r w:rsidR="00410DE5">
        <w:rPr>
          <w:rFonts w:ascii="Times New Roman" w:hAnsi="Times New Roman"/>
          <w:color w:val="000000"/>
          <w:sz w:val="24"/>
          <w:szCs w:val="24"/>
        </w:rPr>
        <w:t>faltas</w:t>
      </w:r>
      <w:r w:rsidR="004761F5">
        <w:rPr>
          <w:rFonts w:ascii="Times New Roman" w:hAnsi="Times New Roman"/>
          <w:color w:val="000000"/>
          <w:sz w:val="24"/>
          <w:szCs w:val="24"/>
        </w:rPr>
        <w:t xml:space="preserve"> e consequente suspensão</w:t>
      </w:r>
      <w:proofErr w:type="gramEnd"/>
      <w:r w:rsidR="004761F5">
        <w:rPr>
          <w:rFonts w:ascii="Times New Roman" w:hAnsi="Times New Roman"/>
          <w:color w:val="000000"/>
          <w:sz w:val="24"/>
          <w:szCs w:val="24"/>
        </w:rPr>
        <w:t xml:space="preserve"> de pagamento do referido auxílio, nos termos da alínea “b”, do inciso III, do art. 4º, da Lei Complementar supracitada</w:t>
      </w:r>
      <w:r w:rsidRPr="00512C5A">
        <w:rPr>
          <w:rFonts w:ascii="Times New Roman" w:hAnsi="Times New Roman"/>
          <w:color w:val="000000"/>
          <w:sz w:val="24"/>
          <w:szCs w:val="24"/>
        </w:rPr>
        <w:t>;</w:t>
      </w:r>
    </w:p>
    <w:p w:rsidR="009E5099" w:rsidRPr="00512C5A" w:rsidRDefault="009E5099">
      <w:pPr>
        <w:ind w:firstLine="396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5099" w:rsidRPr="00512C5A" w:rsidRDefault="00370CC1">
      <w:pPr>
        <w:ind w:firstLine="396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2C5A">
        <w:rPr>
          <w:rFonts w:ascii="Times New Roman" w:hAnsi="Times New Roman"/>
          <w:b/>
          <w:color w:val="000000"/>
          <w:sz w:val="24"/>
          <w:szCs w:val="24"/>
        </w:rPr>
        <w:t>DECRETA:</w:t>
      </w:r>
    </w:p>
    <w:p w:rsidR="009E5099" w:rsidRPr="00512C5A" w:rsidRDefault="009E5099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C5A" w:rsidRDefault="00370CC1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 w:rsidRPr="00512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C5A">
        <w:rPr>
          <w:rFonts w:ascii="Times New Roman" w:hAnsi="Times New Roman"/>
          <w:b/>
          <w:color w:val="000000"/>
          <w:sz w:val="24"/>
          <w:szCs w:val="24"/>
        </w:rPr>
        <w:t>Art. 1º.</w:t>
      </w:r>
      <w:r w:rsidR="00794896" w:rsidRPr="00512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761F5">
        <w:rPr>
          <w:rFonts w:ascii="Times New Roman" w:hAnsi="Times New Roman"/>
          <w:color w:val="000000"/>
          <w:sz w:val="24"/>
          <w:szCs w:val="24"/>
        </w:rPr>
        <w:t>Deverão</w:t>
      </w:r>
      <w:proofErr w:type="gramEnd"/>
      <w:r w:rsidR="004761F5">
        <w:rPr>
          <w:rFonts w:ascii="Times New Roman" w:hAnsi="Times New Roman"/>
          <w:color w:val="000000"/>
          <w:sz w:val="24"/>
          <w:szCs w:val="24"/>
        </w:rPr>
        <w:t xml:space="preserve"> ser considerados para os fins previstos na alínea </w:t>
      </w:r>
      <w:r w:rsidR="004761F5" w:rsidRPr="00B25F20">
        <w:rPr>
          <w:rFonts w:ascii="Times New Roman" w:hAnsi="Times New Roman"/>
          <w:i/>
          <w:color w:val="000000"/>
          <w:sz w:val="24"/>
          <w:szCs w:val="24"/>
        </w:rPr>
        <w:t>“b”</w:t>
      </w:r>
      <w:r w:rsidR="004761F5">
        <w:rPr>
          <w:rFonts w:ascii="Times New Roman" w:hAnsi="Times New Roman"/>
          <w:color w:val="000000"/>
          <w:sz w:val="24"/>
          <w:szCs w:val="24"/>
        </w:rPr>
        <w:t>, do inciso III, do art. 4º, da Lei Complementar Municipal nº 236, de 16 de março de 2017, alterada pela Lei Complementar nº 241, de 04 de maio de 2017</w:t>
      </w:r>
      <w:r w:rsidR="00B25F20">
        <w:rPr>
          <w:rFonts w:ascii="Times New Roman" w:hAnsi="Times New Roman"/>
          <w:color w:val="000000"/>
          <w:sz w:val="24"/>
          <w:szCs w:val="24"/>
        </w:rPr>
        <w:t>, os seguintes documentos:</w:t>
      </w:r>
    </w:p>
    <w:p w:rsidR="00B25F20" w:rsidRDefault="00B25F20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2CFC" w:rsidRDefault="00B25F20" w:rsidP="004E2CFC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– Atestados Médicos: </w:t>
      </w:r>
      <w:r w:rsidR="00EB2F92">
        <w:rPr>
          <w:rFonts w:ascii="Times New Roman" w:hAnsi="Times New Roman"/>
          <w:color w:val="000000"/>
          <w:sz w:val="24"/>
          <w:szCs w:val="24"/>
        </w:rPr>
        <w:t>Documento emitido, assinado e carimbado por Médico</w:t>
      </w:r>
      <w:r w:rsidR="00660BC1">
        <w:rPr>
          <w:rFonts w:ascii="Times New Roman" w:hAnsi="Times New Roman"/>
          <w:color w:val="000000"/>
          <w:sz w:val="24"/>
          <w:szCs w:val="24"/>
        </w:rPr>
        <w:t xml:space="preserve"> devidamente habilitado e com registro junto a Conselho Regional de Medicina reconhecido pelo Conselho Federal de Medicina, no estrito âmbito de sua profissão, com </w:t>
      </w:r>
      <w:r w:rsidR="00660BC1" w:rsidRPr="00660BC1">
        <w:rPr>
          <w:rFonts w:ascii="Times New Roman" w:hAnsi="Times New Roman"/>
          <w:color w:val="000000"/>
          <w:sz w:val="24"/>
          <w:szCs w:val="24"/>
        </w:rPr>
        <w:t>o objetivo de justificar e/ou abonar as faltas do empregado ao serviço em decorrência de incapacidade para o trabalho motivada por doença ou acidente do trabalho</w:t>
      </w:r>
      <w:r w:rsidR="00660B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1476">
        <w:rPr>
          <w:rFonts w:ascii="Times New Roman" w:hAnsi="Times New Roman"/>
          <w:color w:val="000000"/>
          <w:sz w:val="24"/>
          <w:szCs w:val="24"/>
        </w:rPr>
        <w:t>desde que desacompanhado de receita médica, pedidos de exames ou outros comprovantes dos procedimentos médicos prescritos.</w:t>
      </w:r>
    </w:p>
    <w:p w:rsidR="00B25F20" w:rsidRDefault="00B25F20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F20" w:rsidRDefault="00B25F20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 – Atestados Odontológicos: </w:t>
      </w:r>
      <w:r w:rsidR="00EB2F92">
        <w:rPr>
          <w:rFonts w:ascii="Times New Roman" w:hAnsi="Times New Roman"/>
          <w:color w:val="000000"/>
          <w:sz w:val="24"/>
          <w:szCs w:val="24"/>
        </w:rPr>
        <w:t xml:space="preserve">Documento emitido, assinado e carimbado por </w:t>
      </w:r>
      <w:proofErr w:type="spellStart"/>
      <w:r w:rsidR="00EB2F92">
        <w:rPr>
          <w:rFonts w:ascii="Times New Roman" w:hAnsi="Times New Roman"/>
          <w:color w:val="000000"/>
          <w:sz w:val="24"/>
          <w:szCs w:val="24"/>
        </w:rPr>
        <w:t>Odontólogo</w:t>
      </w:r>
      <w:proofErr w:type="spellEnd"/>
      <w:r w:rsidR="00EB2F92">
        <w:rPr>
          <w:rFonts w:ascii="Times New Roman" w:hAnsi="Times New Roman"/>
          <w:color w:val="000000"/>
          <w:sz w:val="24"/>
          <w:szCs w:val="24"/>
        </w:rPr>
        <w:t xml:space="preserve"> devidamente habilitado e com registro junto a Conselho Regional de Odontologia reconhecido pelo Conselho Federal de Odontologia, no estrito âmbito de sua profissão, com </w:t>
      </w:r>
      <w:r w:rsidR="00EB2F92" w:rsidRPr="00660BC1">
        <w:rPr>
          <w:rFonts w:ascii="Times New Roman" w:hAnsi="Times New Roman"/>
          <w:color w:val="000000"/>
          <w:sz w:val="24"/>
          <w:szCs w:val="24"/>
        </w:rPr>
        <w:t>o objetivo de justificar e/ou abonar as faltas do empregado ao serviço em decorrência de incapacidade para o trabalho motivada por doença ou acidente do trabalho</w:t>
      </w:r>
      <w:r w:rsidR="00AA1476">
        <w:rPr>
          <w:rFonts w:ascii="Times New Roman" w:hAnsi="Times New Roman"/>
          <w:color w:val="000000"/>
          <w:sz w:val="24"/>
          <w:szCs w:val="24"/>
        </w:rPr>
        <w:t>,</w:t>
      </w:r>
      <w:r w:rsidR="00AA1476" w:rsidRPr="00AA1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476">
        <w:rPr>
          <w:rFonts w:ascii="Times New Roman" w:hAnsi="Times New Roman"/>
          <w:color w:val="000000"/>
          <w:sz w:val="24"/>
          <w:szCs w:val="24"/>
        </w:rPr>
        <w:t xml:space="preserve">desde </w:t>
      </w:r>
      <w:r w:rsidR="00AA1476">
        <w:rPr>
          <w:rFonts w:ascii="Times New Roman" w:hAnsi="Times New Roman"/>
          <w:color w:val="000000"/>
          <w:sz w:val="24"/>
          <w:szCs w:val="24"/>
        </w:rPr>
        <w:lastRenderedPageBreak/>
        <w:t>que desacompanhado de receita odontológica, pedidos de exames ou outros comprovantes dos procedimentos prescritos.</w:t>
      </w:r>
    </w:p>
    <w:p w:rsidR="00660BC1" w:rsidRDefault="00660BC1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BC1" w:rsidRDefault="00660BC1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– Atestados Psicológicos: </w:t>
      </w:r>
      <w:r w:rsidR="00EB2F92">
        <w:rPr>
          <w:rFonts w:ascii="Times New Roman" w:hAnsi="Times New Roman"/>
          <w:color w:val="000000"/>
          <w:sz w:val="24"/>
          <w:szCs w:val="24"/>
        </w:rPr>
        <w:t xml:space="preserve">Documento emitido, assinado e carimbado por Psicólogo devidamente habilitado e com registro junto a Conselho Regional de Psicologia reconhecido pelo Conselho Federal de Psicologia, no estrito âmbito de sua profissão, com </w:t>
      </w:r>
      <w:r w:rsidR="00EB2F92" w:rsidRPr="00660BC1">
        <w:rPr>
          <w:rFonts w:ascii="Times New Roman" w:hAnsi="Times New Roman"/>
          <w:color w:val="000000"/>
          <w:sz w:val="24"/>
          <w:szCs w:val="24"/>
        </w:rPr>
        <w:t>o objetivo de justificar e/ou abonar as faltas do empregado ao serviço em decorrência de incapacidade para o trabalho motivada por doença ou acidente do trabalho</w:t>
      </w:r>
      <w:r w:rsidR="00EB2F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1476">
        <w:rPr>
          <w:rFonts w:ascii="Times New Roman" w:hAnsi="Times New Roman"/>
          <w:color w:val="000000"/>
          <w:sz w:val="24"/>
          <w:szCs w:val="24"/>
        </w:rPr>
        <w:t>desde que desacompanhado de receita psicológica, pedidos de exames ou outros comprovantes dos procedimentos prescritos.</w:t>
      </w:r>
    </w:p>
    <w:p w:rsidR="00B25F20" w:rsidRDefault="00B25F20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F20" w:rsidRDefault="00B25F20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660BC1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– Atestado ou Declaração de Acompanhamento ou Acompanhante: </w:t>
      </w:r>
      <w:r w:rsidR="00EB2F92">
        <w:rPr>
          <w:rFonts w:ascii="Times New Roman" w:hAnsi="Times New Roman"/>
          <w:color w:val="000000"/>
          <w:sz w:val="24"/>
          <w:szCs w:val="24"/>
        </w:rPr>
        <w:t xml:space="preserve">Documento emitido </w:t>
      </w:r>
      <w:r w:rsidR="00891194">
        <w:rPr>
          <w:rFonts w:ascii="Times New Roman" w:hAnsi="Times New Roman"/>
          <w:color w:val="000000"/>
          <w:sz w:val="24"/>
          <w:szCs w:val="24"/>
        </w:rPr>
        <w:t xml:space="preserve">e assinado </w:t>
      </w:r>
      <w:r w:rsidR="00EB2F92">
        <w:rPr>
          <w:rFonts w:ascii="Times New Roman" w:hAnsi="Times New Roman"/>
          <w:color w:val="000000"/>
          <w:sz w:val="24"/>
          <w:szCs w:val="24"/>
        </w:rPr>
        <w:t xml:space="preserve">por profissional </w:t>
      </w:r>
      <w:r w:rsidR="00891194">
        <w:rPr>
          <w:rFonts w:ascii="Times New Roman" w:hAnsi="Times New Roman"/>
          <w:color w:val="000000"/>
          <w:sz w:val="24"/>
          <w:szCs w:val="24"/>
        </w:rPr>
        <w:t xml:space="preserve">com </w:t>
      </w:r>
      <w:r w:rsidR="00891194" w:rsidRPr="00660BC1">
        <w:rPr>
          <w:rFonts w:ascii="Times New Roman" w:hAnsi="Times New Roman"/>
          <w:color w:val="000000"/>
          <w:sz w:val="24"/>
          <w:szCs w:val="24"/>
        </w:rPr>
        <w:t>o objetivo de justificar e/ou abonar as faltas do empregado ao serviço em decorrência d</w:t>
      </w:r>
      <w:r w:rsidR="00891194">
        <w:rPr>
          <w:rFonts w:ascii="Times New Roman" w:hAnsi="Times New Roman"/>
          <w:color w:val="000000"/>
          <w:sz w:val="24"/>
          <w:szCs w:val="24"/>
        </w:rPr>
        <w:t>a necessidade de acompanhamento de familiar ou dependente</w:t>
      </w:r>
      <w:r w:rsidR="00EB2F92">
        <w:rPr>
          <w:rFonts w:ascii="Times New Roman" w:hAnsi="Times New Roman"/>
          <w:color w:val="000000"/>
          <w:sz w:val="24"/>
          <w:szCs w:val="24"/>
        </w:rPr>
        <w:t>.</w:t>
      </w:r>
    </w:p>
    <w:p w:rsidR="00B25F20" w:rsidRDefault="00B25F20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C5A" w:rsidRPr="00512C5A" w:rsidRDefault="00B25F20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– Atestado ou Declaração de Comparecimento em Escritórios: </w:t>
      </w:r>
      <w:r w:rsidR="00891194">
        <w:rPr>
          <w:rFonts w:ascii="Times New Roman" w:hAnsi="Times New Roman"/>
          <w:color w:val="000000"/>
          <w:sz w:val="24"/>
          <w:szCs w:val="24"/>
        </w:rPr>
        <w:t xml:space="preserve">Documento emitido, assinado e carimbado por advogado, contado e outros profissionais liberais, no estrito âmbito de sua profissão, com </w:t>
      </w:r>
      <w:r w:rsidR="00891194" w:rsidRPr="00660BC1">
        <w:rPr>
          <w:rFonts w:ascii="Times New Roman" w:hAnsi="Times New Roman"/>
          <w:color w:val="000000"/>
          <w:sz w:val="24"/>
          <w:szCs w:val="24"/>
        </w:rPr>
        <w:t xml:space="preserve">o objetivo de justificar e/ou abonar as faltas do empregado ao serviço em decorrência de </w:t>
      </w:r>
      <w:r w:rsidR="00891194">
        <w:rPr>
          <w:rFonts w:ascii="Times New Roman" w:hAnsi="Times New Roman"/>
          <w:color w:val="000000"/>
          <w:sz w:val="24"/>
          <w:szCs w:val="24"/>
        </w:rPr>
        <w:t>comparecimento em escritório profissional para tratar de assuntos específicos e por período determinado.</w:t>
      </w:r>
    </w:p>
    <w:p w:rsidR="007715AC" w:rsidRPr="00512C5A" w:rsidRDefault="007715AC" w:rsidP="007715AC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6C61" w:rsidRPr="00512C5A" w:rsidRDefault="00E76C61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 w:rsidRPr="00512C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1476" w:rsidRDefault="00660BC1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  <w:r w:rsidRPr="00512C5A">
        <w:rPr>
          <w:rFonts w:ascii="Times New Roman" w:hAnsi="Times New Roman"/>
          <w:b/>
          <w:color w:val="000000"/>
          <w:sz w:val="24"/>
          <w:szCs w:val="24"/>
        </w:rPr>
        <w:t xml:space="preserve">Art. </w:t>
      </w:r>
      <w:r w:rsidR="0089119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12C5A">
        <w:rPr>
          <w:rFonts w:ascii="Times New Roman" w:hAnsi="Times New Roman"/>
          <w:b/>
          <w:color w:val="000000"/>
          <w:sz w:val="24"/>
          <w:szCs w:val="24"/>
        </w:rPr>
        <w:t>º.</w:t>
      </w:r>
      <w:r w:rsidRPr="00512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476">
        <w:rPr>
          <w:rFonts w:ascii="Times New Roman" w:hAnsi="Times New Roman"/>
          <w:color w:val="000000"/>
          <w:sz w:val="24"/>
          <w:szCs w:val="24"/>
        </w:rPr>
        <w:t xml:space="preserve">Os teores dos documentos previstos no artigo anterior </w:t>
      </w:r>
      <w:r w:rsidR="00284F12">
        <w:rPr>
          <w:rFonts w:ascii="Times New Roman" w:hAnsi="Times New Roman"/>
          <w:color w:val="000000"/>
          <w:sz w:val="24"/>
          <w:szCs w:val="24"/>
        </w:rPr>
        <w:t>dev</w:t>
      </w:r>
      <w:r w:rsidR="00AA1476">
        <w:rPr>
          <w:rFonts w:ascii="Times New Roman" w:hAnsi="Times New Roman"/>
          <w:color w:val="000000"/>
          <w:sz w:val="24"/>
          <w:szCs w:val="24"/>
        </w:rPr>
        <w:t>erão ser objeto de perícia médica para a comprovação de sua veracidade, podendo os responsáveis ser penalizados na forma da lei.</w:t>
      </w:r>
    </w:p>
    <w:p w:rsidR="00AA1476" w:rsidRDefault="00AA1476" w:rsidP="00DE033B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099" w:rsidRPr="00512C5A" w:rsidRDefault="00AA1476" w:rsidP="00DE033B">
      <w:pPr>
        <w:ind w:firstLine="396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476">
        <w:rPr>
          <w:rFonts w:ascii="Times New Roman" w:hAnsi="Times New Roman"/>
          <w:b/>
          <w:color w:val="000000"/>
          <w:sz w:val="24"/>
          <w:szCs w:val="24"/>
        </w:rPr>
        <w:t>Art. 3º.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C41" w:rsidRPr="00512C5A">
        <w:rPr>
          <w:rFonts w:ascii="Times New Roman" w:hAnsi="Times New Roman"/>
          <w:color w:val="000000"/>
          <w:sz w:val="24"/>
          <w:szCs w:val="24"/>
        </w:rPr>
        <w:t>Este Decreto entrará em vigor na data de sua publicação, revogando-se as disposições em contrário.</w:t>
      </w:r>
      <w:r w:rsidR="00DE033B" w:rsidRPr="00512C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E5099" w:rsidRPr="00512C5A" w:rsidRDefault="009E5099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099" w:rsidRPr="00512C5A" w:rsidRDefault="009E5099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099" w:rsidRPr="00512C5A" w:rsidRDefault="00370CC1" w:rsidP="00587535">
      <w:pPr>
        <w:pStyle w:val="Recuodecorpodetexto3"/>
        <w:spacing w:line="240" w:lineRule="auto"/>
        <w:ind w:firstLine="2835"/>
        <w:rPr>
          <w:color w:val="000000"/>
          <w:sz w:val="24"/>
          <w:szCs w:val="24"/>
        </w:rPr>
      </w:pPr>
      <w:r w:rsidRPr="00512C5A">
        <w:rPr>
          <w:color w:val="000000"/>
          <w:sz w:val="24"/>
          <w:szCs w:val="24"/>
        </w:rPr>
        <w:t xml:space="preserve"> Prefeitura Municipal de Colina, </w:t>
      </w:r>
      <w:r w:rsidR="003D2F00">
        <w:rPr>
          <w:color w:val="000000"/>
          <w:sz w:val="24"/>
          <w:szCs w:val="24"/>
        </w:rPr>
        <w:t>13</w:t>
      </w:r>
      <w:r w:rsidRPr="00512C5A">
        <w:rPr>
          <w:color w:val="000000"/>
          <w:sz w:val="24"/>
          <w:szCs w:val="24"/>
        </w:rPr>
        <w:t xml:space="preserve"> de </w:t>
      </w:r>
      <w:r w:rsidR="00996F5C">
        <w:rPr>
          <w:color w:val="000000"/>
          <w:sz w:val="24"/>
          <w:szCs w:val="24"/>
        </w:rPr>
        <w:t>junho</w:t>
      </w:r>
      <w:r w:rsidR="00EB1080" w:rsidRPr="00512C5A">
        <w:rPr>
          <w:color w:val="000000"/>
          <w:sz w:val="24"/>
          <w:szCs w:val="24"/>
        </w:rPr>
        <w:t xml:space="preserve"> de 201</w:t>
      </w:r>
      <w:r w:rsidR="007B2B6B">
        <w:rPr>
          <w:color w:val="000000"/>
          <w:sz w:val="24"/>
          <w:szCs w:val="24"/>
        </w:rPr>
        <w:t>8</w:t>
      </w:r>
      <w:r w:rsidRPr="00512C5A">
        <w:rPr>
          <w:color w:val="000000"/>
          <w:sz w:val="24"/>
          <w:szCs w:val="24"/>
        </w:rPr>
        <w:t>.</w:t>
      </w:r>
    </w:p>
    <w:p w:rsidR="00682075" w:rsidRPr="00512C5A" w:rsidRDefault="00682075">
      <w:pPr>
        <w:pStyle w:val="Recuodecorpodetexto3"/>
        <w:spacing w:line="240" w:lineRule="auto"/>
        <w:rPr>
          <w:color w:val="000000"/>
          <w:sz w:val="24"/>
          <w:szCs w:val="24"/>
        </w:rPr>
      </w:pPr>
    </w:p>
    <w:p w:rsidR="009E5099" w:rsidRDefault="009E5099">
      <w:pPr>
        <w:pStyle w:val="Recuodecorpodetexto3"/>
        <w:spacing w:line="240" w:lineRule="auto"/>
        <w:rPr>
          <w:color w:val="000000"/>
          <w:sz w:val="24"/>
          <w:szCs w:val="24"/>
        </w:rPr>
      </w:pPr>
    </w:p>
    <w:p w:rsidR="00587535" w:rsidRPr="00512C5A" w:rsidRDefault="00587535">
      <w:pPr>
        <w:pStyle w:val="Recuodecorpodetexto3"/>
        <w:spacing w:line="240" w:lineRule="auto"/>
        <w:rPr>
          <w:color w:val="000000"/>
          <w:sz w:val="24"/>
          <w:szCs w:val="24"/>
        </w:rPr>
      </w:pPr>
    </w:p>
    <w:p w:rsidR="009E5099" w:rsidRPr="00512C5A" w:rsidRDefault="00546929" w:rsidP="00FE0B4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12C5A">
        <w:rPr>
          <w:rFonts w:ascii="Times New Roman" w:hAnsi="Times New Roman"/>
          <w:color w:val="000000"/>
          <w:sz w:val="24"/>
          <w:szCs w:val="24"/>
        </w:rPr>
        <w:t>DIAB TAHA</w:t>
      </w:r>
    </w:p>
    <w:p w:rsidR="009E5099" w:rsidRPr="00512C5A" w:rsidRDefault="00370CC1" w:rsidP="00FE0B4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12C5A">
        <w:rPr>
          <w:rFonts w:ascii="Times New Roman" w:hAnsi="Times New Roman"/>
          <w:b/>
          <w:color w:val="000000"/>
          <w:sz w:val="24"/>
          <w:szCs w:val="24"/>
        </w:rPr>
        <w:t xml:space="preserve">Prefeito </w:t>
      </w:r>
      <w:r w:rsidR="00996F5C">
        <w:rPr>
          <w:rFonts w:ascii="Times New Roman" w:hAnsi="Times New Roman"/>
          <w:b/>
          <w:color w:val="000000"/>
          <w:sz w:val="24"/>
          <w:szCs w:val="24"/>
        </w:rPr>
        <w:t>do Município de Colina</w:t>
      </w:r>
    </w:p>
    <w:p w:rsidR="00682075" w:rsidRDefault="00682075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8ED" w:rsidRPr="00512C5A" w:rsidRDefault="007E58ED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099" w:rsidRPr="00512C5A" w:rsidRDefault="00370CC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12C5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Registrado e publicado na Secretaria competente e publicado por afixação no quadro de avisos desta Municipalidade. </w:t>
      </w:r>
    </w:p>
    <w:p w:rsidR="009E5099" w:rsidRPr="00512C5A" w:rsidRDefault="009E5099">
      <w:pPr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075" w:rsidRDefault="00682075" w:rsidP="004E2CF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7535" w:rsidRPr="00512C5A" w:rsidRDefault="00587535" w:rsidP="004E2CF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099" w:rsidRPr="00512C5A" w:rsidRDefault="004E2CFC" w:rsidP="004E2CFC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RUBENS PEREIRA</w:t>
      </w:r>
      <w:r w:rsidR="00C12EF2">
        <w:rPr>
          <w:rFonts w:ascii="Times New Roman" w:hAnsi="Times New Roman"/>
          <w:color w:val="000000"/>
          <w:sz w:val="24"/>
          <w:szCs w:val="24"/>
        </w:rPr>
        <w:t xml:space="preserve"> DA SILVA JUNIOR</w:t>
      </w:r>
    </w:p>
    <w:p w:rsidR="00370CC1" w:rsidRPr="00DC44EE" w:rsidRDefault="004E2CFC" w:rsidP="004E2CFC">
      <w:pPr>
        <w:pStyle w:val="Ttulo4"/>
        <w:ind w:firstLine="0"/>
        <w:jc w:val="center"/>
        <w:rPr>
          <w:sz w:val="26"/>
          <w:szCs w:val="26"/>
        </w:rPr>
      </w:pPr>
      <w:r>
        <w:rPr>
          <w:sz w:val="24"/>
          <w:szCs w:val="24"/>
        </w:rPr>
        <w:t>Secretário Municipal de Governo</w:t>
      </w:r>
      <w:r w:rsidR="00D141F1">
        <w:rPr>
          <w:sz w:val="24"/>
          <w:szCs w:val="24"/>
        </w:rPr>
        <w:t xml:space="preserve"> </w:t>
      </w:r>
    </w:p>
    <w:sectPr w:rsidR="00370CC1" w:rsidRPr="00DC44EE" w:rsidSect="00587535">
      <w:pgSz w:w="11907" w:h="16840" w:code="9"/>
      <w:pgMar w:top="2892" w:right="964" w:bottom="1134" w:left="1560" w:header="2892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7C1"/>
    <w:multiLevelType w:val="singleLevel"/>
    <w:tmpl w:val="60284D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FF14E8"/>
    <w:multiLevelType w:val="hybridMultilevel"/>
    <w:tmpl w:val="C5445FE8"/>
    <w:lvl w:ilvl="0" w:tplc="C6F2B2E6">
      <w:numFmt w:val="bullet"/>
      <w:lvlText w:val=""/>
      <w:lvlJc w:val="left"/>
      <w:pPr>
        <w:ind w:left="43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7790"/>
    <w:rsid w:val="00064FC3"/>
    <w:rsid w:val="00097569"/>
    <w:rsid w:val="000E540B"/>
    <w:rsid w:val="00186623"/>
    <w:rsid w:val="00284F12"/>
    <w:rsid w:val="002D4A7A"/>
    <w:rsid w:val="003644EA"/>
    <w:rsid w:val="00370CC1"/>
    <w:rsid w:val="003D2F00"/>
    <w:rsid w:val="00410DE5"/>
    <w:rsid w:val="004138B6"/>
    <w:rsid w:val="00414D08"/>
    <w:rsid w:val="00475AD4"/>
    <w:rsid w:val="004761F5"/>
    <w:rsid w:val="004A5DCB"/>
    <w:rsid w:val="004D7381"/>
    <w:rsid w:val="004E2CFC"/>
    <w:rsid w:val="00512C5A"/>
    <w:rsid w:val="00546929"/>
    <w:rsid w:val="00587535"/>
    <w:rsid w:val="005A1C41"/>
    <w:rsid w:val="005D23C1"/>
    <w:rsid w:val="005E0775"/>
    <w:rsid w:val="005E28FB"/>
    <w:rsid w:val="005E3D77"/>
    <w:rsid w:val="005F7063"/>
    <w:rsid w:val="00617881"/>
    <w:rsid w:val="006337BD"/>
    <w:rsid w:val="00650BCF"/>
    <w:rsid w:val="006555C2"/>
    <w:rsid w:val="00660BC1"/>
    <w:rsid w:val="00682075"/>
    <w:rsid w:val="006E5E02"/>
    <w:rsid w:val="00747790"/>
    <w:rsid w:val="0075370D"/>
    <w:rsid w:val="007715AC"/>
    <w:rsid w:val="00794896"/>
    <w:rsid w:val="007B2B6B"/>
    <w:rsid w:val="007E58ED"/>
    <w:rsid w:val="00801981"/>
    <w:rsid w:val="008064D9"/>
    <w:rsid w:val="0085390F"/>
    <w:rsid w:val="00891194"/>
    <w:rsid w:val="008A5931"/>
    <w:rsid w:val="008A5B63"/>
    <w:rsid w:val="008B1B2B"/>
    <w:rsid w:val="008E6890"/>
    <w:rsid w:val="00950034"/>
    <w:rsid w:val="00996F5C"/>
    <w:rsid w:val="009D3CAF"/>
    <w:rsid w:val="009E4A1C"/>
    <w:rsid w:val="009E5099"/>
    <w:rsid w:val="00A4227A"/>
    <w:rsid w:val="00A568CD"/>
    <w:rsid w:val="00AA1476"/>
    <w:rsid w:val="00AB03DD"/>
    <w:rsid w:val="00AF0D08"/>
    <w:rsid w:val="00B1068B"/>
    <w:rsid w:val="00B25F20"/>
    <w:rsid w:val="00B71071"/>
    <w:rsid w:val="00BB4599"/>
    <w:rsid w:val="00C12EF2"/>
    <w:rsid w:val="00C811DA"/>
    <w:rsid w:val="00D141F1"/>
    <w:rsid w:val="00D51BAD"/>
    <w:rsid w:val="00DB5030"/>
    <w:rsid w:val="00DC44EE"/>
    <w:rsid w:val="00DE033B"/>
    <w:rsid w:val="00E76C61"/>
    <w:rsid w:val="00EA0F18"/>
    <w:rsid w:val="00EB1080"/>
    <w:rsid w:val="00EB2F92"/>
    <w:rsid w:val="00EB3E01"/>
    <w:rsid w:val="00EC50E7"/>
    <w:rsid w:val="00F113AD"/>
    <w:rsid w:val="00F22266"/>
    <w:rsid w:val="00F33914"/>
    <w:rsid w:val="00FA2B8B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99"/>
    <w:rPr>
      <w:rFonts w:ascii="Century Gothic" w:hAnsi="Century Gothic"/>
      <w:sz w:val="26"/>
      <w:lang w:eastAsia="en-US"/>
    </w:rPr>
  </w:style>
  <w:style w:type="paragraph" w:styleId="Ttulo1">
    <w:name w:val="heading 1"/>
    <w:basedOn w:val="Normal"/>
    <w:next w:val="Normal"/>
    <w:qFormat/>
    <w:rsid w:val="009E5099"/>
    <w:pPr>
      <w:keepNext/>
      <w:ind w:firstLine="3402"/>
      <w:jc w:val="both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9E5099"/>
    <w:pPr>
      <w:keepNext/>
      <w:jc w:val="both"/>
      <w:outlineLvl w:val="1"/>
    </w:pPr>
    <w:rPr>
      <w:rFonts w:ascii="Times New Roman" w:hAnsi="Times New Roman"/>
      <w:b/>
      <w:sz w:val="28"/>
      <w:u w:val="single"/>
    </w:rPr>
  </w:style>
  <w:style w:type="paragraph" w:styleId="Ttulo3">
    <w:name w:val="heading 3"/>
    <w:basedOn w:val="Normal"/>
    <w:next w:val="Normal"/>
    <w:qFormat/>
    <w:rsid w:val="009E5099"/>
    <w:pPr>
      <w:keepNext/>
      <w:ind w:firstLine="2835"/>
      <w:jc w:val="both"/>
      <w:outlineLvl w:val="2"/>
    </w:pPr>
    <w:rPr>
      <w:rFonts w:ascii="Times New Roman" w:hAnsi="Times New Roman"/>
      <w:b/>
      <w:sz w:val="28"/>
    </w:rPr>
  </w:style>
  <w:style w:type="paragraph" w:styleId="Ttulo4">
    <w:name w:val="heading 4"/>
    <w:basedOn w:val="Normal"/>
    <w:next w:val="Normal"/>
    <w:qFormat/>
    <w:rsid w:val="009E5099"/>
    <w:pPr>
      <w:keepNext/>
      <w:ind w:firstLine="3969"/>
      <w:jc w:val="both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9E5099"/>
    <w:pPr>
      <w:jc w:val="both"/>
    </w:pPr>
    <w:rPr>
      <w:rFonts w:ascii="Arial" w:hAnsi="Arial"/>
      <w:b/>
      <w:color w:val="FF0000"/>
      <w:sz w:val="24"/>
    </w:rPr>
  </w:style>
  <w:style w:type="paragraph" w:styleId="Recuodecorpodetexto">
    <w:name w:val="Body Text Indent"/>
    <w:basedOn w:val="Normal"/>
    <w:semiHidden/>
    <w:rsid w:val="009E5099"/>
    <w:pPr>
      <w:ind w:left="3969"/>
      <w:jc w:val="both"/>
    </w:pPr>
    <w:rPr>
      <w:rFonts w:ascii="Times New Roman" w:hAnsi="Times New Roman"/>
      <w:b/>
      <w:sz w:val="28"/>
    </w:rPr>
  </w:style>
  <w:style w:type="paragraph" w:styleId="Recuodecorpodetexto3">
    <w:name w:val="Body Text Indent 3"/>
    <w:basedOn w:val="Normal"/>
    <w:semiHidden/>
    <w:rsid w:val="009E5099"/>
    <w:pPr>
      <w:spacing w:line="360" w:lineRule="auto"/>
      <w:ind w:firstLine="3969"/>
      <w:jc w:val="both"/>
    </w:pPr>
    <w:rPr>
      <w:rFonts w:ascii="Times New Roman" w:hAnsi="Times New Roman"/>
      <w:sz w:val="28"/>
      <w:lang w:eastAsia="pt-BR"/>
    </w:rPr>
  </w:style>
  <w:style w:type="paragraph" w:styleId="Recuodecorpodetexto2">
    <w:name w:val="Body Text Indent 2"/>
    <w:basedOn w:val="Normal"/>
    <w:semiHidden/>
    <w:rsid w:val="009E5099"/>
    <w:pPr>
      <w:spacing w:line="360" w:lineRule="auto"/>
      <w:ind w:firstLine="3969"/>
      <w:jc w:val="both"/>
    </w:pPr>
    <w:rPr>
      <w:rFonts w:ascii="Times New Roman" w:hAnsi="Times New Roman"/>
      <w:color w:val="000000"/>
      <w:sz w:val="28"/>
    </w:rPr>
  </w:style>
  <w:style w:type="character" w:styleId="Hyperlink">
    <w:name w:val="Hyperlink"/>
    <w:basedOn w:val="Fontepargpadro"/>
    <w:uiPriority w:val="99"/>
    <w:unhideWhenUsed/>
    <w:rsid w:val="00E76C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         ,  de          DE            DE 2003</vt:lpstr>
    </vt:vector>
  </TitlesOfParts>
  <Company>...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         ,  de          DE            DE 2003</dc:title>
  <dc:creator>..</dc:creator>
  <cp:lastModifiedBy>Juridico</cp:lastModifiedBy>
  <cp:revision>9</cp:revision>
  <cp:lastPrinted>2017-01-06T16:10:00Z</cp:lastPrinted>
  <dcterms:created xsi:type="dcterms:W3CDTF">2017-05-23T17:54:00Z</dcterms:created>
  <dcterms:modified xsi:type="dcterms:W3CDTF">2018-06-22T16:36:00Z</dcterms:modified>
</cp:coreProperties>
</file>