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5BEC0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71CE9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bCs/>
          <w:i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V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I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b/>
          <w:color w:val="000000"/>
          <w:sz w:val="22"/>
        </w:rPr>
        <w:t xml:space="preserve">– </w:t>
      </w:r>
      <w:r>
        <w:rPr>
          <w:rFonts w:ascii="Roboto" w:hAnsi="Roboto" w:eastAsia="Roboto" w:cs="Roboto"/>
          <w:b/>
          <w:i w:val="0"/>
          <w:iCs w:val="0"/>
          <w:color w:val="202124"/>
          <w:sz w:val="24"/>
          <w:highlight w:val="white"/>
          <w:lang w:val="pt-BR"/>
        </w:rPr>
        <w:t xml:space="preserve">Autodeclaraç</w:t>
      </w:r>
      <w:r>
        <w:rPr>
          <w:rFonts w:ascii="Roboto" w:hAnsi="Roboto" w:eastAsia="Roboto" w:cs="Roboto"/>
          <w:b/>
          <w:i w:val="0"/>
          <w:iCs w:val="0"/>
          <w:color w:val="202124"/>
          <w:sz w:val="24"/>
          <w:highlight w:val="white"/>
          <w:lang w:val="pt-BR"/>
        </w:rPr>
        <w:t xml:space="preserve">ão</w:t>
      </w:r>
      <w:r>
        <w:rPr>
          <w:rFonts w:ascii="Roboto" w:hAnsi="Roboto" w:eastAsia="Roboto" w:cs="Roboto"/>
          <w:b/>
          <w:i w:val="0"/>
          <w:iCs w:val="0"/>
          <w:color w:val="202124"/>
          <w:sz w:val="24"/>
          <w:highlight w:val="white"/>
        </w:rPr>
        <w:t xml:space="preserve"> das hipóteses elegíveis para </w:t>
      </w:r>
      <w:r>
        <w:rPr>
          <w:rFonts w:ascii="Roboto" w:hAnsi="Roboto" w:eastAsia="Roboto" w:cs="Roboto"/>
          <w:b/>
          <w:i w:val="0"/>
          <w:iCs w:val="0"/>
          <w:color w:val="202124"/>
          <w:sz w:val="24"/>
          <w:highlight w:val="white"/>
        </w:rPr>
        <w:t xml:space="preserve">Cotas e</w:t>
        <w:br/>
        <w:t xml:space="preserve">Ações Afirmativas</w:t>
      </w:r>
      <w:r>
        <w:rPr>
          <w:rFonts w:ascii="Roboto" w:hAnsi="Roboto" w:eastAsia="Roboto" w:cs="Roboto"/>
          <w:b/>
          <w:i w:val="0"/>
          <w:iCs w:val="0"/>
          <w:color w:val="202124"/>
          <w:sz w:val="24"/>
          <w:highlight w:val="white"/>
        </w:rPr>
        <w:t xml:space="preserve"> do item 8.2 do Edital, incisos I, II, III, IV, V e VI</w:t>
      </w:r>
      <w:r>
        <w:rPr>
          <w:rFonts w:ascii="Arial" w:hAnsi="Arial" w:eastAsia="Arial" w:cs="Arial"/>
          <w:b/>
          <w:i w:val="0"/>
          <w:iCs w:val="0"/>
          <w:color w:val="000000"/>
          <w:sz w:val="22"/>
          <w:szCs w:val="22"/>
          <w:highlight w:val="none"/>
        </w:rPr>
        <w:br/>
      </w:r>
      <w:r>
        <w:rPr>
          <w:rFonts w:ascii="Arial" w:hAnsi="Arial" w:eastAsia="Arial" w:cs="Arial"/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 w14:paraId="49E202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02D87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Eu, 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___________________, RG nº 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_______, CPF nº 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____, residente à _______________________________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__, nº ______, bairro 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</w:p>
    <w:p w14:paraId="18AAD1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Bragança Paulista-SP, me autodeclaro:</w:t>
      </w:r>
      <w:r>
        <w:rPr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7EC2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8F3DD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(     ) Pessoa negra (preta ou parda);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CB40A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6C591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(     ) Indígena;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C223E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5F55A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(     ) Pessoa com deficiência;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3612A1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br/>
      </w:r>
      <w:r>
        <w:rPr>
          <w:rFonts w:ascii="Arial" w:hAnsi="Arial" w:eastAsia="Arial" w:cs="Arial"/>
          <w:color w:val="000000"/>
          <w:sz w:val="22"/>
          <w:szCs w:val="22"/>
        </w:rPr>
        <w:t xml:space="preserve">(     ) Pessoa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LGBTQIA+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;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5D568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49818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(     )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Residente ou atuante em territ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órios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perif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éricos, rurais ou de vulnerabilidade social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;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68BA2F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 w14:paraId="1049B5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para fins de participação no Edital de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5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da Lei Municipal de Incentivo à Cultura dentro da política afirmativa para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cotas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A5E1D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40C6D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Estou ciente de que prestar informações falsas relativas às exigências estabelecidas quanto a esta declaração incorre em, além da penalização prevista em lei, desclassificação do projeto e a eventual necessidade de restituição dos valores recebidos, o que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poderá acontecer a qualquer tempo.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80CB9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77881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71E5F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Bragança Paulista, ____ de 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B241F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2A881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24D15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279B9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163B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F479C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  <w:br/>
        <w:br/>
        <w:br/>
        <w:br/>
        <w:br/>
        <w:br/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1F8588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br/>
        <w:br/>
        <w:br/>
      </w:r>
      <w:r>
        <w:rPr>
          <w:rFonts w:ascii="Arial" w:hAnsi="Arial" w:eastAsia="Arial" w:cs="Arial"/>
          <w:color w:val="000000"/>
          <w:sz w:val="22"/>
          <w:szCs w:val="22"/>
        </w:rPr>
      </w:r>
      <w:r/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2025-12-29T16:22:24Z</dcterms:modified>
</cp:coreProperties>
</file>