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B26" w:rsidRDefault="00C001B2">
      <w:r>
        <w:t xml:space="preserve">NOME:_______________________________________________________ nº ______        </w:t>
      </w:r>
      <w:r w:rsidR="00B17275">
        <w:t>5</w:t>
      </w:r>
      <w:r w:rsidR="006825E1">
        <w:t>º</w:t>
      </w:r>
      <w:r>
        <w:t xml:space="preserve"> Ano _____</w:t>
      </w:r>
    </w:p>
    <w:p w:rsidR="00B17275" w:rsidRDefault="00B17275">
      <w:r>
        <w:t>EMEFEI______________________________________________________________________________</w:t>
      </w:r>
    </w:p>
    <w:p w:rsidR="00B17275" w:rsidRDefault="00B17275">
      <w:proofErr w:type="gramStart"/>
      <w:r>
        <w:t>PROFESSOR(</w:t>
      </w:r>
      <w:proofErr w:type="gramEnd"/>
      <w:r>
        <w:t>A)________________________________________________________________________</w:t>
      </w:r>
    </w:p>
    <w:p w:rsidR="00C001B2" w:rsidRDefault="00C001B2" w:rsidP="00C001B2">
      <w:pPr>
        <w:jc w:val="center"/>
      </w:pPr>
    </w:p>
    <w:p w:rsidR="00C001B2" w:rsidRPr="00FF27F9" w:rsidRDefault="00C001B2" w:rsidP="00C001B2">
      <w:pPr>
        <w:jc w:val="center"/>
        <w:rPr>
          <w:rFonts w:ascii="Arial" w:hAnsi="Arial" w:cs="Arial"/>
          <w:b/>
          <w:sz w:val="24"/>
          <w:szCs w:val="24"/>
        </w:rPr>
      </w:pPr>
      <w:r w:rsidRPr="00FF27F9">
        <w:rPr>
          <w:rFonts w:ascii="Arial" w:hAnsi="Arial" w:cs="Arial"/>
          <w:b/>
          <w:sz w:val="24"/>
          <w:szCs w:val="24"/>
        </w:rPr>
        <w:t>PORTUGUÊS</w:t>
      </w:r>
    </w:p>
    <w:p w:rsidR="00C001B2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Hoje aprenderemos sobre outro gênero textual: A biografia.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b/>
          <w:sz w:val="24"/>
          <w:szCs w:val="24"/>
        </w:rPr>
        <w:t>BIOGRAFIA</w:t>
      </w:r>
      <w:r w:rsidRPr="00FF27F9">
        <w:rPr>
          <w:rFonts w:ascii="Arial" w:hAnsi="Arial" w:cs="Arial"/>
          <w:sz w:val="24"/>
          <w:szCs w:val="24"/>
        </w:rPr>
        <w:t xml:space="preserve"> é um tipo de texto que narra a história da vida de alguém.</w:t>
      </w:r>
      <w:r>
        <w:rPr>
          <w:rFonts w:ascii="Arial" w:hAnsi="Arial" w:cs="Arial"/>
          <w:sz w:val="24"/>
          <w:szCs w:val="24"/>
        </w:rPr>
        <w:t xml:space="preserve"> </w:t>
      </w:r>
      <w:r w:rsidRPr="00FF27F9">
        <w:rPr>
          <w:rFonts w:ascii="Arial" w:hAnsi="Arial" w:cs="Arial"/>
          <w:sz w:val="24"/>
          <w:szCs w:val="24"/>
        </w:rPr>
        <w:t>A palavra biografia é composta pelos termos de origem grega </w:t>
      </w:r>
      <w:proofErr w:type="spellStart"/>
      <w:r w:rsidRPr="00FF27F9">
        <w:rPr>
          <w:rFonts w:ascii="Arial" w:hAnsi="Arial" w:cs="Arial"/>
          <w:sz w:val="24"/>
          <w:szCs w:val="24"/>
        </w:rPr>
        <w:t>bio</w:t>
      </w:r>
      <w:proofErr w:type="spellEnd"/>
      <w:r w:rsidRPr="00FF27F9">
        <w:rPr>
          <w:rFonts w:ascii="Arial" w:hAnsi="Arial" w:cs="Arial"/>
          <w:sz w:val="24"/>
          <w:szCs w:val="24"/>
        </w:rPr>
        <w:t> (vida) e grafia (escrita).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Características da biografia:</w:t>
      </w:r>
    </w:p>
    <w:p w:rsidR="00C001B2" w:rsidRPr="00FF27F9" w:rsidRDefault="00C001B2" w:rsidP="00C001B2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Gênero narrativo (alguém conta);</w:t>
      </w:r>
    </w:p>
    <w:p w:rsidR="00C001B2" w:rsidRPr="00FF27F9" w:rsidRDefault="00C001B2" w:rsidP="00C001B2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Texto narrado em terceira pessoa (ele ou ela);</w:t>
      </w:r>
    </w:p>
    <w:p w:rsidR="00C001B2" w:rsidRPr="00FF27F9" w:rsidRDefault="00C001B2" w:rsidP="00C001B2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Ordem cronológica dos fatos (por data, do nascimento para frente);</w:t>
      </w:r>
    </w:p>
    <w:p w:rsidR="00C001B2" w:rsidRPr="00FF27F9" w:rsidRDefault="00C001B2" w:rsidP="00C001B2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Conjunto de informações sobre a vida de alguém;</w:t>
      </w:r>
    </w:p>
    <w:p w:rsidR="00C001B2" w:rsidRPr="00FF27F9" w:rsidRDefault="00C001B2" w:rsidP="00C001B2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Relato de fatos marcantes da vida de alguém (coisas importantes);</w:t>
      </w:r>
    </w:p>
    <w:p w:rsidR="00C001B2" w:rsidRPr="00FF27F9" w:rsidRDefault="00C001B2" w:rsidP="00C001B2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Uso de pronomes pessoais e possessivos</w:t>
      </w:r>
    </w:p>
    <w:p w:rsidR="00C001B2" w:rsidRPr="00FF27F9" w:rsidRDefault="00C001B2" w:rsidP="00C001B2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Uso de marcadores temporais (na infância, na adolescência, naquela época, etc.)</w:t>
      </w:r>
    </w:p>
    <w:p w:rsidR="00C001B2" w:rsidRPr="00FF27F9" w:rsidRDefault="00C001B2" w:rsidP="00C001B2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Predomínio de verbos no pretérito (perfeito e imperfeito)</w:t>
      </w:r>
    </w:p>
    <w:p w:rsidR="00C001B2" w:rsidRPr="00FF27F9" w:rsidRDefault="00C001B2" w:rsidP="00C001B2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Verossimilhança dos fatos narrados.</w:t>
      </w:r>
      <w:r w:rsidR="00B17275">
        <w:rPr>
          <w:rFonts w:ascii="Arial" w:hAnsi="Arial" w:cs="Arial"/>
          <w:sz w:val="24"/>
          <w:szCs w:val="24"/>
        </w:rPr>
        <w:t>5225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F27F9">
        <w:rPr>
          <w:rFonts w:ascii="Arial" w:hAnsi="Arial" w:cs="Arial"/>
          <w:b/>
          <w:sz w:val="24"/>
          <w:szCs w:val="24"/>
        </w:rPr>
        <w:t>EVA FURNARI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FF27F9">
        <w:rPr>
          <w:rFonts w:ascii="Arial" w:hAnsi="Arial" w:cs="Arial"/>
          <w:sz w:val="24"/>
          <w:szCs w:val="24"/>
        </w:rPr>
        <w:t xml:space="preserve">Uma das principais figuras da literatura para crianças. Eva </w:t>
      </w:r>
      <w:proofErr w:type="spellStart"/>
      <w:r w:rsidRPr="00FF27F9">
        <w:rPr>
          <w:rFonts w:ascii="Arial" w:hAnsi="Arial" w:cs="Arial"/>
          <w:sz w:val="24"/>
          <w:szCs w:val="24"/>
        </w:rPr>
        <w:t>Furnari</w:t>
      </w:r>
      <w:proofErr w:type="spellEnd"/>
      <w:r w:rsidRPr="00FF27F9">
        <w:rPr>
          <w:rFonts w:ascii="Arial" w:hAnsi="Arial" w:cs="Arial"/>
          <w:sz w:val="24"/>
          <w:szCs w:val="24"/>
        </w:rPr>
        <w:t xml:space="preserve"> nasceu em Roma (Itália) em 1948 e chegou ao Brasil em 1950, radicando-se em São Paulo. Desde muito jovem, sua atração eram os livros de estampas e não causa estranhamento algum imaginá-la envolvida com cores, lápis e pincéis, desenhando mundos e personagens para habitá-los...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Suas habilidades criativas encaminharam-na, primeiramente, ao universo das Artes Plásticas expondo, em 1971, desenhos e pinturas na Associação dos Amigos do Museu de Arte Moderna, em uma mostra individual. Paralelamente, cursou a Faculdade de Arquitetura e Urbanismo da USP, formando-se no ano de 1976. No entanto, erguer prédios tornou-se pouco atraente quando encontrou a experiência das narrativas visuais.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FF27F9">
        <w:rPr>
          <w:rFonts w:ascii="Arial" w:hAnsi="Arial" w:cs="Arial"/>
          <w:sz w:val="24"/>
          <w:szCs w:val="24"/>
        </w:rPr>
        <w:t>niciou sua carreira como autora e ilustradora, publicando histórias sem texto verbal, isto é, contadas apenas por imagens. Seu primeiro livro foi lançado pela Ática, em 1980, Cabra-cega, inaugurando a coleção Peixe Vivo, premiada pela Fundação Nacional do Livro Infantil e Juvenil -FNLIJ.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 xml:space="preserve">Ao longo de sua carreira, Eva </w:t>
      </w:r>
      <w:proofErr w:type="spellStart"/>
      <w:r w:rsidRPr="00FF27F9">
        <w:rPr>
          <w:rFonts w:ascii="Arial" w:hAnsi="Arial" w:cs="Arial"/>
          <w:sz w:val="24"/>
          <w:szCs w:val="24"/>
        </w:rPr>
        <w:t>Furnari</w:t>
      </w:r>
      <w:proofErr w:type="spellEnd"/>
      <w:r w:rsidRPr="00FF27F9">
        <w:rPr>
          <w:rFonts w:ascii="Arial" w:hAnsi="Arial" w:cs="Arial"/>
          <w:sz w:val="24"/>
          <w:szCs w:val="24"/>
        </w:rPr>
        <w:t xml:space="preserve"> recebeu muitos prêmios, entre eles contam o Jabuti de "Melhor Ilustração" </w:t>
      </w:r>
      <w:proofErr w:type="gramStart"/>
      <w:r w:rsidRPr="00FF27F9">
        <w:rPr>
          <w:rFonts w:ascii="Arial" w:hAnsi="Arial" w:cs="Arial"/>
          <w:sz w:val="24"/>
          <w:szCs w:val="24"/>
        </w:rPr>
        <w:t>—</w:t>
      </w:r>
      <w:proofErr w:type="spellStart"/>
      <w:r w:rsidRPr="00FF27F9">
        <w:rPr>
          <w:rFonts w:ascii="Arial" w:hAnsi="Arial" w:cs="Arial"/>
          <w:sz w:val="24"/>
          <w:szCs w:val="24"/>
        </w:rPr>
        <w:t>Trucks</w:t>
      </w:r>
      <w:proofErr w:type="spellEnd"/>
      <w:proofErr w:type="gramEnd"/>
      <w:r w:rsidRPr="00FF27F9">
        <w:rPr>
          <w:rFonts w:ascii="Arial" w:hAnsi="Arial" w:cs="Arial"/>
          <w:sz w:val="24"/>
          <w:szCs w:val="24"/>
        </w:rPr>
        <w:t xml:space="preserve">(Ática, 1991), A bruxa </w:t>
      </w:r>
      <w:proofErr w:type="spellStart"/>
      <w:r w:rsidRPr="00FF27F9">
        <w:rPr>
          <w:rFonts w:ascii="Arial" w:hAnsi="Arial" w:cs="Arial"/>
          <w:sz w:val="24"/>
          <w:szCs w:val="24"/>
        </w:rPr>
        <w:t>Zelda</w:t>
      </w:r>
      <w:proofErr w:type="spellEnd"/>
      <w:r w:rsidRPr="00FF27F9">
        <w:rPr>
          <w:rFonts w:ascii="Arial" w:hAnsi="Arial" w:cs="Arial"/>
          <w:sz w:val="24"/>
          <w:szCs w:val="24"/>
        </w:rPr>
        <w:t> e os 80 docinhos (1986) e Anjinho(1998) -setes láureas concedidas pela FNLIJ e o Prêmio APCA pelo conjunto de sua obra.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FF27F9">
        <w:rPr>
          <w:rFonts w:ascii="Arial" w:hAnsi="Arial" w:cs="Arial"/>
          <w:sz w:val="24"/>
          <w:szCs w:val="24"/>
        </w:rPr>
        <w:t>http</w:t>
      </w:r>
      <w:proofErr w:type="gramEnd"/>
      <w:r w:rsidRPr="00FF27F9">
        <w:rPr>
          <w:rFonts w:ascii="Arial" w:hAnsi="Arial" w:cs="Arial"/>
          <w:sz w:val="24"/>
          <w:szCs w:val="24"/>
        </w:rPr>
        <w:t xml:space="preserve">:llcaracal. </w:t>
      </w:r>
      <w:proofErr w:type="gramStart"/>
      <w:r w:rsidRPr="00FF27F9">
        <w:rPr>
          <w:rFonts w:ascii="Arial" w:hAnsi="Arial" w:cs="Arial"/>
          <w:sz w:val="24"/>
          <w:szCs w:val="24"/>
        </w:rPr>
        <w:t>imaginaria</w:t>
      </w:r>
      <w:proofErr w:type="gramEnd"/>
      <w:r w:rsidRPr="00FF27F9">
        <w:rPr>
          <w:rFonts w:ascii="Arial" w:hAnsi="Arial" w:cs="Arial"/>
          <w:sz w:val="24"/>
          <w:szCs w:val="24"/>
        </w:rPr>
        <w:t>, </w:t>
      </w:r>
      <w:proofErr w:type="spellStart"/>
      <w:r w:rsidRPr="00FF27F9">
        <w:rPr>
          <w:rFonts w:ascii="Arial" w:hAnsi="Arial" w:cs="Arial"/>
          <w:sz w:val="24"/>
          <w:szCs w:val="24"/>
        </w:rPr>
        <w:t>cam</w:t>
      </w:r>
      <w:proofErr w:type="spellEnd"/>
      <w:r w:rsidRPr="00FF27F9">
        <w:rPr>
          <w:rFonts w:ascii="Arial" w:hAnsi="Arial" w:cs="Arial"/>
          <w:sz w:val="24"/>
          <w:szCs w:val="24"/>
        </w:rPr>
        <w:t>/autografas/</w:t>
      </w:r>
      <w:proofErr w:type="spellStart"/>
      <w:r w:rsidRPr="00FF27F9">
        <w:rPr>
          <w:rFonts w:ascii="Arial" w:hAnsi="Arial" w:cs="Arial"/>
          <w:sz w:val="24"/>
          <w:szCs w:val="24"/>
        </w:rPr>
        <w:t>evafurnari</w:t>
      </w:r>
      <w:proofErr w:type="spellEnd"/>
      <w:r w:rsidRPr="00FF27F9">
        <w:rPr>
          <w:rFonts w:ascii="Arial" w:hAnsi="Arial" w:cs="Arial"/>
          <w:sz w:val="24"/>
          <w:szCs w:val="24"/>
        </w:rPr>
        <w:t>/index.</w:t>
      </w:r>
    </w:p>
    <w:p w:rsidR="00C001B2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LEITURA (Leia o texto)</w:t>
      </w:r>
    </w:p>
    <w:p w:rsidR="00C001B2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COMPREENSÃO DO TEXTO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 xml:space="preserve">1 – Pode se afirmar que Eva </w:t>
      </w:r>
      <w:proofErr w:type="spellStart"/>
      <w:r w:rsidRPr="00FF27F9">
        <w:rPr>
          <w:rFonts w:ascii="Arial" w:hAnsi="Arial" w:cs="Arial"/>
          <w:sz w:val="24"/>
          <w:szCs w:val="24"/>
        </w:rPr>
        <w:t>Furnari</w:t>
      </w:r>
      <w:proofErr w:type="spellEnd"/>
      <w:r w:rsidRPr="00FF27F9">
        <w:rPr>
          <w:rFonts w:ascii="Arial" w:hAnsi="Arial" w:cs="Arial"/>
          <w:sz w:val="24"/>
          <w:szCs w:val="24"/>
        </w:rPr>
        <w:t xml:space="preserve"> é: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 xml:space="preserve">A) amiga da bruxa </w:t>
      </w:r>
      <w:proofErr w:type="spellStart"/>
      <w:r w:rsidRPr="00FF27F9">
        <w:rPr>
          <w:rFonts w:ascii="Arial" w:hAnsi="Arial" w:cs="Arial"/>
          <w:sz w:val="24"/>
          <w:szCs w:val="24"/>
        </w:rPr>
        <w:t>Zelda</w:t>
      </w:r>
      <w:proofErr w:type="spellEnd"/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B) a dona do museu de Artes Plásticas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C) autora e ilustradora de diversos livros infantis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D) proprietária da Faculdade de Arquitetura e Urbanismo da USP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2 – Este texto trata-se de uma: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A) notícia        B) biografia            C) bibliografia              D) carta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3 – Ele foi retirado: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A) do Jornal APCA                           B) da Fundação Nacional do Livro Infantil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C) da internet     </w:t>
      </w:r>
      <w:r>
        <w:rPr>
          <w:rFonts w:ascii="Arial" w:hAnsi="Arial" w:cs="Arial"/>
          <w:sz w:val="24"/>
          <w:szCs w:val="24"/>
        </w:rPr>
        <w:t>                             </w:t>
      </w:r>
      <w:r w:rsidRPr="00FF27F9">
        <w:rPr>
          <w:rFonts w:ascii="Arial" w:hAnsi="Arial" w:cs="Arial"/>
          <w:sz w:val="24"/>
          <w:szCs w:val="24"/>
        </w:rPr>
        <w:t> D) do dicionário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4 – O assunto principal do texto é sobre: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 xml:space="preserve">A) a vida de Eva </w:t>
      </w:r>
      <w:proofErr w:type="spellStart"/>
      <w:r w:rsidRPr="00FF27F9">
        <w:rPr>
          <w:rFonts w:ascii="Arial" w:hAnsi="Arial" w:cs="Arial"/>
          <w:sz w:val="24"/>
          <w:szCs w:val="24"/>
        </w:rPr>
        <w:t>Furnari</w:t>
      </w:r>
      <w:proofErr w:type="spellEnd"/>
      <w:r w:rsidRPr="00FF27F9">
        <w:rPr>
          <w:rFonts w:ascii="Arial" w:hAnsi="Arial" w:cs="Arial"/>
          <w:sz w:val="24"/>
          <w:szCs w:val="24"/>
        </w:rPr>
        <w:t>                            B) os prêmios que Eva recebeu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C) seu primeiro lançamento                     D) sua data de nascimento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5 – A finalidade do texto é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A)     apresentar dados sobre vendas de livros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B)     divulgar os livros de uma autora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C)     informar sobre a vida de uma autora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D)     instruir sobre o manuseio de livros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6 – Uma das principais figuras da literatura para crianças. A palavra Uma nesta frase está com letra maiúscula porque: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A) é um substantivo derivado           B) inicia uma frase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C) termina uma frase                           D) é um substantivo próprio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 xml:space="preserve">7 – No entanto erguer prédios tornou-se pouco atraente quando encontrou a experiência das narrativas visuais. Infere-se desta frase que Eva </w:t>
      </w:r>
      <w:proofErr w:type="spellStart"/>
      <w:r w:rsidRPr="00FF27F9">
        <w:rPr>
          <w:rFonts w:ascii="Arial" w:hAnsi="Arial" w:cs="Arial"/>
          <w:sz w:val="24"/>
          <w:szCs w:val="24"/>
        </w:rPr>
        <w:t>Furnari</w:t>
      </w:r>
      <w:proofErr w:type="spellEnd"/>
      <w:r w:rsidRPr="00FF27F9">
        <w:rPr>
          <w:rFonts w:ascii="Arial" w:hAnsi="Arial" w:cs="Arial"/>
          <w:sz w:val="24"/>
          <w:szCs w:val="24"/>
        </w:rPr>
        <w:t>: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A) tinha horror em ser arquiteta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B) gostava tanto da literatura que preferiu abandonar a carreira de arquiteta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C) jamais publicaria livros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F27F9">
        <w:rPr>
          <w:rFonts w:ascii="Arial" w:hAnsi="Arial" w:cs="Arial"/>
          <w:sz w:val="24"/>
          <w:szCs w:val="24"/>
        </w:rPr>
        <w:t>D) não gostou dos prêmios que recebeu como arquiteta</w:t>
      </w: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Pr="00FF27F9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Agora é com você! </w:t>
      </w:r>
    </w:p>
    <w:p w:rsidR="00C001B2" w:rsidRDefault="00C001B2" w:rsidP="00C001B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F27F9">
        <w:rPr>
          <w:rFonts w:ascii="Arial" w:hAnsi="Arial" w:cs="Arial"/>
          <w:b/>
          <w:sz w:val="24"/>
          <w:szCs w:val="24"/>
        </w:rPr>
        <w:t>Autobiografia</w:t>
      </w:r>
      <w:r>
        <w:rPr>
          <w:rFonts w:ascii="Arial" w:hAnsi="Arial" w:cs="Arial"/>
          <w:b/>
          <w:sz w:val="24"/>
          <w:szCs w:val="24"/>
        </w:rPr>
        <w:t xml:space="preserve"> é escrever sobre você mesmo. Contar sobre sua vida.</w:t>
      </w:r>
    </w:p>
    <w:p w:rsidR="00C001B2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sua autobiografia. Vou te ajudar!</w:t>
      </w:r>
    </w:p>
    <w:p w:rsidR="00C001B2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Produção textual:</w:t>
      </w:r>
    </w:p>
    <w:p w:rsidR="00C001B2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Meu nome é_________________________________________________</w:t>
      </w:r>
      <w:r w:rsidR="00B17275">
        <w:rPr>
          <w:rFonts w:ascii="Arial" w:hAnsi="Arial" w:cs="Arial"/>
          <w:sz w:val="24"/>
          <w:szCs w:val="24"/>
        </w:rPr>
        <w:t>___________________</w:t>
      </w:r>
      <w:r>
        <w:rPr>
          <w:rFonts w:ascii="Arial" w:hAnsi="Arial" w:cs="Arial"/>
          <w:sz w:val="24"/>
          <w:szCs w:val="24"/>
        </w:rPr>
        <w:t>__.</w:t>
      </w:r>
    </w:p>
    <w:p w:rsidR="00C001B2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Tenho ________ anos, nasci no dia _____ do mês de _________________ do ano de __________, na cidade de ___________________.  Meu pai se chama __________________ e o nome da minha mãe é ______________________. Tenho (ou não tenho) _________irmãos. Estudo na __________________________________, estou no _____ ano. O nome da minha professora é ______________. O que mais gosto de fazer é ___________________________, minha brincadeira preferida é _________________________. A comida que mais gosto é_____________________. Tenho vários amigos, mas _____________________ é meu melhor amigo (a). Quando crescer quero ______________________________________...</w:t>
      </w:r>
    </w:p>
    <w:p w:rsidR="00C001B2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(Observação: pode acrescentar o que quiser contar sobre você.)</w:t>
      </w:r>
    </w:p>
    <w:p w:rsidR="00C001B2" w:rsidRDefault="00C001B2" w:rsidP="00C001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01B2" w:rsidRDefault="00C001B2" w:rsidP="00C001B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016C1">
        <w:rPr>
          <w:rFonts w:ascii="Arial" w:hAnsi="Arial" w:cs="Arial"/>
          <w:b/>
          <w:sz w:val="24"/>
          <w:szCs w:val="24"/>
        </w:rPr>
        <w:t>GRAMÁTICA: SUBSTANTIVOS</w:t>
      </w:r>
    </w:p>
    <w:p w:rsidR="00C001B2" w:rsidRPr="003016C1" w:rsidRDefault="00C001B2" w:rsidP="00C001B2">
      <w:pPr>
        <w:shd w:val="clear" w:color="auto" w:fill="FFFFFF"/>
        <w:spacing w:after="0" w:line="345" w:lineRule="atLeast"/>
        <w:jc w:val="both"/>
        <w:rPr>
          <w:rFonts w:ascii="Ubuntu" w:eastAsia="Times New Roman" w:hAnsi="Ubuntu" w:cs="Times New Roman"/>
          <w:color w:val="877F7A"/>
          <w:sz w:val="24"/>
          <w:szCs w:val="24"/>
          <w:lang w:eastAsia="pt-BR"/>
        </w:rPr>
      </w:pPr>
      <w:r w:rsidRPr="003016C1">
        <w:rPr>
          <w:rFonts w:ascii="Ubuntu" w:eastAsia="Times New Roman" w:hAnsi="Ubuntu" w:cs="Times New Roman"/>
          <w:color w:val="877F7A"/>
          <w:sz w:val="24"/>
          <w:szCs w:val="24"/>
          <w:lang w:eastAsia="pt-BR"/>
        </w:rPr>
        <w:t>.</w:t>
      </w:r>
    </w:p>
    <w:p w:rsidR="00C001B2" w:rsidRPr="00F20BC6" w:rsidRDefault="00C001B2" w:rsidP="00B17275">
      <w:pPr>
        <w:jc w:val="center"/>
        <w:rPr>
          <w:rFonts w:ascii="Arial" w:hAnsi="Arial" w:cs="Arial"/>
          <w:sz w:val="24"/>
          <w:szCs w:val="24"/>
        </w:rPr>
      </w:pPr>
      <w:r w:rsidRPr="00023F52">
        <w:rPr>
          <w:rFonts w:ascii="Arial" w:hAnsi="Arial" w:cs="Arial"/>
          <w:sz w:val="24"/>
          <w:szCs w:val="24"/>
        </w:rPr>
        <w:lastRenderedPageBreak/>
        <w:t>Você já percebeu que cada elemento</w:t>
      </w:r>
      <w:r>
        <w:rPr>
          <w:rFonts w:ascii="Arial" w:hAnsi="Arial" w:cs="Arial"/>
          <w:sz w:val="24"/>
          <w:szCs w:val="24"/>
        </w:rPr>
        <w:t xml:space="preserve"> à nossa volta recebe um nome?</w:t>
      </w:r>
      <w:r>
        <w:rPr>
          <w:rFonts w:ascii="Arial" w:hAnsi="Arial" w:cs="Arial"/>
          <w:sz w:val="24"/>
          <w:szCs w:val="24"/>
        </w:rPr>
        <w:br/>
      </w:r>
      <w:r w:rsidRPr="00023F52">
        <w:rPr>
          <w:rFonts w:ascii="Arial" w:hAnsi="Arial" w:cs="Arial"/>
          <w:sz w:val="24"/>
          <w:szCs w:val="24"/>
        </w:rPr>
        <w:t>Vamos observar os exemplos:</w:t>
      </w:r>
      <w:r w:rsidRPr="00023F52">
        <w:rPr>
          <w:rFonts w:ascii="Arial" w:hAnsi="Arial" w:cs="Arial"/>
          <w:sz w:val="24"/>
          <w:szCs w:val="24"/>
        </w:rPr>
        <w:br/>
      </w:r>
      <w:r w:rsidRPr="00023F52">
        <w:rPr>
          <w:rFonts w:ascii="Arial" w:hAnsi="Arial" w:cs="Arial"/>
          <w:sz w:val="24"/>
          <w:szCs w:val="24"/>
        </w:rPr>
        <w:br/>
        <w:t>casa – menino – bola - árvore - gato - cão</w:t>
      </w:r>
      <w:r w:rsidRPr="00023F52">
        <w:rPr>
          <w:rFonts w:ascii="Arial" w:hAnsi="Arial" w:cs="Arial"/>
          <w:sz w:val="24"/>
          <w:szCs w:val="24"/>
        </w:rPr>
        <w:br/>
      </w:r>
      <w:r w:rsidRPr="00023F52">
        <w:rPr>
          <w:rFonts w:ascii="Arial" w:hAnsi="Arial" w:cs="Arial"/>
          <w:sz w:val="24"/>
          <w:szCs w:val="24"/>
        </w:rPr>
        <w:br/>
      </w:r>
      <w:r w:rsidRPr="00023F52">
        <w:rPr>
          <w:rFonts w:ascii="Arial" w:hAnsi="Arial" w:cs="Arial"/>
          <w:b/>
          <w:sz w:val="24"/>
          <w:szCs w:val="24"/>
        </w:rPr>
        <w:t>Esses elementos são chamados de substantivos, pois eles nomeiam os seres, como animais, objetos, pessoas, lugares.</w:t>
      </w:r>
      <w:r w:rsidRPr="00023F52">
        <w:rPr>
          <w:rFonts w:ascii="Arial" w:hAnsi="Arial" w:cs="Arial"/>
          <w:b/>
          <w:sz w:val="24"/>
          <w:szCs w:val="24"/>
        </w:rPr>
        <w:br/>
      </w:r>
      <w:r w:rsidRPr="00023F52">
        <w:rPr>
          <w:rFonts w:ascii="Arial" w:hAnsi="Arial" w:cs="Arial"/>
          <w:sz w:val="24"/>
          <w:szCs w:val="24"/>
        </w:rPr>
        <w:br/>
        <w:t>Os substantivos se classificam em: </w:t>
      </w:r>
      <w:r w:rsidRPr="00023F52">
        <w:rPr>
          <w:rFonts w:ascii="Arial" w:hAnsi="Arial" w:cs="Arial"/>
          <w:b/>
          <w:sz w:val="24"/>
          <w:szCs w:val="24"/>
        </w:rPr>
        <w:t>comuns, próprios, concretos, abstratos, coletivos, primitivos e derivados.</w:t>
      </w:r>
      <w:r w:rsidRPr="00023F52">
        <w:rPr>
          <w:rFonts w:ascii="Arial" w:hAnsi="Arial" w:cs="Arial"/>
          <w:b/>
          <w:sz w:val="24"/>
          <w:szCs w:val="24"/>
        </w:rPr>
        <w:br/>
      </w:r>
      <w:r w:rsidRPr="00023F52">
        <w:rPr>
          <w:rFonts w:ascii="Arial" w:hAnsi="Arial" w:cs="Arial"/>
          <w:b/>
          <w:sz w:val="24"/>
          <w:szCs w:val="24"/>
        </w:rPr>
        <w:br/>
      </w:r>
      <w:r w:rsidRPr="00F20BC6">
        <w:rPr>
          <w:rFonts w:ascii="Arial" w:hAnsi="Arial" w:cs="Arial"/>
          <w:sz w:val="24"/>
          <w:szCs w:val="24"/>
        </w:rPr>
        <w:t>Para facilitar o nosso entendimento, estudaremos cada um deles. Então vamos lá!</w:t>
      </w:r>
    </w:p>
    <w:p w:rsidR="00C001B2" w:rsidRPr="00F20BC6" w:rsidRDefault="00C001B2" w:rsidP="00C001B2">
      <w:pPr>
        <w:jc w:val="both"/>
        <w:rPr>
          <w:rFonts w:ascii="Arial" w:hAnsi="Arial" w:cs="Arial"/>
          <w:b/>
          <w:sz w:val="24"/>
          <w:szCs w:val="24"/>
        </w:rPr>
      </w:pPr>
      <w:r w:rsidRPr="00F20BC6">
        <w:rPr>
          <w:rFonts w:ascii="Arial" w:hAnsi="Arial" w:cs="Arial"/>
          <w:b/>
          <w:sz w:val="24"/>
          <w:szCs w:val="24"/>
        </w:rPr>
        <w:t>Substantivos comuns e próprios </w:t>
      </w:r>
    </w:p>
    <w:p w:rsidR="00C001B2" w:rsidRPr="00F20BC6" w:rsidRDefault="00C001B2" w:rsidP="00C001B2">
      <w:pPr>
        <w:jc w:val="both"/>
        <w:rPr>
          <w:rFonts w:ascii="Arial" w:hAnsi="Arial" w:cs="Arial"/>
          <w:sz w:val="24"/>
          <w:szCs w:val="24"/>
        </w:rPr>
      </w:pPr>
      <w:r w:rsidRPr="00F20BC6">
        <w:rPr>
          <w:rFonts w:ascii="Arial" w:hAnsi="Arial" w:cs="Arial"/>
          <w:b/>
          <w:sz w:val="24"/>
          <w:szCs w:val="24"/>
        </w:rPr>
        <w:t>Um substantivo é comum</w:t>
      </w:r>
      <w:r w:rsidRPr="00F20BC6">
        <w:rPr>
          <w:rFonts w:ascii="Arial" w:hAnsi="Arial" w:cs="Arial"/>
          <w:sz w:val="24"/>
          <w:szCs w:val="24"/>
        </w:rPr>
        <w:t> quando ele dá nome a uma categoria de seres ou objetos. </w:t>
      </w:r>
    </w:p>
    <w:p w:rsidR="00C001B2" w:rsidRPr="00F20BC6" w:rsidRDefault="00C001B2" w:rsidP="00C001B2">
      <w:pPr>
        <w:jc w:val="both"/>
        <w:rPr>
          <w:rFonts w:ascii="Arial" w:hAnsi="Arial" w:cs="Arial"/>
          <w:sz w:val="24"/>
          <w:szCs w:val="24"/>
        </w:rPr>
      </w:pPr>
      <w:r w:rsidRPr="00F20BC6">
        <w:rPr>
          <w:rFonts w:ascii="Arial" w:hAnsi="Arial" w:cs="Arial"/>
          <w:sz w:val="24"/>
          <w:szCs w:val="24"/>
        </w:rPr>
        <w:t>Exemplo: macaco, boca, mesa, computador, bolsa, boneca, etc.</w:t>
      </w:r>
    </w:p>
    <w:p w:rsidR="00C001B2" w:rsidRPr="00F20BC6" w:rsidRDefault="00C001B2" w:rsidP="00C001B2">
      <w:pPr>
        <w:jc w:val="both"/>
        <w:rPr>
          <w:rFonts w:ascii="Arial" w:hAnsi="Arial" w:cs="Arial"/>
          <w:sz w:val="24"/>
          <w:szCs w:val="24"/>
        </w:rPr>
      </w:pPr>
      <w:r w:rsidRPr="00F20BC6">
        <w:rPr>
          <w:rFonts w:ascii="Arial" w:hAnsi="Arial" w:cs="Arial"/>
          <w:b/>
          <w:sz w:val="24"/>
          <w:szCs w:val="24"/>
        </w:rPr>
        <w:t>Os substantivos próprios</w:t>
      </w:r>
      <w:r w:rsidRPr="00F20BC6">
        <w:rPr>
          <w:rFonts w:ascii="Arial" w:hAnsi="Arial" w:cs="Arial"/>
          <w:sz w:val="24"/>
          <w:szCs w:val="24"/>
        </w:rPr>
        <w:t> começam com a primeira letra maiúscula, e sempre se referem ao nome de pessoas, países, cidades, etc. O nome próprio se refere aos seres ou a coisas em particular. </w:t>
      </w:r>
    </w:p>
    <w:p w:rsidR="00C001B2" w:rsidRPr="00F20BC6" w:rsidRDefault="00C001B2" w:rsidP="00C001B2">
      <w:pPr>
        <w:jc w:val="both"/>
        <w:rPr>
          <w:rFonts w:ascii="Arial" w:hAnsi="Arial" w:cs="Arial"/>
          <w:sz w:val="24"/>
          <w:szCs w:val="24"/>
        </w:rPr>
      </w:pPr>
      <w:r w:rsidRPr="00F20BC6">
        <w:rPr>
          <w:rFonts w:ascii="Arial" w:hAnsi="Arial" w:cs="Arial"/>
          <w:sz w:val="24"/>
          <w:szCs w:val="24"/>
        </w:rPr>
        <w:t>Exemplo: </w:t>
      </w:r>
      <w:proofErr w:type="gramStart"/>
      <w:r w:rsidRPr="00F20BC6">
        <w:rPr>
          <w:rFonts w:ascii="Arial" w:hAnsi="Arial" w:cs="Arial"/>
          <w:sz w:val="24"/>
          <w:szCs w:val="24"/>
        </w:rPr>
        <w:t>Sara,</w:t>
      </w:r>
      <w:proofErr w:type="gramEnd"/>
      <w:r w:rsidRPr="00F20BC6">
        <w:rPr>
          <w:rFonts w:ascii="Arial" w:hAnsi="Arial" w:cs="Arial"/>
          <w:sz w:val="24"/>
          <w:szCs w:val="24"/>
        </w:rPr>
        <w:t xml:space="preserve"> Belo Horizonte, Brasil, etc. </w:t>
      </w:r>
    </w:p>
    <w:p w:rsidR="00C001B2" w:rsidRPr="00F20BC6" w:rsidRDefault="00C001B2" w:rsidP="00C001B2">
      <w:pPr>
        <w:jc w:val="both"/>
        <w:rPr>
          <w:rFonts w:ascii="Arial" w:hAnsi="Arial" w:cs="Arial"/>
          <w:sz w:val="24"/>
          <w:szCs w:val="24"/>
        </w:rPr>
      </w:pPr>
      <w:r w:rsidRPr="00F20BC6">
        <w:rPr>
          <w:rFonts w:ascii="Arial" w:hAnsi="Arial" w:cs="Arial"/>
          <w:sz w:val="24"/>
          <w:szCs w:val="24"/>
        </w:rPr>
        <w:t>ATIVIDADES </w:t>
      </w:r>
    </w:p>
    <w:p w:rsidR="00C001B2" w:rsidRPr="006825E1" w:rsidRDefault="00C001B2" w:rsidP="006825E1">
      <w:pPr>
        <w:pStyle w:val="Pargrafoda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6825E1">
        <w:rPr>
          <w:rFonts w:ascii="Arial" w:hAnsi="Arial" w:cs="Arial"/>
          <w:sz w:val="24"/>
          <w:szCs w:val="24"/>
        </w:rPr>
        <w:t>Escreva P nos substantivos próprios e C nos substantivos comuns. </w:t>
      </w:r>
    </w:p>
    <w:tbl>
      <w:tblPr>
        <w:tblStyle w:val="Tabelacomgrade"/>
        <w:tblW w:w="0" w:type="auto"/>
        <w:tblInd w:w="2573" w:type="dxa"/>
        <w:tblLook w:val="04A0" w:firstRow="1" w:lastRow="0" w:firstColumn="1" w:lastColumn="0" w:noHBand="0" w:noVBand="1"/>
      </w:tblPr>
      <w:tblGrid>
        <w:gridCol w:w="328"/>
        <w:gridCol w:w="1680"/>
        <w:gridCol w:w="489"/>
        <w:gridCol w:w="425"/>
        <w:gridCol w:w="2055"/>
        <w:gridCol w:w="669"/>
      </w:tblGrid>
      <w:tr w:rsidR="006825E1" w:rsidTr="006825E1">
        <w:trPr>
          <w:trHeight w:val="256"/>
        </w:trPr>
        <w:tc>
          <w:tcPr>
            <w:tcW w:w="328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  <w:proofErr w:type="gramStart"/>
            <w:r w:rsidRPr="006825E1">
              <w:rPr>
                <w:rFonts w:ascii="Arial" w:hAnsi="Arial" w:cs="Arial"/>
                <w:sz w:val="20"/>
                <w:szCs w:val="24"/>
              </w:rPr>
              <w:t>a</w:t>
            </w:r>
            <w:proofErr w:type="gramEnd"/>
          </w:p>
        </w:tc>
        <w:tc>
          <w:tcPr>
            <w:tcW w:w="1680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Macarrão      </w:t>
            </w:r>
          </w:p>
        </w:tc>
        <w:tc>
          <w:tcPr>
            <w:tcW w:w="489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25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  <w:r w:rsidRPr="006825E1">
              <w:rPr>
                <w:rFonts w:ascii="Arial" w:hAnsi="Arial" w:cs="Arial"/>
                <w:sz w:val="20"/>
                <w:szCs w:val="24"/>
              </w:rPr>
              <w:t>b</w:t>
            </w:r>
          </w:p>
        </w:tc>
        <w:tc>
          <w:tcPr>
            <w:tcW w:w="2055" w:type="dxa"/>
          </w:tcPr>
          <w:p w:rsidR="006825E1" w:rsidRDefault="006825E1" w:rsidP="006825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Canadá</w:t>
            </w:r>
          </w:p>
        </w:tc>
        <w:tc>
          <w:tcPr>
            <w:tcW w:w="669" w:type="dxa"/>
          </w:tcPr>
          <w:p w:rsidR="006825E1" w:rsidRDefault="006825E1" w:rsidP="006825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25E1" w:rsidTr="006825E1">
        <w:trPr>
          <w:trHeight w:val="256"/>
        </w:trPr>
        <w:tc>
          <w:tcPr>
            <w:tcW w:w="328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  <w:r w:rsidRPr="006825E1">
              <w:rPr>
                <w:rFonts w:ascii="Arial" w:hAnsi="Arial" w:cs="Arial"/>
                <w:sz w:val="20"/>
                <w:szCs w:val="24"/>
              </w:rPr>
              <w:t>c</w:t>
            </w:r>
          </w:p>
        </w:tc>
        <w:tc>
          <w:tcPr>
            <w:tcW w:w="1680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Alemanha</w:t>
            </w:r>
          </w:p>
        </w:tc>
        <w:tc>
          <w:tcPr>
            <w:tcW w:w="489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25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  <w:r w:rsidRPr="006825E1">
              <w:rPr>
                <w:rFonts w:ascii="Arial" w:hAnsi="Arial" w:cs="Arial"/>
                <w:sz w:val="20"/>
                <w:szCs w:val="24"/>
              </w:rPr>
              <w:t>d</w:t>
            </w:r>
          </w:p>
        </w:tc>
        <w:tc>
          <w:tcPr>
            <w:tcW w:w="2055" w:type="dxa"/>
          </w:tcPr>
          <w:p w:rsidR="006825E1" w:rsidRDefault="006825E1" w:rsidP="006825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Samanta</w:t>
            </w:r>
          </w:p>
        </w:tc>
        <w:tc>
          <w:tcPr>
            <w:tcW w:w="669" w:type="dxa"/>
          </w:tcPr>
          <w:p w:rsidR="006825E1" w:rsidRDefault="006825E1" w:rsidP="006825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25E1" w:rsidTr="006825E1">
        <w:trPr>
          <w:trHeight w:val="256"/>
        </w:trPr>
        <w:tc>
          <w:tcPr>
            <w:tcW w:w="328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  <w:proofErr w:type="gramStart"/>
            <w:r w:rsidRPr="006825E1">
              <w:rPr>
                <w:rFonts w:ascii="Arial" w:hAnsi="Arial" w:cs="Arial"/>
                <w:sz w:val="20"/>
                <w:szCs w:val="24"/>
              </w:rPr>
              <w:t>e</w:t>
            </w:r>
            <w:proofErr w:type="gramEnd"/>
          </w:p>
        </w:tc>
        <w:tc>
          <w:tcPr>
            <w:tcW w:w="1680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  <w:proofErr w:type="gramStart"/>
            <w:r>
              <w:rPr>
                <w:rFonts w:ascii="Arial" w:hAnsi="Arial" w:cs="Arial"/>
                <w:sz w:val="20"/>
                <w:szCs w:val="24"/>
              </w:rPr>
              <w:t>teclado</w:t>
            </w:r>
            <w:proofErr w:type="gramEnd"/>
          </w:p>
        </w:tc>
        <w:tc>
          <w:tcPr>
            <w:tcW w:w="489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25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  <w:r w:rsidRPr="006825E1">
              <w:rPr>
                <w:rFonts w:ascii="Arial" w:hAnsi="Arial" w:cs="Arial"/>
                <w:sz w:val="20"/>
                <w:szCs w:val="24"/>
              </w:rPr>
              <w:t>f</w:t>
            </w:r>
          </w:p>
        </w:tc>
        <w:tc>
          <w:tcPr>
            <w:tcW w:w="2055" w:type="dxa"/>
          </w:tcPr>
          <w:p w:rsidR="006825E1" w:rsidRDefault="006825E1" w:rsidP="006825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carro</w:t>
            </w:r>
            <w:proofErr w:type="gramEnd"/>
          </w:p>
        </w:tc>
        <w:tc>
          <w:tcPr>
            <w:tcW w:w="669" w:type="dxa"/>
          </w:tcPr>
          <w:p w:rsidR="006825E1" w:rsidRDefault="006825E1" w:rsidP="006825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25E1" w:rsidTr="006825E1">
        <w:trPr>
          <w:trHeight w:val="256"/>
        </w:trPr>
        <w:tc>
          <w:tcPr>
            <w:tcW w:w="328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  <w:r w:rsidRPr="006825E1">
              <w:rPr>
                <w:rFonts w:ascii="Arial" w:hAnsi="Arial" w:cs="Arial"/>
                <w:sz w:val="20"/>
                <w:szCs w:val="24"/>
              </w:rPr>
              <w:t>g</w:t>
            </w:r>
          </w:p>
        </w:tc>
        <w:tc>
          <w:tcPr>
            <w:tcW w:w="1680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  <w:proofErr w:type="gramStart"/>
            <w:r>
              <w:rPr>
                <w:rFonts w:ascii="Arial" w:hAnsi="Arial" w:cs="Arial"/>
                <w:sz w:val="20"/>
                <w:szCs w:val="24"/>
              </w:rPr>
              <w:t>relógio</w:t>
            </w:r>
            <w:proofErr w:type="gramEnd"/>
          </w:p>
        </w:tc>
        <w:tc>
          <w:tcPr>
            <w:tcW w:w="489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25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  <w:r w:rsidRPr="006825E1">
              <w:rPr>
                <w:rFonts w:ascii="Arial" w:hAnsi="Arial" w:cs="Arial"/>
                <w:sz w:val="20"/>
                <w:szCs w:val="24"/>
              </w:rPr>
              <w:t>h</w:t>
            </w:r>
          </w:p>
        </w:tc>
        <w:tc>
          <w:tcPr>
            <w:tcW w:w="2055" w:type="dxa"/>
          </w:tcPr>
          <w:p w:rsidR="006825E1" w:rsidRDefault="006825E1" w:rsidP="006825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Santa Catarina</w:t>
            </w:r>
          </w:p>
        </w:tc>
        <w:tc>
          <w:tcPr>
            <w:tcW w:w="669" w:type="dxa"/>
          </w:tcPr>
          <w:p w:rsidR="006825E1" w:rsidRDefault="006825E1" w:rsidP="006825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25E1" w:rsidTr="006825E1">
        <w:trPr>
          <w:trHeight w:val="270"/>
        </w:trPr>
        <w:tc>
          <w:tcPr>
            <w:tcW w:w="328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  <w:r w:rsidRPr="006825E1">
              <w:rPr>
                <w:rFonts w:ascii="Arial" w:hAnsi="Arial" w:cs="Arial"/>
                <w:sz w:val="20"/>
                <w:szCs w:val="24"/>
              </w:rPr>
              <w:t>i</w:t>
            </w:r>
          </w:p>
        </w:tc>
        <w:tc>
          <w:tcPr>
            <w:tcW w:w="1680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Maria </w:t>
            </w:r>
          </w:p>
        </w:tc>
        <w:tc>
          <w:tcPr>
            <w:tcW w:w="489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25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  <w:r w:rsidRPr="006825E1">
              <w:rPr>
                <w:rFonts w:ascii="Arial" w:hAnsi="Arial" w:cs="Arial"/>
                <w:sz w:val="20"/>
                <w:szCs w:val="24"/>
              </w:rPr>
              <w:t>j</w:t>
            </w:r>
          </w:p>
        </w:tc>
        <w:tc>
          <w:tcPr>
            <w:tcW w:w="2055" w:type="dxa"/>
          </w:tcPr>
          <w:p w:rsidR="006825E1" w:rsidRDefault="006825E1" w:rsidP="006825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sorvete</w:t>
            </w:r>
            <w:proofErr w:type="gramEnd"/>
          </w:p>
        </w:tc>
        <w:tc>
          <w:tcPr>
            <w:tcW w:w="669" w:type="dxa"/>
          </w:tcPr>
          <w:p w:rsidR="006825E1" w:rsidRDefault="006825E1" w:rsidP="006825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25E1" w:rsidTr="006825E1">
        <w:trPr>
          <w:trHeight w:val="270"/>
        </w:trPr>
        <w:tc>
          <w:tcPr>
            <w:tcW w:w="328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k</w:t>
            </w:r>
          </w:p>
        </w:tc>
        <w:tc>
          <w:tcPr>
            <w:tcW w:w="1680" w:type="dxa"/>
          </w:tcPr>
          <w:p w:rsid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  <w:proofErr w:type="gramStart"/>
            <w:r>
              <w:rPr>
                <w:rFonts w:ascii="Arial" w:hAnsi="Arial" w:cs="Arial"/>
                <w:sz w:val="20"/>
                <w:szCs w:val="24"/>
              </w:rPr>
              <w:t>girassol</w:t>
            </w:r>
            <w:proofErr w:type="gramEnd"/>
          </w:p>
        </w:tc>
        <w:tc>
          <w:tcPr>
            <w:tcW w:w="489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25" w:type="dxa"/>
          </w:tcPr>
          <w:p w:rsidR="006825E1" w:rsidRPr="006825E1" w:rsidRDefault="006825E1" w:rsidP="006825E1">
            <w:pPr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l</w:t>
            </w:r>
          </w:p>
        </w:tc>
        <w:tc>
          <w:tcPr>
            <w:tcW w:w="2055" w:type="dxa"/>
          </w:tcPr>
          <w:p w:rsidR="006825E1" w:rsidRDefault="006825E1" w:rsidP="006825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Holanda</w:t>
            </w:r>
          </w:p>
        </w:tc>
        <w:tc>
          <w:tcPr>
            <w:tcW w:w="669" w:type="dxa"/>
          </w:tcPr>
          <w:p w:rsidR="006825E1" w:rsidRDefault="006825E1" w:rsidP="006825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825E1" w:rsidRDefault="006825E1" w:rsidP="006825E1">
      <w:pPr>
        <w:jc w:val="both"/>
        <w:rPr>
          <w:rFonts w:ascii="Arial" w:hAnsi="Arial" w:cs="Arial"/>
          <w:sz w:val="24"/>
          <w:szCs w:val="24"/>
        </w:rPr>
      </w:pPr>
    </w:p>
    <w:p w:rsidR="00C001B2" w:rsidRPr="00C001B2" w:rsidRDefault="00C001B2" w:rsidP="005F64A3">
      <w:pPr>
        <w:rPr>
          <w:rFonts w:ascii="Arial" w:hAnsi="Arial" w:cs="Arial"/>
          <w:b/>
          <w:sz w:val="28"/>
          <w:szCs w:val="28"/>
        </w:rPr>
      </w:pPr>
    </w:p>
    <w:p w:rsidR="00C001B2" w:rsidRPr="00C001B2" w:rsidRDefault="00C001B2" w:rsidP="00C001B2">
      <w:pPr>
        <w:jc w:val="center"/>
        <w:rPr>
          <w:rFonts w:ascii="Arial" w:hAnsi="Arial" w:cs="Arial"/>
          <w:b/>
          <w:sz w:val="28"/>
          <w:szCs w:val="28"/>
        </w:rPr>
      </w:pPr>
      <w:r w:rsidRPr="00C001B2">
        <w:rPr>
          <w:rFonts w:ascii="Arial" w:hAnsi="Arial" w:cs="Arial"/>
          <w:b/>
          <w:sz w:val="28"/>
          <w:szCs w:val="28"/>
        </w:rPr>
        <w:t>MATEMÁTICA</w:t>
      </w:r>
    </w:p>
    <w:p w:rsidR="00C001B2" w:rsidRPr="00C001B2" w:rsidRDefault="00C001B2" w:rsidP="00C001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C001B2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Para relembrar como se faz a divis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ão:</w:t>
      </w:r>
    </w:p>
    <w:p w:rsidR="008379C0" w:rsidRDefault="00C001B2" w:rsidP="00C001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8379C0" w:rsidTr="008379C0">
        <w:tc>
          <w:tcPr>
            <w:tcW w:w="5381" w:type="dxa"/>
          </w:tcPr>
          <w:p w:rsidR="008379C0" w:rsidRDefault="008379C0" w:rsidP="00C001B2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8379C0" w:rsidRDefault="008379C0" w:rsidP="008379C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COM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ALGARISMO:  423 : 3 = 141  </w:t>
            </w:r>
          </w:p>
          <w:p w:rsidR="008379C0" w:rsidRDefault="008379C0" w:rsidP="008379C0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8379C0" w:rsidRDefault="008379C0" w:rsidP="008379C0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                                      </w:t>
            </w:r>
            <w:r>
              <w:rPr>
                <w:noProof/>
                <w:lang w:eastAsia="pt-BR"/>
              </w:rPr>
              <w:drawing>
                <wp:inline distT="0" distB="0" distL="0" distR="0" wp14:anchorId="71B5155A" wp14:editId="4B011B5A">
                  <wp:extent cx="1590675" cy="1552035"/>
                  <wp:effectExtent l="0" t="0" r="0" b="0"/>
                  <wp:docPr id="5" name="Imagem 5" descr="https://cdn-0.sabermatematica.com.br/wp-content/uploads/2018/04/exercicios-resolvidos-423-por-3-contas-de-divisa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-0.sabermatematica.com.br/wp-content/uploads/2018/04/exercicios-resolvidos-423-por-3-contas-de-divisa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194" cy="155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                                </w:t>
            </w:r>
          </w:p>
          <w:p w:rsidR="008379C0" w:rsidRDefault="008379C0" w:rsidP="00C001B2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381" w:type="dxa"/>
          </w:tcPr>
          <w:p w:rsidR="008379C0" w:rsidRDefault="008379C0" w:rsidP="00C001B2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8379C0" w:rsidRDefault="008379C0" w:rsidP="00C001B2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COM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ALGARISMOS: 3456 : 11 = 314  Resto:2</w:t>
            </w:r>
          </w:p>
          <w:p w:rsidR="008379C0" w:rsidRDefault="008379C0" w:rsidP="00C001B2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               </w:t>
            </w:r>
          </w:p>
          <w:p w:rsidR="008379C0" w:rsidRDefault="008379C0" w:rsidP="00C001B2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                                  </w:t>
            </w:r>
            <w:r>
              <w:rPr>
                <w:noProof/>
                <w:lang w:eastAsia="pt-BR"/>
              </w:rPr>
              <w:drawing>
                <wp:inline distT="0" distB="0" distL="0" distR="0" wp14:anchorId="17444417" wp14:editId="30F4F721">
                  <wp:extent cx="1695450" cy="1628436"/>
                  <wp:effectExtent l="0" t="0" r="0" b="0"/>
                  <wp:docPr id="6" name="Imagem 6" descr="https://cdn-0.sabermatematica.com.br/wp-content/uploads/2018/04/exercicios-resolvidos-3456-por-11-contas-de-divisa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-0.sabermatematica.com.br/wp-content/uploads/2018/04/exercicios-resolvidos-3456-por-11-contas-de-divisa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113" cy="163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1B2" w:rsidRDefault="00C001B2" w:rsidP="00C001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     </w:t>
      </w:r>
    </w:p>
    <w:p w:rsidR="00C001B2" w:rsidRDefault="00C001B2" w:rsidP="00C001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                            </w:t>
      </w:r>
    </w:p>
    <w:p w:rsidR="00C001B2" w:rsidRDefault="00C001B2" w:rsidP="00C001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C001B2" w:rsidRPr="008379C0" w:rsidRDefault="00C001B2" w:rsidP="00C001B2">
      <w:pPr>
        <w:jc w:val="center"/>
        <w:rPr>
          <w:rFonts w:ascii="Arial" w:hAnsi="Arial" w:cs="Arial"/>
          <w:b/>
          <w:sz w:val="28"/>
          <w:szCs w:val="28"/>
        </w:rPr>
      </w:pPr>
      <w:r w:rsidRPr="008379C0">
        <w:rPr>
          <w:rFonts w:ascii="Arial" w:hAnsi="Arial" w:cs="Arial"/>
          <w:b/>
          <w:sz w:val="28"/>
          <w:szCs w:val="28"/>
        </w:rPr>
        <w:lastRenderedPageBreak/>
        <w:t>ATIVIDADES</w:t>
      </w:r>
    </w:p>
    <w:p w:rsidR="008379C0" w:rsidRPr="008379C0" w:rsidRDefault="008379C0" w:rsidP="008379C0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8379C0">
        <w:rPr>
          <w:rFonts w:ascii="Arial" w:hAnsi="Arial" w:cs="Arial"/>
          <w:sz w:val="24"/>
          <w:szCs w:val="24"/>
        </w:rPr>
        <w:t>RESOLVA AS DIVISÕES COM 1 ALGARISMO:</w:t>
      </w:r>
    </w:p>
    <w:p w:rsidR="008379C0" w:rsidRDefault="008379C0" w:rsidP="00C001B2">
      <w:pPr>
        <w:jc w:val="center"/>
        <w:rPr>
          <w:rFonts w:ascii="Arial" w:hAnsi="Arial" w:cs="Arial"/>
          <w:b/>
          <w:sz w:val="24"/>
          <w:szCs w:val="24"/>
        </w:rPr>
      </w:pPr>
    </w:p>
    <w:p w:rsidR="008379C0" w:rsidRDefault="008379C0" w:rsidP="00C001B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ACC9F6A" wp14:editId="070C66C6">
            <wp:extent cx="6753225" cy="8334375"/>
            <wp:effectExtent l="0" t="0" r="9525" b="9525"/>
            <wp:docPr id="4" name="Imagem 4" descr="Atividade de matemática para 4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de matemática para 4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0"/>
                    <a:stretch/>
                  </pic:blipFill>
                  <pic:spPr bwMode="auto">
                    <a:xfrm>
                      <a:off x="0" y="0"/>
                      <a:ext cx="67532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9C0" w:rsidRDefault="008379C0" w:rsidP="00C001B2">
      <w:pPr>
        <w:jc w:val="center"/>
        <w:rPr>
          <w:rFonts w:ascii="Arial" w:hAnsi="Arial" w:cs="Arial"/>
          <w:b/>
          <w:sz w:val="24"/>
          <w:szCs w:val="24"/>
        </w:rPr>
      </w:pPr>
    </w:p>
    <w:p w:rsidR="008379C0" w:rsidRDefault="008379C0" w:rsidP="00C001B2">
      <w:pPr>
        <w:jc w:val="center"/>
        <w:rPr>
          <w:rFonts w:ascii="Arial" w:hAnsi="Arial" w:cs="Arial"/>
          <w:b/>
          <w:sz w:val="24"/>
          <w:szCs w:val="24"/>
        </w:rPr>
      </w:pPr>
    </w:p>
    <w:p w:rsidR="00C001B2" w:rsidRPr="008379C0" w:rsidRDefault="00C001B2" w:rsidP="008379C0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8379C0">
        <w:rPr>
          <w:rFonts w:ascii="Arial" w:hAnsi="Arial" w:cs="Arial"/>
          <w:b/>
          <w:sz w:val="24"/>
          <w:szCs w:val="24"/>
        </w:rPr>
        <w:lastRenderedPageBreak/>
        <w:t xml:space="preserve">Resolva as divisões e confira os resultados com a coluna ao lado. </w:t>
      </w:r>
    </w:p>
    <w:p w:rsidR="00C001B2" w:rsidRDefault="00C001B2" w:rsidP="00C001B2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DETALHE: A</w:t>
      </w:r>
      <w:r w:rsidRPr="0033224A">
        <w:rPr>
          <w:rFonts w:ascii="Arial" w:hAnsi="Arial" w:cs="Arial"/>
          <w:b/>
          <w:sz w:val="24"/>
          <w:szCs w:val="24"/>
        </w:rPr>
        <w:t xml:space="preserve">s respostas estão embaralhadas, fora da ordem. Então você </w:t>
      </w:r>
      <w:r>
        <w:rPr>
          <w:rFonts w:ascii="Arial" w:hAnsi="Arial" w:cs="Arial"/>
          <w:b/>
          <w:sz w:val="24"/>
          <w:szCs w:val="24"/>
        </w:rPr>
        <w:t>tem que resolver e encontrar a resposta que bate com a sua.</w:t>
      </w:r>
    </w:p>
    <w:p w:rsidR="00C001B2" w:rsidRDefault="00C001B2" w:rsidP="00C001B2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:rsidR="00C001B2" w:rsidRPr="00C001B2" w:rsidRDefault="005F64A3" w:rsidP="00C001B2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1F0606F2" wp14:editId="4545392C">
            <wp:simplePos x="0" y="0"/>
            <wp:positionH relativeFrom="column">
              <wp:posOffset>106680</wp:posOffset>
            </wp:positionH>
            <wp:positionV relativeFrom="paragraph">
              <wp:posOffset>702945</wp:posOffset>
            </wp:positionV>
            <wp:extent cx="6600825" cy="7110095"/>
            <wp:effectExtent l="0" t="0" r="9525" b="0"/>
            <wp:wrapSquare wrapText="bothSides"/>
            <wp:docPr id="1" name="Imagem 1" descr="http://4.bp.blogspot.com/-hJIPv8zG1wI/XEeOrE-GhPI/AAAAAAAANoM/JZs8DQ5TPtY432jGjd9Ewmiocd28T7ebwCK4BGAYYCw/s1600/dividir%2B2dig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hJIPv8zG1wI/XEeOrE-GhPI/AAAAAAAANoM/JZs8DQ5TPtY432jGjd9Ewmiocd28T7ebwCK4BGAYYCw/s1600/dividir%2B2dig%2B%25281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9" t="12103" r="52825" b="53624"/>
                    <a:stretch/>
                  </pic:blipFill>
                  <pic:spPr bwMode="auto">
                    <a:xfrm>
                      <a:off x="0" y="0"/>
                      <a:ext cx="6600825" cy="71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1B2" w:rsidRPr="00C001B2">
        <w:rPr>
          <w:rFonts w:ascii="Arial" w:hAnsi="Arial" w:cs="Arial"/>
          <w:sz w:val="24"/>
          <w:szCs w:val="24"/>
        </w:rPr>
        <w:t xml:space="preserve">EXEMPLO: 2868:11= 260 e sobrou </w:t>
      </w:r>
      <w:proofErr w:type="gramStart"/>
      <w:r w:rsidR="00C001B2" w:rsidRPr="00C001B2">
        <w:rPr>
          <w:rFonts w:ascii="Arial" w:hAnsi="Arial" w:cs="Arial"/>
          <w:sz w:val="24"/>
          <w:szCs w:val="24"/>
        </w:rPr>
        <w:t>8</w:t>
      </w:r>
      <w:proofErr w:type="gramEnd"/>
      <w:r w:rsidR="00C001B2" w:rsidRPr="00C001B2">
        <w:rPr>
          <w:rFonts w:ascii="Arial" w:hAnsi="Arial" w:cs="Arial"/>
          <w:sz w:val="24"/>
          <w:szCs w:val="24"/>
        </w:rPr>
        <w:t xml:space="preserve"> de resto. Você conseguiu achar o resultado 260 na coluna? Observe que é a conta A (primeira), mas a resposta (260) é a última da coluna.</w:t>
      </w:r>
    </w:p>
    <w:p w:rsidR="00C001B2" w:rsidRPr="00C001B2" w:rsidRDefault="00C001B2" w:rsidP="00C001B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</w:p>
    <w:p w:rsidR="00C001B2" w:rsidRDefault="00C001B2" w:rsidP="00C001B2">
      <w:pPr>
        <w:jc w:val="both"/>
        <w:rPr>
          <w:rFonts w:ascii="Arial" w:hAnsi="Arial" w:cs="Arial"/>
          <w:sz w:val="24"/>
          <w:szCs w:val="24"/>
        </w:rPr>
      </w:pPr>
    </w:p>
    <w:p w:rsidR="00C001B2" w:rsidRDefault="00C001B2" w:rsidP="00C001B2">
      <w:pPr>
        <w:jc w:val="both"/>
        <w:rPr>
          <w:rFonts w:ascii="Arial" w:hAnsi="Arial" w:cs="Arial"/>
          <w:sz w:val="24"/>
          <w:szCs w:val="24"/>
        </w:rPr>
      </w:pPr>
    </w:p>
    <w:p w:rsidR="005F64A3" w:rsidRDefault="005F64A3" w:rsidP="00B17275">
      <w:pPr>
        <w:spacing w:after="200" w:line="360" w:lineRule="auto"/>
        <w:jc w:val="center"/>
        <w:rPr>
          <w:rFonts w:ascii="Arial" w:eastAsia="Malgun Gothic" w:hAnsi="Arial" w:cs="Arial"/>
          <w:b/>
          <w:sz w:val="28"/>
          <w:szCs w:val="24"/>
          <w:lang w:eastAsia="ko-KR"/>
        </w:rPr>
      </w:pPr>
    </w:p>
    <w:p w:rsidR="00B17275" w:rsidRPr="00B17275" w:rsidRDefault="00B17275" w:rsidP="00B17275">
      <w:pPr>
        <w:spacing w:after="200" w:line="360" w:lineRule="auto"/>
        <w:jc w:val="center"/>
        <w:rPr>
          <w:rFonts w:ascii="Arial" w:eastAsia="Malgun Gothic" w:hAnsi="Arial" w:cs="Arial"/>
          <w:b/>
          <w:sz w:val="28"/>
          <w:szCs w:val="24"/>
          <w:lang w:eastAsia="ko-KR"/>
        </w:rPr>
      </w:pPr>
      <w:r w:rsidRPr="00B17275">
        <w:rPr>
          <w:rFonts w:ascii="Arial" w:eastAsia="Malgun Gothic" w:hAnsi="Arial" w:cs="Arial"/>
          <w:b/>
          <w:sz w:val="28"/>
          <w:szCs w:val="24"/>
          <w:lang w:eastAsia="ko-KR"/>
        </w:rPr>
        <w:lastRenderedPageBreak/>
        <w:t>GEOGRAFIA</w:t>
      </w:r>
    </w:p>
    <w:p w:rsidR="00B17275" w:rsidRPr="00B17275" w:rsidRDefault="00B17275" w:rsidP="00B17275">
      <w:pPr>
        <w:spacing w:after="200" w:line="360" w:lineRule="auto"/>
        <w:jc w:val="center"/>
        <w:rPr>
          <w:rFonts w:ascii="Arial" w:eastAsia="Malgun Gothic" w:hAnsi="Arial" w:cs="Arial"/>
          <w:b/>
          <w:sz w:val="28"/>
          <w:szCs w:val="24"/>
          <w:lang w:eastAsia="ko-KR"/>
        </w:rPr>
      </w:pPr>
      <w:r w:rsidRPr="00B17275">
        <w:rPr>
          <w:rFonts w:ascii="Arial" w:eastAsia="Malgun Gothic" w:hAnsi="Arial" w:cs="Arial"/>
          <w:b/>
          <w:sz w:val="28"/>
          <w:szCs w:val="24"/>
          <w:lang w:eastAsia="ko-KR"/>
        </w:rPr>
        <w:t>ATIVIDADES ECONÔMICAS.</w:t>
      </w:r>
    </w:p>
    <w:p w:rsidR="00B17275" w:rsidRPr="00B17275" w:rsidRDefault="005F64A3" w:rsidP="005F64A3">
      <w:pPr>
        <w:spacing w:after="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>
        <w:rPr>
          <w:rFonts w:ascii="Arial" w:eastAsia="Malgun Gothic" w:hAnsi="Arial" w:cs="Arial"/>
          <w:sz w:val="24"/>
          <w:szCs w:val="24"/>
          <w:lang w:eastAsia="ko-KR"/>
        </w:rPr>
        <w:t xml:space="preserve">   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A principal atividade econômica da Região Norte é o extrativismo, predominando o extrativismo vegetal. </w:t>
      </w:r>
    </w:p>
    <w:p w:rsidR="00B17275" w:rsidRPr="00B17275" w:rsidRDefault="005F64A3" w:rsidP="005F64A3">
      <w:pPr>
        <w:spacing w:after="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>
        <w:rPr>
          <w:rFonts w:ascii="Arial" w:eastAsia="Malgun Gothic" w:hAnsi="Arial" w:cs="Arial"/>
          <w:sz w:val="24"/>
          <w:szCs w:val="24"/>
          <w:lang w:eastAsia="ko-KR"/>
        </w:rPr>
        <w:t xml:space="preserve">   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Da floresta Amazônica extraem-se látex, castanha-do-pará, plantas medicinais, babaçu, guaraná </w:t>
      </w:r>
      <w:proofErr w:type="gramStart"/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>e</w:t>
      </w:r>
      <w:proofErr w:type="gramEnd"/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 </w:t>
      </w:r>
      <w:r>
        <w:rPr>
          <w:rFonts w:ascii="Arial" w:eastAsia="Malgun Gothic" w:hAnsi="Arial" w:cs="Arial"/>
          <w:sz w:val="24"/>
          <w:szCs w:val="24"/>
          <w:lang w:eastAsia="ko-KR"/>
        </w:rPr>
        <w:t xml:space="preserve">  </w:t>
      </w:r>
    </w:p>
    <w:p w:rsidR="00B17275" w:rsidRPr="00B17275" w:rsidRDefault="005F64A3" w:rsidP="005F64A3">
      <w:pPr>
        <w:spacing w:after="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>
        <w:rPr>
          <w:rFonts w:ascii="Arial" w:eastAsia="Malgun Gothic" w:hAnsi="Arial" w:cs="Arial"/>
          <w:sz w:val="24"/>
          <w:szCs w:val="24"/>
          <w:lang w:eastAsia="ko-KR"/>
        </w:rPr>
        <w:t xml:space="preserve">   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A principal extração animal da região é a pesca fluvial. Destaca-se a pesca do pirarucu e do tucunaré. Os jacarés, as aves e as onças são os animais mais caçados. Embora existam leis para a preservação dos animais, a pesca e a caça são feitas sem nenhum controle. </w:t>
      </w:r>
    </w:p>
    <w:p w:rsidR="00B17275" w:rsidRPr="00B17275" w:rsidRDefault="005F64A3" w:rsidP="005F64A3">
      <w:pPr>
        <w:spacing w:after="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>
        <w:rPr>
          <w:rFonts w:ascii="Arial" w:eastAsia="Malgun Gothic" w:hAnsi="Arial" w:cs="Arial"/>
          <w:sz w:val="24"/>
          <w:szCs w:val="24"/>
          <w:lang w:eastAsia="ko-KR"/>
        </w:rPr>
        <w:t xml:space="preserve">   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No extrativismo mineral se destaca a exploração de minérios metálicos: manganês, ferro, cassiterita, bauxita e ouro. </w:t>
      </w:r>
    </w:p>
    <w:p w:rsidR="00B17275" w:rsidRPr="00B17275" w:rsidRDefault="005F64A3" w:rsidP="005F64A3">
      <w:pPr>
        <w:spacing w:after="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>
        <w:rPr>
          <w:rFonts w:ascii="Arial" w:eastAsia="Malgun Gothic" w:hAnsi="Arial" w:cs="Arial"/>
          <w:sz w:val="24"/>
          <w:szCs w:val="24"/>
          <w:lang w:eastAsia="ko-KR"/>
        </w:rPr>
        <w:t xml:space="preserve">   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Rondônia é responsável pela maior parte da produção nacional de cassiterita, de onde se extrai estranho, que é usado para confecção do bronze e de materiais elétricos e químicos. A maior produção de bauxita é do Pará, com a qual se produz alumínio. </w:t>
      </w:r>
    </w:p>
    <w:p w:rsidR="00B17275" w:rsidRPr="00B17275" w:rsidRDefault="005F64A3" w:rsidP="005F64A3">
      <w:pPr>
        <w:spacing w:after="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>
        <w:rPr>
          <w:rFonts w:ascii="Arial" w:eastAsia="Malgun Gothic" w:hAnsi="Arial" w:cs="Arial"/>
          <w:sz w:val="24"/>
          <w:szCs w:val="24"/>
          <w:lang w:eastAsia="ko-KR"/>
        </w:rPr>
        <w:t xml:space="preserve">   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>Durante muito tempo, os habitantes cultivaram apenas a mandioca, o arroz, o feijão, o milho e frutas para consumo próprio. Atualmente, pratica-se também a agricultura comercial. Os principais produtos cultivados são: soja e pimenta-do-reino.</w:t>
      </w:r>
      <w:r>
        <w:rPr>
          <w:rFonts w:ascii="Arial" w:eastAsia="Malgun Gothic" w:hAnsi="Arial" w:cs="Arial"/>
          <w:sz w:val="24"/>
          <w:szCs w:val="24"/>
          <w:lang w:eastAsia="ko-KR"/>
        </w:rPr>
        <w:t xml:space="preserve"> 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Na pecuária, destaca-se a criação de bovinos, suínos e bufalinos. É na Ilha de Marajó, no Pará, que se encontra o maior rebanho de búfalos do país.  </w:t>
      </w:r>
      <w:proofErr w:type="gramStart"/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>região</w:t>
      </w:r>
      <w:proofErr w:type="gramEnd"/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 estão instaladas indústrias têxteis, alimentícias, madeireiras e de produtos minerais. </w:t>
      </w:r>
    </w:p>
    <w:p w:rsidR="00B17275" w:rsidRPr="00B17275" w:rsidRDefault="005F64A3" w:rsidP="005F64A3">
      <w:pPr>
        <w:spacing w:after="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>
        <w:rPr>
          <w:rFonts w:ascii="Arial" w:eastAsia="Malgun Gothic" w:hAnsi="Arial" w:cs="Arial"/>
          <w:sz w:val="24"/>
          <w:szCs w:val="24"/>
          <w:lang w:eastAsia="ko-KR"/>
        </w:rPr>
        <w:t xml:space="preserve">   Na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 indústria desenvolveu-se principalmente em Manaus e Belém. No Distrito Industrial de Manaus estão instaladas muitas indústrias de aparelhos eletroeletrônicos.</w:t>
      </w:r>
    </w:p>
    <w:p w:rsidR="00B17275" w:rsidRPr="00B17275" w:rsidRDefault="005F64A3" w:rsidP="005F64A3">
      <w:pPr>
        <w:spacing w:after="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>
        <w:rPr>
          <w:rFonts w:ascii="Arial" w:eastAsia="Malgun Gothic" w:hAnsi="Arial" w:cs="Arial"/>
          <w:sz w:val="24"/>
          <w:szCs w:val="24"/>
          <w:lang w:eastAsia="ko-KR"/>
        </w:rPr>
        <w:t xml:space="preserve">   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O principal produto do comércio da região é a madeira. A cidade de Belém é o maior centro comercial regional. </w:t>
      </w:r>
    </w:p>
    <w:p w:rsidR="00B17275" w:rsidRPr="00B17275" w:rsidRDefault="005F64A3" w:rsidP="005F64A3">
      <w:pPr>
        <w:spacing w:after="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>
        <w:rPr>
          <w:rFonts w:ascii="Arial" w:eastAsia="Malgun Gothic" w:hAnsi="Arial" w:cs="Arial"/>
          <w:sz w:val="24"/>
          <w:szCs w:val="24"/>
          <w:lang w:eastAsia="ko-KR"/>
        </w:rPr>
        <w:t xml:space="preserve">   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Na Zona Franca de Manaus também há um desenvolvido centro comercial. </w:t>
      </w:r>
    </w:p>
    <w:p w:rsidR="00B17275" w:rsidRPr="00B17275" w:rsidRDefault="005F64A3" w:rsidP="005F64A3">
      <w:pPr>
        <w:spacing w:after="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>
        <w:rPr>
          <w:rFonts w:ascii="Arial" w:eastAsia="Malgun Gothic" w:hAnsi="Arial" w:cs="Arial"/>
          <w:sz w:val="24"/>
          <w:szCs w:val="24"/>
          <w:lang w:eastAsia="ko-KR"/>
        </w:rPr>
        <w:t xml:space="preserve">   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O tipo predominante de transporte é o fluvial, devido à grande quantidade de rios de planície adequados à navegação existente na região. </w:t>
      </w:r>
    </w:p>
    <w:p w:rsidR="00B17275" w:rsidRPr="00B17275" w:rsidRDefault="005F64A3" w:rsidP="005F64A3">
      <w:pPr>
        <w:spacing w:after="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>
        <w:rPr>
          <w:rFonts w:ascii="Arial" w:eastAsia="Malgun Gothic" w:hAnsi="Arial" w:cs="Arial"/>
          <w:sz w:val="24"/>
          <w:szCs w:val="24"/>
          <w:lang w:eastAsia="ko-KR"/>
        </w:rPr>
        <w:t xml:space="preserve">   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A Estrada de Ferro Carajás leva minérios da Essa de Carajás (PA) ao porto de Itaqui (MA). A </w:t>
      </w:r>
      <w:r>
        <w:rPr>
          <w:rFonts w:ascii="Arial" w:eastAsia="Malgun Gothic" w:hAnsi="Arial" w:cs="Arial"/>
          <w:sz w:val="24"/>
          <w:szCs w:val="24"/>
          <w:lang w:eastAsia="ko-KR"/>
        </w:rPr>
        <w:t xml:space="preserve">         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Estrada de Ferro Amapá leva o manganês extraído da Serra do Navio ao Porto de Santana (AP). </w:t>
      </w:r>
    </w:p>
    <w:p w:rsidR="00B17275" w:rsidRPr="00B17275" w:rsidRDefault="005F64A3" w:rsidP="005F64A3">
      <w:pPr>
        <w:spacing w:after="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>
        <w:rPr>
          <w:rFonts w:ascii="Arial" w:eastAsia="Malgun Gothic" w:hAnsi="Arial" w:cs="Arial"/>
          <w:sz w:val="24"/>
          <w:szCs w:val="24"/>
          <w:lang w:eastAsia="ko-KR"/>
        </w:rPr>
        <w:t xml:space="preserve">   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Os aeroportos mais movimentados são os de Manaus (AM) e Belém (PA). </w:t>
      </w:r>
      <w:r w:rsidRPr="00B17275">
        <w:rPr>
          <w:rFonts w:ascii="Arial" w:eastAsia="Malgun Gothic" w:hAnsi="Arial" w:cs="Arial"/>
          <w:sz w:val="24"/>
          <w:szCs w:val="24"/>
          <w:lang w:eastAsia="ko-KR"/>
        </w:rPr>
        <w:t>O turismo é uma atividade que vem crescendo na região,</w:t>
      </w:r>
      <w:proofErr w:type="gramStart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 </w:t>
      </w:r>
      <w:r>
        <w:rPr>
          <w:rFonts w:ascii="Arial" w:eastAsia="Malgun Gothic" w:hAnsi="Arial" w:cs="Arial"/>
          <w:sz w:val="24"/>
          <w:szCs w:val="24"/>
          <w:lang w:eastAsia="ko-KR"/>
        </w:rPr>
        <w:t xml:space="preserve"> </w:t>
      </w:r>
      <w:proofErr w:type="gramEnd"/>
      <w:r w:rsidRPr="00B17275">
        <w:rPr>
          <w:rFonts w:ascii="Arial" w:eastAsia="Malgun Gothic" w:hAnsi="Arial" w:cs="Arial"/>
          <w:sz w:val="24"/>
          <w:szCs w:val="24"/>
          <w:lang w:eastAsia="ko-KR"/>
        </w:rPr>
        <w:t>principalmente o turismo ligado à preservação da natureza e à pesca</w:t>
      </w:r>
      <w:r>
        <w:rPr>
          <w:rFonts w:ascii="Arial" w:eastAsia="Malgun Gothic" w:hAnsi="Arial" w:cs="Arial"/>
          <w:sz w:val="24"/>
          <w:szCs w:val="24"/>
          <w:lang w:eastAsia="ko-KR"/>
        </w:rPr>
        <w:t xml:space="preserve">. 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As principais atrações nessa área são: </w:t>
      </w:r>
    </w:p>
    <w:p w:rsidR="00B17275" w:rsidRPr="00B17275" w:rsidRDefault="005F64A3" w:rsidP="005F64A3">
      <w:pPr>
        <w:spacing w:after="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>
        <w:rPr>
          <w:rFonts w:ascii="Arial" w:eastAsia="Malgun Gothic" w:hAnsi="Arial" w:cs="Arial"/>
          <w:sz w:val="24"/>
          <w:szCs w:val="24"/>
          <w:lang w:eastAsia="ko-KR"/>
        </w:rPr>
        <w:t xml:space="preserve">   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>A floresta Amazônica e o Rio Amazonas;</w:t>
      </w:r>
    </w:p>
    <w:p w:rsidR="00B17275" w:rsidRPr="00B17275" w:rsidRDefault="005F64A3" w:rsidP="005F64A3">
      <w:pPr>
        <w:spacing w:after="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>
        <w:rPr>
          <w:rFonts w:ascii="Arial" w:eastAsia="Malgun Gothic" w:hAnsi="Arial" w:cs="Arial"/>
          <w:sz w:val="24"/>
          <w:szCs w:val="24"/>
          <w:lang w:eastAsia="ko-KR"/>
        </w:rPr>
        <w:t xml:space="preserve">   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>As construções históricas em Manaus (AM);</w:t>
      </w:r>
    </w:p>
    <w:p w:rsidR="00B17275" w:rsidRPr="00B17275" w:rsidRDefault="005F64A3" w:rsidP="005F64A3">
      <w:pPr>
        <w:spacing w:after="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>
        <w:rPr>
          <w:rFonts w:ascii="Arial" w:eastAsia="Malgun Gothic" w:hAnsi="Arial" w:cs="Arial"/>
          <w:sz w:val="24"/>
          <w:szCs w:val="24"/>
          <w:lang w:eastAsia="ko-KR"/>
        </w:rPr>
        <w:t xml:space="preserve">   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>O Parque Emílio Goeldi, em Belém (PA), e o Centro de Preservação de Arte Indígena, em Santarém (PA);</w:t>
      </w:r>
    </w:p>
    <w:p w:rsidR="005F64A3" w:rsidRDefault="005F64A3" w:rsidP="005F64A3">
      <w:pPr>
        <w:spacing w:after="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>
        <w:rPr>
          <w:rFonts w:ascii="Arial" w:eastAsia="Malgun Gothic" w:hAnsi="Arial" w:cs="Arial"/>
          <w:sz w:val="24"/>
          <w:szCs w:val="24"/>
          <w:lang w:eastAsia="ko-KR"/>
        </w:rPr>
        <w:t xml:space="preserve">  </w:t>
      </w:r>
      <w:r w:rsidR="00B17275"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O Rio Araguaia (TO): a Ilha do Bananal e a pesca; </w:t>
      </w:r>
    </w:p>
    <w:p w:rsidR="00B17275" w:rsidRPr="00B17275" w:rsidRDefault="00B17275" w:rsidP="005F64A3">
      <w:pPr>
        <w:spacing w:after="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A Ilha de Marajó. </w:t>
      </w:r>
    </w:p>
    <w:p w:rsidR="00B17275" w:rsidRPr="00B17275" w:rsidRDefault="00B17275" w:rsidP="005F64A3">
      <w:pPr>
        <w:spacing w:after="200" w:line="360" w:lineRule="auto"/>
        <w:jc w:val="center"/>
        <w:rPr>
          <w:rFonts w:ascii="Arial" w:eastAsia="Malgun Gothic" w:hAnsi="Arial" w:cs="Arial"/>
          <w:b/>
          <w:sz w:val="28"/>
          <w:szCs w:val="24"/>
          <w:lang w:eastAsia="ko-KR"/>
        </w:rPr>
      </w:pPr>
      <w:r w:rsidRPr="00B17275">
        <w:rPr>
          <w:rFonts w:ascii="Arial" w:eastAsia="Malgun Gothic" w:hAnsi="Arial" w:cs="Arial"/>
          <w:b/>
          <w:sz w:val="28"/>
          <w:szCs w:val="24"/>
          <w:lang w:eastAsia="ko-KR"/>
        </w:rPr>
        <w:lastRenderedPageBreak/>
        <w:t>ATIVIDADES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</w:p>
    <w:p w:rsidR="00B17275" w:rsidRPr="00B17275" w:rsidRDefault="00B17275" w:rsidP="00B17275">
      <w:pPr>
        <w:numPr>
          <w:ilvl w:val="0"/>
          <w:numId w:val="4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Qual é a atividade econômica predominante da Região Norte? </w:t>
      </w:r>
    </w:p>
    <w:p w:rsidR="00B17275" w:rsidRPr="00B17275" w:rsidRDefault="00B17275" w:rsidP="00B17275">
      <w:pPr>
        <w:numPr>
          <w:ilvl w:val="0"/>
          <w:numId w:val="4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Que recursos são aproveitados no extrativismo vegetal da região? </w:t>
      </w:r>
    </w:p>
    <w:p w:rsidR="00B17275" w:rsidRPr="00B17275" w:rsidRDefault="00B17275" w:rsidP="00B17275">
      <w:pPr>
        <w:numPr>
          <w:ilvl w:val="0"/>
          <w:numId w:val="4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Qual é a principal extração animal da região? Dê exemplos.</w:t>
      </w:r>
    </w:p>
    <w:p w:rsidR="00B17275" w:rsidRPr="00B17275" w:rsidRDefault="00B17275" w:rsidP="00B17275">
      <w:pPr>
        <w:numPr>
          <w:ilvl w:val="0"/>
          <w:numId w:val="4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Quais os produtos explorados no extrativismo mineral? </w:t>
      </w:r>
    </w:p>
    <w:p w:rsidR="00B17275" w:rsidRPr="00B17275" w:rsidRDefault="00B17275" w:rsidP="00B17275">
      <w:pPr>
        <w:numPr>
          <w:ilvl w:val="0"/>
          <w:numId w:val="4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Indique os principais produtos da agricultura da Região Norte:</w:t>
      </w:r>
    </w:p>
    <w:p w:rsidR="00B17275" w:rsidRPr="00B17275" w:rsidRDefault="00B17275" w:rsidP="00B17275">
      <w:pPr>
        <w:numPr>
          <w:ilvl w:val="0"/>
          <w:numId w:val="5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Agricultura de subsistência. </w:t>
      </w:r>
    </w:p>
    <w:p w:rsidR="00B17275" w:rsidRPr="00B17275" w:rsidRDefault="00B17275" w:rsidP="00B17275">
      <w:pPr>
        <w:numPr>
          <w:ilvl w:val="0"/>
          <w:numId w:val="5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Agricultura comercial.</w:t>
      </w:r>
    </w:p>
    <w:p w:rsidR="00B17275" w:rsidRPr="00B17275" w:rsidRDefault="00B17275" w:rsidP="00B17275">
      <w:pPr>
        <w:numPr>
          <w:ilvl w:val="0"/>
          <w:numId w:val="4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Cite exemplos de produtos que são fabricados a partir de: </w:t>
      </w:r>
    </w:p>
    <w:p w:rsidR="00B17275" w:rsidRPr="00B17275" w:rsidRDefault="00B17275" w:rsidP="00B17275">
      <w:pPr>
        <w:numPr>
          <w:ilvl w:val="0"/>
          <w:numId w:val="6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Cacau:</w:t>
      </w:r>
    </w:p>
    <w:p w:rsidR="00B17275" w:rsidRPr="00B17275" w:rsidRDefault="00B17275" w:rsidP="00B17275">
      <w:pPr>
        <w:numPr>
          <w:ilvl w:val="0"/>
          <w:numId w:val="6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Guaraná:</w:t>
      </w:r>
    </w:p>
    <w:p w:rsidR="00B17275" w:rsidRPr="00B17275" w:rsidRDefault="00B17275" w:rsidP="00B17275">
      <w:pPr>
        <w:numPr>
          <w:ilvl w:val="0"/>
          <w:numId w:val="4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Onde se encontra o maior rebanho de búfalos do país? </w:t>
      </w:r>
    </w:p>
    <w:p w:rsidR="00B17275" w:rsidRPr="00B17275" w:rsidRDefault="00B17275" w:rsidP="00B17275">
      <w:pPr>
        <w:numPr>
          <w:ilvl w:val="0"/>
          <w:numId w:val="4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Quais as cidades da Grande Região Norte que apresentam maior desenvolvimento industrial? </w:t>
      </w:r>
    </w:p>
    <w:p w:rsidR="00B17275" w:rsidRPr="00B17275" w:rsidRDefault="00B17275" w:rsidP="00B17275">
      <w:pPr>
        <w:numPr>
          <w:ilvl w:val="0"/>
          <w:numId w:val="4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Que cidade possui o maior centro comercial da região? Qual o principal produto? </w:t>
      </w:r>
    </w:p>
    <w:p w:rsidR="00B17275" w:rsidRPr="00B17275" w:rsidRDefault="00B17275" w:rsidP="00B17275">
      <w:pPr>
        <w:spacing w:after="200" w:line="360" w:lineRule="auto"/>
        <w:ind w:left="72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</w:p>
    <w:p w:rsidR="00B17275" w:rsidRPr="00B17275" w:rsidRDefault="00B17275" w:rsidP="00B17275">
      <w:pPr>
        <w:spacing w:after="200" w:line="360" w:lineRule="auto"/>
        <w:ind w:left="72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</w:p>
    <w:p w:rsidR="00B17275" w:rsidRPr="00B17275" w:rsidRDefault="00B17275" w:rsidP="00B17275">
      <w:pPr>
        <w:spacing w:after="200" w:line="360" w:lineRule="auto"/>
        <w:ind w:left="720"/>
        <w:contextualSpacing/>
        <w:jc w:val="center"/>
        <w:rPr>
          <w:rFonts w:ascii="Arial" w:eastAsia="Malgun Gothic" w:hAnsi="Arial" w:cs="Arial"/>
          <w:b/>
          <w:sz w:val="28"/>
          <w:szCs w:val="24"/>
          <w:lang w:eastAsia="ko-KR"/>
        </w:rPr>
      </w:pPr>
      <w:r w:rsidRPr="00B17275">
        <w:rPr>
          <w:rFonts w:ascii="Arial" w:eastAsia="Malgun Gothic" w:hAnsi="Arial" w:cs="Arial"/>
          <w:b/>
          <w:sz w:val="28"/>
          <w:szCs w:val="24"/>
          <w:lang w:eastAsia="ko-KR"/>
        </w:rPr>
        <w:t>HISTÓRIA</w:t>
      </w:r>
    </w:p>
    <w:p w:rsidR="00B17275" w:rsidRPr="00B17275" w:rsidRDefault="00B17275" w:rsidP="00B17275">
      <w:pPr>
        <w:spacing w:after="200" w:line="360" w:lineRule="auto"/>
        <w:ind w:left="720"/>
        <w:contextualSpacing/>
        <w:jc w:val="center"/>
        <w:rPr>
          <w:rFonts w:ascii="Arial" w:eastAsia="Malgun Gothic" w:hAnsi="Arial" w:cs="Arial"/>
          <w:b/>
          <w:sz w:val="28"/>
          <w:szCs w:val="24"/>
          <w:lang w:eastAsia="ko-KR"/>
        </w:rPr>
      </w:pPr>
    </w:p>
    <w:p w:rsidR="00B17275" w:rsidRPr="00B17275" w:rsidRDefault="00B17275" w:rsidP="00B17275">
      <w:pPr>
        <w:spacing w:after="200" w:line="360" w:lineRule="auto"/>
        <w:jc w:val="center"/>
        <w:rPr>
          <w:rFonts w:ascii="Arial" w:eastAsia="Malgun Gothic" w:hAnsi="Arial" w:cs="Arial"/>
          <w:b/>
          <w:sz w:val="28"/>
          <w:szCs w:val="24"/>
          <w:lang w:eastAsia="ko-KR"/>
        </w:rPr>
      </w:pPr>
      <w:r w:rsidRPr="00B17275">
        <w:rPr>
          <w:rFonts w:ascii="Arial" w:eastAsia="Malgun Gothic" w:hAnsi="Arial" w:cs="Arial"/>
          <w:b/>
          <w:sz w:val="28"/>
          <w:szCs w:val="24"/>
          <w:lang w:eastAsia="ko-KR"/>
        </w:rPr>
        <w:t>OS PERÍODOS DOS REPUBLICANOS.</w:t>
      </w:r>
    </w:p>
    <w:p w:rsidR="00B17275" w:rsidRPr="00B17275" w:rsidRDefault="00B17275" w:rsidP="00B17275">
      <w:pPr>
        <w:spacing w:after="200" w:line="360" w:lineRule="auto"/>
        <w:ind w:left="72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O Marechal Deodoro presidiu o governo provisório até a promulgação da primeira Constituição da República, em 24 de fevereiro de 1891. 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A partir daí, os presidentes passaram a ser eleitos para governar por um período de quatro anos.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Suas principais características são: 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Sistema federativo;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Separação entre igreja e Estado;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Três poderes: Legislativo, Executivo e Judiciário;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Ministros escolhidos pelo Presidente;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Senado temporário;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Voto universal para maiores de 21 anos. Não podiam votar: analfabetos, mulheres, praças de </w:t>
      </w:r>
      <w:proofErr w:type="spellStart"/>
      <w:r w:rsidRPr="00B17275">
        <w:rPr>
          <w:rFonts w:ascii="Arial" w:eastAsia="Malgun Gothic" w:hAnsi="Arial" w:cs="Arial"/>
          <w:sz w:val="24"/>
          <w:szCs w:val="24"/>
          <w:lang w:eastAsia="ko-KR"/>
        </w:rPr>
        <w:t>pré</w:t>
      </w:r>
      <w:proofErr w:type="spellEnd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 e religiosos de ordem monásticas. 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lastRenderedPageBreak/>
        <w:t xml:space="preserve">Durante a República Velha, muitos presidentes foram indicados por São Paulo e Minas Gerais. 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Em São Paulo, estavam os poderosos fazendeiros do café e, em Minas Gerais, os grandes pecuaristas. 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O revezamento de paulistas e mineiros no governo ficou conhecido como “Política do Café com Leite”. 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Em 1930, uma revolução derrubou o Presidente Washington, dando por terminado o período da República Velha. </w:t>
      </w:r>
    </w:p>
    <w:p w:rsidR="00B17275" w:rsidRPr="00B17275" w:rsidRDefault="00B17275" w:rsidP="00B17275">
      <w:pPr>
        <w:spacing w:after="200" w:line="360" w:lineRule="auto"/>
        <w:ind w:left="72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</w:p>
    <w:p w:rsidR="00B17275" w:rsidRPr="00B17275" w:rsidRDefault="00B17275" w:rsidP="00B17275">
      <w:pPr>
        <w:spacing w:after="200" w:line="360" w:lineRule="auto"/>
        <w:ind w:left="720"/>
        <w:contextualSpacing/>
        <w:jc w:val="center"/>
        <w:rPr>
          <w:rFonts w:ascii="Arial" w:eastAsia="Malgun Gothic" w:hAnsi="Arial" w:cs="Arial"/>
          <w:b/>
          <w:sz w:val="28"/>
          <w:szCs w:val="24"/>
          <w:lang w:eastAsia="ko-KR"/>
        </w:rPr>
      </w:pPr>
      <w:r w:rsidRPr="00B17275">
        <w:rPr>
          <w:rFonts w:ascii="Arial" w:eastAsia="Malgun Gothic" w:hAnsi="Arial" w:cs="Arial"/>
          <w:b/>
          <w:sz w:val="28"/>
          <w:szCs w:val="24"/>
          <w:lang w:eastAsia="ko-KR"/>
        </w:rPr>
        <w:t>ATIVIDADES</w:t>
      </w:r>
    </w:p>
    <w:p w:rsidR="00B17275" w:rsidRPr="00B17275" w:rsidRDefault="00B17275" w:rsidP="00B17275">
      <w:pPr>
        <w:spacing w:after="200" w:line="360" w:lineRule="auto"/>
        <w:ind w:left="72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</w:p>
    <w:p w:rsidR="00B17275" w:rsidRPr="00B17275" w:rsidRDefault="00B17275" w:rsidP="00B17275">
      <w:pPr>
        <w:numPr>
          <w:ilvl w:val="0"/>
          <w:numId w:val="7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Marque X na resposta correta:</w:t>
      </w:r>
    </w:p>
    <w:p w:rsidR="00B17275" w:rsidRPr="00B17275" w:rsidRDefault="00B17275" w:rsidP="00B17275">
      <w:pPr>
        <w:numPr>
          <w:ilvl w:val="0"/>
          <w:numId w:val="8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A primeira Constituição da República foi promulgada em:</w:t>
      </w:r>
    </w:p>
    <w:p w:rsidR="00B17275" w:rsidRPr="00B17275" w:rsidRDefault="00B17275" w:rsidP="00B17275">
      <w:pPr>
        <w:spacing w:after="200" w:line="360" w:lineRule="auto"/>
        <w:ind w:left="144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(  ) 1889</w:t>
      </w:r>
    </w:p>
    <w:p w:rsidR="00B17275" w:rsidRPr="00B17275" w:rsidRDefault="00B17275" w:rsidP="00B17275">
      <w:pPr>
        <w:spacing w:after="200" w:line="360" w:lineRule="auto"/>
        <w:ind w:left="144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(  )1890</w:t>
      </w:r>
    </w:p>
    <w:p w:rsidR="00B17275" w:rsidRPr="00B17275" w:rsidRDefault="00B17275" w:rsidP="00B17275">
      <w:pPr>
        <w:spacing w:after="200" w:line="360" w:lineRule="auto"/>
        <w:ind w:left="144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(  )1891</w:t>
      </w:r>
    </w:p>
    <w:p w:rsidR="00B17275" w:rsidRPr="00B17275" w:rsidRDefault="00B17275" w:rsidP="00B17275">
      <w:pPr>
        <w:spacing w:after="200" w:line="360" w:lineRule="auto"/>
        <w:ind w:left="144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</w:p>
    <w:p w:rsidR="00B17275" w:rsidRPr="00B17275" w:rsidRDefault="00B17275" w:rsidP="00B17275">
      <w:pPr>
        <w:numPr>
          <w:ilvl w:val="0"/>
          <w:numId w:val="8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Pela Constituição de 1891:</w:t>
      </w:r>
    </w:p>
    <w:p w:rsidR="00B17275" w:rsidRPr="00B17275" w:rsidRDefault="00B17275" w:rsidP="00B17275">
      <w:pPr>
        <w:spacing w:after="200" w:line="360" w:lineRule="auto"/>
        <w:ind w:left="144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proofErr w:type="gramStart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(  </w:t>
      </w:r>
      <w:proofErr w:type="gramEnd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)A Igreja Católica continuava oficial. </w:t>
      </w:r>
    </w:p>
    <w:p w:rsidR="00B17275" w:rsidRPr="00B17275" w:rsidRDefault="00B17275" w:rsidP="00B17275">
      <w:pPr>
        <w:spacing w:after="200" w:line="360" w:lineRule="auto"/>
        <w:ind w:left="144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proofErr w:type="gramStart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(  </w:t>
      </w:r>
      <w:proofErr w:type="gramEnd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)A Igreja Católica foi separada do Estado. </w:t>
      </w:r>
    </w:p>
    <w:p w:rsidR="00B17275" w:rsidRPr="00B17275" w:rsidRDefault="00B17275" w:rsidP="00B17275">
      <w:pPr>
        <w:spacing w:after="200" w:line="360" w:lineRule="auto"/>
        <w:ind w:left="144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proofErr w:type="gramStart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(  </w:t>
      </w:r>
      <w:proofErr w:type="gramEnd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)Foram oficializadas todas as religiões. </w:t>
      </w:r>
    </w:p>
    <w:p w:rsidR="00B17275" w:rsidRPr="00B17275" w:rsidRDefault="00B17275" w:rsidP="00B17275">
      <w:pPr>
        <w:spacing w:after="200" w:line="360" w:lineRule="auto"/>
        <w:ind w:left="144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</w:p>
    <w:p w:rsidR="00B17275" w:rsidRPr="00B17275" w:rsidRDefault="00B17275" w:rsidP="00B17275">
      <w:pPr>
        <w:numPr>
          <w:ilvl w:val="0"/>
          <w:numId w:val="7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Cite as principais características da República Velha: </w:t>
      </w:r>
    </w:p>
    <w:p w:rsidR="00B17275" w:rsidRPr="00B17275" w:rsidRDefault="00B17275" w:rsidP="00B17275">
      <w:pPr>
        <w:numPr>
          <w:ilvl w:val="0"/>
          <w:numId w:val="7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Leia: </w:t>
      </w:r>
    </w:p>
    <w:p w:rsidR="00B17275" w:rsidRPr="00B17275" w:rsidRDefault="00B17275" w:rsidP="00B17275">
      <w:pPr>
        <w:spacing w:after="200" w:line="360" w:lineRule="auto"/>
        <w:ind w:left="108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Pela Constituição de 1891, foi estabelecido o voto universal para maiores de 21 anos. Não podiam votar: analfabetos, mulheres, praças de </w:t>
      </w:r>
      <w:proofErr w:type="spellStart"/>
      <w:r w:rsidRPr="00B17275">
        <w:rPr>
          <w:rFonts w:ascii="Arial" w:eastAsia="Malgun Gothic" w:hAnsi="Arial" w:cs="Arial"/>
          <w:sz w:val="24"/>
          <w:szCs w:val="24"/>
          <w:lang w:eastAsia="ko-KR"/>
        </w:rPr>
        <w:t>pré</w:t>
      </w:r>
      <w:proofErr w:type="spellEnd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 e religiosos de ordens monásticas.</w:t>
      </w:r>
    </w:p>
    <w:p w:rsidR="00B17275" w:rsidRPr="00B17275" w:rsidRDefault="00B17275" w:rsidP="00B17275">
      <w:pPr>
        <w:spacing w:after="200" w:line="360" w:lineRule="auto"/>
        <w:ind w:left="108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Pesquise como é o voto pela Constituição atual que é a CFRB/88. Há alguém que não pode votar?</w:t>
      </w:r>
    </w:p>
    <w:p w:rsidR="00B17275" w:rsidRPr="00B17275" w:rsidRDefault="00B17275" w:rsidP="00B17275">
      <w:pPr>
        <w:numPr>
          <w:ilvl w:val="0"/>
          <w:numId w:val="7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Como ficou conhecido o revezamento de paulistas e mineiros durante a República Velha?</w:t>
      </w:r>
    </w:p>
    <w:p w:rsidR="00B17275" w:rsidRPr="00B17275" w:rsidRDefault="00B17275" w:rsidP="00B17275">
      <w:pPr>
        <w:numPr>
          <w:ilvl w:val="0"/>
          <w:numId w:val="7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O que aconteceu em 1930?</w:t>
      </w:r>
    </w:p>
    <w:p w:rsidR="00B17275" w:rsidRPr="00B17275" w:rsidRDefault="00B17275" w:rsidP="00B17275">
      <w:pPr>
        <w:spacing w:after="200" w:line="360" w:lineRule="auto"/>
        <w:ind w:left="108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</w:p>
    <w:p w:rsidR="00B17275" w:rsidRPr="00B17275" w:rsidRDefault="00B17275" w:rsidP="00B17275">
      <w:pPr>
        <w:spacing w:after="200" w:line="360" w:lineRule="auto"/>
        <w:ind w:left="1080"/>
        <w:contextualSpacing/>
        <w:jc w:val="center"/>
        <w:rPr>
          <w:rFonts w:ascii="Arial" w:eastAsia="Malgun Gothic" w:hAnsi="Arial" w:cs="Arial"/>
          <w:b/>
          <w:sz w:val="28"/>
          <w:szCs w:val="24"/>
          <w:lang w:eastAsia="ko-KR"/>
        </w:rPr>
      </w:pPr>
      <w:r w:rsidRPr="00B17275">
        <w:rPr>
          <w:rFonts w:ascii="Arial" w:eastAsia="Malgun Gothic" w:hAnsi="Arial" w:cs="Arial"/>
          <w:b/>
          <w:sz w:val="28"/>
          <w:szCs w:val="24"/>
          <w:lang w:eastAsia="ko-KR"/>
        </w:rPr>
        <w:t>A ERA VARGAS</w:t>
      </w:r>
    </w:p>
    <w:p w:rsidR="00B17275" w:rsidRPr="00B17275" w:rsidRDefault="00B17275" w:rsidP="00B17275">
      <w:pPr>
        <w:spacing w:after="200" w:line="360" w:lineRule="auto"/>
        <w:ind w:left="108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A era Vargas começou com a Revolução de 1930. Esta foi</w:t>
      </w:r>
      <w:proofErr w:type="gramStart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  </w:t>
      </w:r>
      <w:proofErr w:type="gramEnd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chefiada por Getúlio Vargas, que se tornou presidente do Brasil. Ele ficou no poder de 1930 a 1945. 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Esse período é dividido em: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lastRenderedPageBreak/>
        <w:t>Governo Provisório, de 1930 a 1934;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Governo Constitucional, de 1934 a 1937;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Estado Novo, de 1937 até 1945.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Durante o Estado Novo, os partidos políticos foram extintos, a imprensa foi censurada, o Congresso foi dissolvido e foram nomeados interventores para governar os estados. Em 1945, as Forças Armadas depuseram o Governo.</w:t>
      </w:r>
    </w:p>
    <w:p w:rsidR="00B17275" w:rsidRPr="00B17275" w:rsidRDefault="00B17275" w:rsidP="00B17275">
      <w:pPr>
        <w:spacing w:after="200" w:line="360" w:lineRule="auto"/>
        <w:ind w:left="108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</w:p>
    <w:p w:rsidR="00B17275" w:rsidRPr="00B17275" w:rsidRDefault="00B17275" w:rsidP="00B17275">
      <w:pPr>
        <w:spacing w:after="200" w:line="360" w:lineRule="auto"/>
        <w:jc w:val="center"/>
        <w:rPr>
          <w:rFonts w:ascii="Arial" w:eastAsia="Malgun Gothic" w:hAnsi="Arial" w:cs="Arial"/>
          <w:b/>
          <w:sz w:val="28"/>
          <w:szCs w:val="24"/>
          <w:lang w:eastAsia="ko-KR"/>
        </w:rPr>
      </w:pPr>
      <w:r w:rsidRPr="00B17275">
        <w:rPr>
          <w:rFonts w:ascii="Arial" w:eastAsia="Malgun Gothic" w:hAnsi="Arial" w:cs="Arial"/>
          <w:b/>
          <w:sz w:val="28"/>
          <w:szCs w:val="24"/>
          <w:lang w:eastAsia="ko-KR"/>
        </w:rPr>
        <w:t>ATIVIDADES</w:t>
      </w:r>
    </w:p>
    <w:p w:rsidR="00B17275" w:rsidRPr="00B17275" w:rsidRDefault="00B17275" w:rsidP="00B17275">
      <w:pPr>
        <w:spacing w:after="200" w:line="360" w:lineRule="auto"/>
        <w:ind w:left="108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</w:p>
    <w:p w:rsidR="00B17275" w:rsidRPr="00B17275" w:rsidRDefault="00B17275" w:rsidP="00B17275">
      <w:pPr>
        <w:numPr>
          <w:ilvl w:val="0"/>
          <w:numId w:val="9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O que aconteceu durante a Era Vargas? Assinale F para falso e V para verdadeiro. </w:t>
      </w:r>
    </w:p>
    <w:p w:rsidR="00B17275" w:rsidRPr="00B17275" w:rsidRDefault="00B17275" w:rsidP="00B17275">
      <w:pPr>
        <w:spacing w:after="200" w:line="360" w:lineRule="auto"/>
        <w:ind w:left="144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proofErr w:type="gramStart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(  </w:t>
      </w:r>
      <w:proofErr w:type="gramEnd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) Durante o Estado Novo, Getúlio convocou eleições para escolher o novo Presidente do Brasil. </w:t>
      </w:r>
    </w:p>
    <w:p w:rsidR="00B17275" w:rsidRPr="00B17275" w:rsidRDefault="00B17275" w:rsidP="00B17275">
      <w:pPr>
        <w:spacing w:after="200" w:line="360" w:lineRule="auto"/>
        <w:ind w:left="144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proofErr w:type="gramStart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(  </w:t>
      </w:r>
      <w:proofErr w:type="gramEnd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) Foram extintos os partidos políticos no período do Estado Novo. </w:t>
      </w:r>
    </w:p>
    <w:p w:rsidR="00B17275" w:rsidRPr="00B17275" w:rsidRDefault="00B17275" w:rsidP="00B17275">
      <w:pPr>
        <w:spacing w:after="200" w:line="360" w:lineRule="auto"/>
        <w:ind w:left="144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proofErr w:type="gramStart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(  </w:t>
      </w:r>
      <w:proofErr w:type="gramEnd"/>
      <w:r w:rsidRPr="00B17275">
        <w:rPr>
          <w:rFonts w:ascii="Arial" w:eastAsia="Malgun Gothic" w:hAnsi="Arial" w:cs="Arial"/>
          <w:sz w:val="24"/>
          <w:szCs w:val="24"/>
          <w:lang w:eastAsia="ko-KR"/>
        </w:rPr>
        <w:t>)A imprensa foi censura duramente durante o Estado Novo.</w:t>
      </w:r>
    </w:p>
    <w:p w:rsidR="00B17275" w:rsidRPr="00B17275" w:rsidRDefault="00B17275" w:rsidP="00B17275">
      <w:pPr>
        <w:spacing w:after="200" w:line="360" w:lineRule="auto"/>
        <w:ind w:left="144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proofErr w:type="gramStart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(  </w:t>
      </w:r>
      <w:proofErr w:type="gramEnd"/>
      <w:r w:rsidRPr="00B17275">
        <w:rPr>
          <w:rFonts w:ascii="Arial" w:eastAsia="Malgun Gothic" w:hAnsi="Arial" w:cs="Arial"/>
          <w:sz w:val="24"/>
          <w:szCs w:val="24"/>
          <w:lang w:eastAsia="ko-KR"/>
        </w:rPr>
        <w:t>) Governo Constitucional aconteceu de 1934 a 1937.</w:t>
      </w:r>
    </w:p>
    <w:p w:rsidR="00B17275" w:rsidRPr="00B17275" w:rsidRDefault="00B17275" w:rsidP="00B17275">
      <w:pPr>
        <w:spacing w:after="200" w:line="360" w:lineRule="auto"/>
        <w:ind w:left="144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proofErr w:type="gramStart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(  </w:t>
      </w:r>
      <w:proofErr w:type="gramEnd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)O Congresso foi dissolvido em 1937 e 1945. </w:t>
      </w:r>
    </w:p>
    <w:p w:rsidR="00B17275" w:rsidRPr="00B17275" w:rsidRDefault="00B17275" w:rsidP="00B17275">
      <w:pPr>
        <w:numPr>
          <w:ilvl w:val="0"/>
          <w:numId w:val="9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Quantos anos durou o período conhecido como a Era Vargas? </w:t>
      </w:r>
    </w:p>
    <w:p w:rsidR="00B17275" w:rsidRPr="00B17275" w:rsidRDefault="00B17275" w:rsidP="00B17275">
      <w:pPr>
        <w:numPr>
          <w:ilvl w:val="0"/>
          <w:numId w:val="9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Quem chefiou a Revolução de 1930?</w:t>
      </w:r>
    </w:p>
    <w:p w:rsidR="00B17275" w:rsidRPr="00B17275" w:rsidRDefault="00B17275" w:rsidP="00B17275">
      <w:pPr>
        <w:spacing w:after="200" w:line="360" w:lineRule="auto"/>
        <w:ind w:left="144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</w:p>
    <w:p w:rsidR="00B17275" w:rsidRPr="00B17275" w:rsidRDefault="00B17275" w:rsidP="00B17275">
      <w:pPr>
        <w:spacing w:after="200" w:line="360" w:lineRule="auto"/>
        <w:ind w:left="144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</w:p>
    <w:p w:rsidR="00B17275" w:rsidRPr="00B17275" w:rsidRDefault="00B17275" w:rsidP="00B17275">
      <w:pPr>
        <w:spacing w:after="200" w:line="360" w:lineRule="auto"/>
        <w:jc w:val="center"/>
        <w:rPr>
          <w:rFonts w:ascii="Arial" w:eastAsia="Malgun Gothic" w:hAnsi="Arial" w:cs="Arial"/>
          <w:b/>
          <w:sz w:val="28"/>
          <w:szCs w:val="24"/>
          <w:lang w:eastAsia="ko-KR"/>
        </w:rPr>
      </w:pPr>
      <w:r w:rsidRPr="00B17275">
        <w:rPr>
          <w:rFonts w:ascii="Arial" w:eastAsia="Malgun Gothic" w:hAnsi="Arial" w:cs="Arial"/>
          <w:b/>
          <w:sz w:val="28"/>
          <w:szCs w:val="24"/>
          <w:lang w:eastAsia="ko-KR"/>
        </w:rPr>
        <w:t>CIÊNCIAS</w:t>
      </w:r>
    </w:p>
    <w:p w:rsidR="00B17275" w:rsidRPr="00B17275" w:rsidRDefault="00B17275" w:rsidP="00B17275">
      <w:pPr>
        <w:spacing w:after="200" w:line="360" w:lineRule="auto"/>
        <w:ind w:left="1440"/>
        <w:contextualSpacing/>
        <w:jc w:val="center"/>
        <w:rPr>
          <w:rFonts w:ascii="Arial" w:eastAsia="Malgun Gothic" w:hAnsi="Arial" w:cs="Arial"/>
          <w:b/>
          <w:sz w:val="28"/>
          <w:szCs w:val="24"/>
          <w:lang w:eastAsia="ko-KR"/>
        </w:rPr>
      </w:pPr>
    </w:p>
    <w:p w:rsidR="00B17275" w:rsidRPr="00B17275" w:rsidRDefault="00B17275" w:rsidP="00B17275">
      <w:pPr>
        <w:spacing w:after="200" w:line="360" w:lineRule="auto"/>
        <w:jc w:val="center"/>
        <w:rPr>
          <w:rFonts w:ascii="Arial" w:eastAsia="Malgun Gothic" w:hAnsi="Arial" w:cs="Arial"/>
          <w:b/>
          <w:sz w:val="28"/>
          <w:szCs w:val="24"/>
          <w:lang w:eastAsia="ko-KR"/>
        </w:rPr>
      </w:pPr>
      <w:r w:rsidRPr="00B17275">
        <w:rPr>
          <w:rFonts w:ascii="Arial" w:eastAsia="Malgun Gothic" w:hAnsi="Arial" w:cs="Arial"/>
          <w:b/>
          <w:sz w:val="28"/>
          <w:szCs w:val="24"/>
          <w:lang w:eastAsia="ko-KR"/>
        </w:rPr>
        <w:t>PRIMEIRO ANO DE VIDA</w:t>
      </w:r>
    </w:p>
    <w:p w:rsidR="00B17275" w:rsidRPr="00B17275" w:rsidRDefault="00B17275" w:rsidP="00B17275">
      <w:pPr>
        <w:spacing w:after="200" w:line="360" w:lineRule="auto"/>
        <w:jc w:val="center"/>
        <w:rPr>
          <w:rFonts w:ascii="Arial" w:eastAsia="Malgun Gothic" w:hAnsi="Arial" w:cs="Arial"/>
          <w:b/>
          <w:sz w:val="28"/>
          <w:szCs w:val="24"/>
          <w:lang w:eastAsia="ko-KR"/>
        </w:rPr>
      </w:pP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No primeiro ano de vida, o cérebro duplica de tamanho. E esse aumento se deve ao desenvolvimento dos sentidos: visão, audição, paladar, olfato e tato.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Células fotossensíveis: são células sensíveis à luz. </w:t>
      </w:r>
      <w:proofErr w:type="gramStart"/>
      <w:r w:rsidRPr="00B17275">
        <w:rPr>
          <w:rFonts w:ascii="Arial" w:eastAsia="Malgun Gothic" w:hAnsi="Arial" w:cs="Arial"/>
          <w:sz w:val="24"/>
          <w:szCs w:val="24"/>
          <w:lang w:eastAsia="ko-KR"/>
        </w:rPr>
        <w:t>No olhos</w:t>
      </w:r>
      <w:proofErr w:type="gramEnd"/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 humanos há dois tipos: os cones (possibilitam a visão em cores) e os bastonetes (permitem enxergar à noite).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O som entra pelo duto auditivo, faz vibrar o tímpano, os ossículos (martelo, bigorna e estribo) e passa para o labirinto onde existe a cóclea; estrutura com milhares de minúsculos cílios que passam a mensagem sonora para o cérebro. 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lastRenderedPageBreak/>
        <w:t xml:space="preserve">Papilas são pequenas estruturas existentes na língua pelas quais sentimos o sabor, formado por quatro sabores básicos: salgado, amargo, doce e azedo (ácido) e a combinação deles. 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O olfato está ligado ao paladar. Isso explica porque ficamos gripados temos o olfato e o paladar diminuídos; sem o auxílio do olfato, torna-se difícil identificar o sabor dos alimentos. 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Pele é o maior órgão sensorial humano. Nela há sensores que respondem à temperatura, à dor etc.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Dor é o mecanismo de defesa que impede que nos machuquemos seriamente. </w:t>
      </w:r>
    </w:p>
    <w:p w:rsidR="00B17275" w:rsidRPr="00B17275" w:rsidRDefault="00B17275" w:rsidP="00B17275">
      <w:pPr>
        <w:spacing w:after="200" w:line="360" w:lineRule="auto"/>
        <w:ind w:left="144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</w:p>
    <w:p w:rsidR="00B17275" w:rsidRPr="00B17275" w:rsidRDefault="00B17275" w:rsidP="00B17275">
      <w:pPr>
        <w:spacing w:after="200" w:line="360" w:lineRule="auto"/>
        <w:jc w:val="center"/>
        <w:rPr>
          <w:rFonts w:ascii="Arial" w:eastAsia="Malgun Gothic" w:hAnsi="Arial" w:cs="Arial"/>
          <w:b/>
          <w:sz w:val="28"/>
          <w:szCs w:val="24"/>
          <w:lang w:eastAsia="ko-KR"/>
        </w:rPr>
      </w:pPr>
      <w:r w:rsidRPr="00B17275">
        <w:rPr>
          <w:rFonts w:ascii="Arial" w:eastAsia="Malgun Gothic" w:hAnsi="Arial" w:cs="Arial"/>
          <w:b/>
          <w:sz w:val="28"/>
          <w:szCs w:val="24"/>
          <w:lang w:eastAsia="ko-KR"/>
        </w:rPr>
        <w:t>ATIVIDADES</w:t>
      </w:r>
    </w:p>
    <w:p w:rsidR="00B17275" w:rsidRPr="00B17275" w:rsidRDefault="00B17275" w:rsidP="00B17275">
      <w:pPr>
        <w:spacing w:after="200" w:line="360" w:lineRule="auto"/>
        <w:ind w:left="1440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</w:p>
    <w:p w:rsidR="00B17275" w:rsidRPr="00B17275" w:rsidRDefault="00B17275" w:rsidP="00B17275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Por que o cérebro duplica no primeiro ano de vida?</w:t>
      </w:r>
    </w:p>
    <w:p w:rsidR="00B17275" w:rsidRPr="00B17275" w:rsidRDefault="00B17275" w:rsidP="00B17275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Quais são os nossos sentidos?</w:t>
      </w:r>
    </w:p>
    <w:p w:rsidR="00B17275" w:rsidRPr="00B17275" w:rsidRDefault="00B17275" w:rsidP="00B17275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O que são células fotossensíveis?</w:t>
      </w:r>
    </w:p>
    <w:p w:rsidR="00B17275" w:rsidRPr="00B17275" w:rsidRDefault="00B17275" w:rsidP="00B17275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Quais são as células fotossensíveis do olho? Qual a sua importância?</w:t>
      </w:r>
    </w:p>
    <w:p w:rsidR="00B17275" w:rsidRPr="00B17275" w:rsidRDefault="00B17275" w:rsidP="00B17275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Como se chamam os três ossículos ligados ao tímpano?</w:t>
      </w:r>
    </w:p>
    <w:p w:rsidR="00B17275" w:rsidRPr="00B17275" w:rsidRDefault="00B17275" w:rsidP="00B17275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Como é p caminho do som até o cérebro?</w:t>
      </w:r>
    </w:p>
    <w:p w:rsidR="00B17275" w:rsidRPr="00B17275" w:rsidRDefault="00B17275" w:rsidP="00B17275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Que sabores a nossa língua consegue detectar?</w:t>
      </w:r>
    </w:p>
    <w:p w:rsidR="00B17275" w:rsidRPr="00B17275" w:rsidRDefault="00B17275" w:rsidP="00B17275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Como sentimos o paladar dos alimentos?</w:t>
      </w:r>
    </w:p>
    <w:p w:rsidR="00B17275" w:rsidRPr="00B17275" w:rsidRDefault="00B17275" w:rsidP="00B17275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Qual é o maior órgão sensorial humano?</w:t>
      </w:r>
    </w:p>
    <w:p w:rsidR="00B17275" w:rsidRPr="00B17275" w:rsidRDefault="00B17275" w:rsidP="00B17275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>O que é a dor? Para que serve?</w:t>
      </w:r>
    </w:p>
    <w:p w:rsidR="00B17275" w:rsidRPr="00B17275" w:rsidRDefault="00B17275" w:rsidP="00B17275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Arial" w:eastAsia="Malgun Gothic" w:hAnsi="Arial" w:cs="Arial"/>
          <w:sz w:val="24"/>
          <w:szCs w:val="24"/>
          <w:lang w:eastAsia="ko-KR"/>
        </w:rPr>
      </w:pPr>
      <w:r w:rsidRPr="00B17275">
        <w:rPr>
          <w:rFonts w:ascii="Arial" w:eastAsia="Malgun Gothic" w:hAnsi="Arial" w:cs="Arial"/>
          <w:sz w:val="24"/>
          <w:szCs w:val="24"/>
          <w:lang w:eastAsia="ko-KR"/>
        </w:rPr>
        <w:t xml:space="preserve">Por que quando estamos gripados torna-se difícil identificar o sabor dos diferentes alimentos? </w:t>
      </w:r>
    </w:p>
    <w:p w:rsidR="00B17275" w:rsidRPr="00B17275" w:rsidRDefault="00B17275" w:rsidP="00B17275">
      <w:pPr>
        <w:spacing w:after="200" w:line="360" w:lineRule="auto"/>
        <w:jc w:val="both"/>
        <w:rPr>
          <w:rFonts w:ascii="Arial" w:eastAsia="Malgun Gothic" w:hAnsi="Arial" w:cs="Arial"/>
          <w:sz w:val="24"/>
          <w:szCs w:val="24"/>
          <w:lang w:eastAsia="ko-KR"/>
        </w:rPr>
      </w:pPr>
    </w:p>
    <w:p w:rsidR="00C001B2" w:rsidRDefault="00C001B2" w:rsidP="00C001B2">
      <w:pPr>
        <w:jc w:val="both"/>
      </w:pPr>
    </w:p>
    <w:p w:rsidR="00D47C45" w:rsidRDefault="00D47C45" w:rsidP="00C001B2">
      <w:pPr>
        <w:jc w:val="both"/>
      </w:pPr>
    </w:p>
    <w:p w:rsidR="00D47C45" w:rsidRDefault="00D47C45" w:rsidP="00C001B2">
      <w:pPr>
        <w:jc w:val="both"/>
      </w:pPr>
    </w:p>
    <w:p w:rsidR="00D47C45" w:rsidRDefault="00D47C45" w:rsidP="00C001B2">
      <w:pPr>
        <w:jc w:val="both"/>
      </w:pPr>
    </w:p>
    <w:p w:rsidR="005F64A3" w:rsidRDefault="005F64A3" w:rsidP="00C001B2">
      <w:pPr>
        <w:jc w:val="both"/>
      </w:pPr>
    </w:p>
    <w:p w:rsidR="005F64A3" w:rsidRDefault="005F64A3" w:rsidP="00C001B2">
      <w:pPr>
        <w:jc w:val="both"/>
      </w:pPr>
    </w:p>
    <w:p w:rsidR="005F64A3" w:rsidRDefault="005F64A3" w:rsidP="00C001B2">
      <w:pPr>
        <w:jc w:val="both"/>
      </w:pPr>
    </w:p>
    <w:p w:rsidR="005F64A3" w:rsidRDefault="005F64A3" w:rsidP="00C001B2">
      <w:pPr>
        <w:jc w:val="both"/>
      </w:pPr>
    </w:p>
    <w:p w:rsidR="005F64A3" w:rsidRDefault="005F64A3" w:rsidP="00C001B2">
      <w:pPr>
        <w:jc w:val="both"/>
      </w:pPr>
    </w:p>
    <w:p w:rsidR="005F64A3" w:rsidRDefault="005F64A3" w:rsidP="00C001B2">
      <w:pPr>
        <w:jc w:val="both"/>
      </w:pPr>
    </w:p>
    <w:p w:rsidR="00D47C45" w:rsidRDefault="00D47C45" w:rsidP="00C001B2">
      <w:pPr>
        <w:jc w:val="both"/>
      </w:pPr>
    </w:p>
    <w:p w:rsidR="00D47C45" w:rsidRDefault="00D47C45" w:rsidP="00C001B2">
      <w:pPr>
        <w:jc w:val="both"/>
      </w:pPr>
    </w:p>
    <w:p w:rsidR="00D47C45" w:rsidRDefault="00D47C45" w:rsidP="00D47C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EMEFEI______________________________________________________________</w:t>
      </w:r>
    </w:p>
    <w:p w:rsidR="00D47C45" w:rsidRDefault="00D47C45" w:rsidP="00D47C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NOME: ______________________________ Nº ____ 5º___ PROF.______________</w:t>
      </w:r>
    </w:p>
    <w:p w:rsidR="00D47C45" w:rsidRDefault="00D47C45" w:rsidP="00D47C45">
      <w:pPr>
        <w:spacing w:line="254" w:lineRule="auto"/>
        <w:rPr>
          <w:rStyle w:val="normaltextrun"/>
        </w:rPr>
      </w:pPr>
      <w:r>
        <w:rPr>
          <w:rFonts w:ascii="Arial" w:hAnsi="Arial" w:cs="Arial"/>
        </w:rPr>
        <w:t>ARTE- ATIVIDADE 7</w:t>
      </w:r>
    </w:p>
    <w:p w:rsidR="00D47C45" w:rsidRPr="00D47C45" w:rsidRDefault="00D47C45" w:rsidP="00D47C45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D47C45">
        <w:rPr>
          <w:rStyle w:val="normaltextrun"/>
          <w:rFonts w:ascii="Arial" w:hAnsi="Arial" w:cs="Arial"/>
          <w:b/>
          <w:bCs/>
          <w:sz w:val="28"/>
          <w:szCs w:val="28"/>
        </w:rPr>
        <w:t>ATIVIDADE DE ARTE</w:t>
      </w:r>
      <w:r w:rsidRPr="00D47C45">
        <w:rPr>
          <w:rStyle w:val="eop"/>
          <w:rFonts w:ascii="Arial" w:hAnsi="Arial" w:cs="Arial"/>
          <w:sz w:val="28"/>
          <w:szCs w:val="28"/>
        </w:rPr>
        <w:t> </w:t>
      </w:r>
    </w:p>
    <w:p w:rsidR="00D47C45" w:rsidRDefault="00D47C45" w:rsidP="00D47C45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A técnica do pontilhismo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O pontilhismo surgiu na França em meados da década de 1880 como um movimento pós-impressionista, sendo uma reação aos próprios impressionistas. Trata-se de uma técnica de pintura em que o artista faz desenhos e representações usando pequenos pontos ou manchas, dando ao observador, um efeito de óptico diferente da pintura convencional.</w:t>
      </w: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</w:pPr>
      <w:r>
        <w:rPr>
          <w:rFonts w:ascii="Arial" w:hAnsi="Arial" w:cs="Arial"/>
        </w:rPr>
        <w:t xml:space="preserve">Os dois principais artistas dessa modalidade foram os franceses </w:t>
      </w:r>
      <w:r>
        <w:rPr>
          <w:rFonts w:ascii="Arial" w:hAnsi="Arial" w:cs="Arial"/>
          <w:b/>
        </w:rPr>
        <w:t xml:space="preserve">Georges </w:t>
      </w:r>
      <w:proofErr w:type="spellStart"/>
      <w:r>
        <w:rPr>
          <w:rFonts w:ascii="Arial" w:hAnsi="Arial" w:cs="Arial"/>
          <w:b/>
        </w:rPr>
        <w:t>Seurat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(1859-1891)</w:t>
      </w:r>
      <w:r>
        <w:rPr>
          <w:rFonts w:ascii="Arial" w:hAnsi="Arial" w:cs="Arial"/>
        </w:rPr>
        <w:t xml:space="preserve"> e </w:t>
      </w:r>
      <w:r>
        <w:rPr>
          <w:rFonts w:ascii="Arial" w:hAnsi="Arial" w:cs="Arial"/>
          <w:b/>
        </w:rPr>
        <w:t xml:space="preserve">Paul </w:t>
      </w:r>
      <w:proofErr w:type="spellStart"/>
      <w:r>
        <w:rPr>
          <w:rFonts w:ascii="Arial" w:hAnsi="Arial" w:cs="Arial"/>
          <w:b/>
        </w:rPr>
        <w:t>Signac</w:t>
      </w:r>
      <w:proofErr w:type="spellEnd"/>
      <w:r>
        <w:rPr>
          <w:rFonts w:ascii="Arial" w:hAnsi="Arial" w:cs="Arial"/>
          <w:b/>
        </w:rPr>
        <w:t xml:space="preserve"> (1863-1935)</w:t>
      </w:r>
      <w:r>
        <w:rPr>
          <w:rFonts w:ascii="Arial" w:hAnsi="Arial" w:cs="Arial"/>
        </w:rPr>
        <w:t>, que aprofundaram as pesquisas impressionistas quanto à percepção óptica, isto é, o modo como os objetos são vistos.</w:t>
      </w: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95800" cy="3000375"/>
            <wp:effectExtent l="0" t="0" r="0" b="9525"/>
            <wp:docPr id="2" name="Imagem 2" descr="1_jHoD_Yo-jBXQJIl2Vfoa-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1_jHoD_Yo-jBXQJIl2Vfoa-g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Style w:val="eop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UMA TARDE DE DOMINGO NA ILHA DE GUANDE JATTE – GEORGES PIERRE SEURAT.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Atividade </w:t>
      </w: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</w:pPr>
      <w:r>
        <w:rPr>
          <w:rStyle w:val="eop"/>
          <w:rFonts w:ascii="Arial" w:hAnsi="Arial" w:cs="Arial"/>
        </w:rPr>
        <w:t>Leia o texto e responda as questões.</w:t>
      </w: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  <w:rFonts w:ascii="Arial" w:hAnsi="Arial" w:cs="Arial"/>
        </w:rPr>
        <w:t>1- Onde surgiu a técnica do pontilhismo? </w:t>
      </w: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  <w:rFonts w:ascii="Arial" w:hAnsi="Arial" w:cs="Arial"/>
        </w:rPr>
        <w:t> </w:t>
      </w: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</w:pP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  <w:rFonts w:ascii="Arial" w:hAnsi="Arial" w:cs="Arial"/>
        </w:rPr>
        <w:t>2- Em qual movimento artístico?</w:t>
      </w:r>
      <w:r>
        <w:rPr>
          <w:rStyle w:val="eop"/>
          <w:rFonts w:ascii="Arial" w:hAnsi="Arial" w:cs="Arial"/>
        </w:rPr>
        <w:t> </w:t>
      </w: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</w:pP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  <w:rFonts w:ascii="Arial" w:hAnsi="Arial" w:cs="Arial"/>
        </w:rPr>
        <w:t>3- Quais os principais representantes dessa modalidade artística?</w:t>
      </w:r>
      <w:r>
        <w:rPr>
          <w:rStyle w:val="eop"/>
          <w:rFonts w:ascii="Arial" w:hAnsi="Arial" w:cs="Arial"/>
        </w:rPr>
        <w:t> </w:t>
      </w: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</w:pP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  <w:rFonts w:ascii="Arial" w:hAnsi="Arial" w:cs="Arial"/>
        </w:rPr>
        <w:t>4- Você concorda com o nome da obra de </w:t>
      </w:r>
      <w:proofErr w:type="spellStart"/>
      <w:r>
        <w:rPr>
          <w:rStyle w:val="normaltextrun"/>
          <w:rFonts w:ascii="Arial" w:hAnsi="Arial" w:cs="Arial"/>
        </w:rPr>
        <w:t>Seurat</w:t>
      </w:r>
      <w:proofErr w:type="spellEnd"/>
      <w:r>
        <w:rPr>
          <w:rStyle w:val="normaltextrun"/>
          <w:rFonts w:ascii="Arial" w:hAnsi="Arial" w:cs="Arial"/>
        </w:rPr>
        <w:t>? Por quê? </w:t>
      </w:r>
      <w:r>
        <w:rPr>
          <w:rStyle w:val="eop"/>
          <w:rFonts w:ascii="Arial" w:hAnsi="Arial" w:cs="Arial"/>
        </w:rPr>
        <w:t> </w:t>
      </w: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</w:pP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</w:rPr>
        <w:t>5- Agora você irá produzir um trabalho utilizando o pontilhismo.</w:t>
      </w:r>
      <w:r>
        <w:rPr>
          <w:rStyle w:val="eop"/>
          <w:rFonts w:ascii="Arial" w:hAnsi="Arial" w:cs="Arial"/>
        </w:rPr>
        <w:t> </w:t>
      </w: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</w:rPr>
        <w:t>Faça um desenho a seu gosto, usando lápis. Pinte com a técnica do pontilhismo, ou seja, com pontinhos. </w:t>
      </w:r>
      <w:r>
        <w:rPr>
          <w:rStyle w:val="eop"/>
          <w:rFonts w:ascii="Arial" w:hAnsi="Arial" w:cs="Arial"/>
        </w:rPr>
        <w:t> </w:t>
      </w: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  <w:b/>
        </w:rPr>
        <w:t>DICA:</w:t>
      </w:r>
      <w:r>
        <w:rPr>
          <w:rStyle w:val="normaltextrun"/>
          <w:rFonts w:ascii="Arial" w:hAnsi="Arial" w:cs="Arial"/>
        </w:rPr>
        <w:t xml:space="preserve"> Quanto maior o desenho e mais próximo os pontinhos, mais bonitos fica.</w:t>
      </w:r>
      <w:r>
        <w:rPr>
          <w:rStyle w:val="eop"/>
          <w:rFonts w:ascii="Arial" w:hAnsi="Arial" w:cs="Arial"/>
        </w:rPr>
        <w:t> </w:t>
      </w:r>
    </w:p>
    <w:p w:rsidR="00D47C45" w:rsidRDefault="00D47C45" w:rsidP="00D47C4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tbl>
      <w:tblPr>
        <w:tblStyle w:val="Tabelacomgrade"/>
        <w:tblW w:w="10274" w:type="dxa"/>
        <w:tblLook w:val="04A0" w:firstRow="1" w:lastRow="0" w:firstColumn="1" w:lastColumn="0" w:noHBand="0" w:noVBand="1"/>
      </w:tblPr>
      <w:tblGrid>
        <w:gridCol w:w="10274"/>
      </w:tblGrid>
      <w:tr w:rsidR="00D47C45" w:rsidTr="0092620E">
        <w:trPr>
          <w:trHeight w:val="11520"/>
        </w:trPr>
        <w:tc>
          <w:tcPr>
            <w:tcW w:w="10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45" w:rsidRDefault="00D47C45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  <w:bookmarkStart w:id="0" w:name="_GoBack"/>
            <w:bookmarkEnd w:id="0"/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  <w:p w:rsidR="005F64A3" w:rsidRDefault="005F64A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eastAsia="en-US"/>
              </w:rPr>
            </w:pPr>
          </w:p>
        </w:tc>
      </w:tr>
    </w:tbl>
    <w:p w:rsidR="00D47C45" w:rsidRDefault="00D47C45" w:rsidP="00C001B2">
      <w:pPr>
        <w:jc w:val="both"/>
      </w:pPr>
    </w:p>
    <w:sectPr w:rsidR="00D47C45" w:rsidSect="00C001B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ED8"/>
    <w:multiLevelType w:val="hybridMultilevel"/>
    <w:tmpl w:val="F2BA493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24A16"/>
    <w:multiLevelType w:val="hybridMultilevel"/>
    <w:tmpl w:val="E236ABF4"/>
    <w:lvl w:ilvl="0" w:tplc="D096AF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376B38"/>
    <w:multiLevelType w:val="hybridMultilevel"/>
    <w:tmpl w:val="0D84E1C6"/>
    <w:lvl w:ilvl="0" w:tplc="BF84AC14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255999"/>
    <w:multiLevelType w:val="hybridMultilevel"/>
    <w:tmpl w:val="5FDC0554"/>
    <w:lvl w:ilvl="0" w:tplc="9BA6CCE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E964E1"/>
    <w:multiLevelType w:val="hybridMultilevel"/>
    <w:tmpl w:val="F2C646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12F26"/>
    <w:multiLevelType w:val="hybridMultilevel"/>
    <w:tmpl w:val="7CC8A5B8"/>
    <w:lvl w:ilvl="0" w:tplc="C60EB78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770091"/>
    <w:multiLevelType w:val="hybridMultilevel"/>
    <w:tmpl w:val="D0E8E0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1436C6"/>
    <w:multiLevelType w:val="hybridMultilevel"/>
    <w:tmpl w:val="FD740816"/>
    <w:lvl w:ilvl="0" w:tplc="D4AAF524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5997045"/>
    <w:multiLevelType w:val="hybridMultilevel"/>
    <w:tmpl w:val="E7902AFE"/>
    <w:lvl w:ilvl="0" w:tplc="EBFE2D3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BC5250A"/>
    <w:multiLevelType w:val="hybridMultilevel"/>
    <w:tmpl w:val="B2063198"/>
    <w:lvl w:ilvl="0" w:tplc="A51EFC9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2EC2A20"/>
    <w:multiLevelType w:val="hybridMultilevel"/>
    <w:tmpl w:val="B8ECDB3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8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1B2"/>
    <w:rsid w:val="00013EE4"/>
    <w:rsid w:val="00220792"/>
    <w:rsid w:val="005F64A3"/>
    <w:rsid w:val="006825E1"/>
    <w:rsid w:val="008379C0"/>
    <w:rsid w:val="0092620E"/>
    <w:rsid w:val="00932B26"/>
    <w:rsid w:val="009A4AEA"/>
    <w:rsid w:val="00B17275"/>
    <w:rsid w:val="00C001B2"/>
    <w:rsid w:val="00D47C45"/>
    <w:rsid w:val="00DA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1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001B2"/>
    <w:pPr>
      <w:ind w:left="720"/>
      <w:contextualSpacing/>
    </w:pPr>
  </w:style>
  <w:style w:type="table" w:styleId="Tabelacomgrade">
    <w:name w:val="Table Grid"/>
    <w:basedOn w:val="Tabelanormal"/>
    <w:uiPriority w:val="39"/>
    <w:rsid w:val="008379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D47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D47C45"/>
  </w:style>
  <w:style w:type="character" w:customStyle="1" w:styleId="eop">
    <w:name w:val="eop"/>
    <w:basedOn w:val="Fontepargpadro"/>
    <w:rsid w:val="00D47C45"/>
  </w:style>
  <w:style w:type="paragraph" w:styleId="Textodebalo">
    <w:name w:val="Balloon Text"/>
    <w:basedOn w:val="Normal"/>
    <w:link w:val="TextodebaloChar"/>
    <w:uiPriority w:val="99"/>
    <w:semiHidden/>
    <w:unhideWhenUsed/>
    <w:rsid w:val="00682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2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1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001B2"/>
    <w:pPr>
      <w:ind w:left="720"/>
      <w:contextualSpacing/>
    </w:pPr>
  </w:style>
  <w:style w:type="table" w:styleId="Tabelacomgrade">
    <w:name w:val="Table Grid"/>
    <w:basedOn w:val="Tabelanormal"/>
    <w:uiPriority w:val="39"/>
    <w:rsid w:val="008379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D47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D47C45"/>
  </w:style>
  <w:style w:type="character" w:customStyle="1" w:styleId="eop">
    <w:name w:val="eop"/>
    <w:basedOn w:val="Fontepargpadro"/>
    <w:rsid w:val="00D47C45"/>
  </w:style>
  <w:style w:type="paragraph" w:styleId="Textodebalo">
    <w:name w:val="Balloon Text"/>
    <w:basedOn w:val="Normal"/>
    <w:link w:val="TextodebaloChar"/>
    <w:uiPriority w:val="99"/>
    <w:semiHidden/>
    <w:unhideWhenUsed/>
    <w:rsid w:val="00682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2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0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2482</Words>
  <Characters>13403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katita</cp:lastModifiedBy>
  <cp:revision>3</cp:revision>
  <dcterms:created xsi:type="dcterms:W3CDTF">2020-07-31T02:35:00Z</dcterms:created>
  <dcterms:modified xsi:type="dcterms:W3CDTF">2020-07-31T22:41:00Z</dcterms:modified>
</cp:coreProperties>
</file>