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Autospacing="1" w:afterAutospacing="1"/>
        <w:jc w:val="center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Edital de Chamamento Público 001/2022 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>Lei Nº 2.832</w:t>
      </w:r>
      <w:r>
        <w:rPr>
          <w:rFonts w:ascii="Arial" w:hAnsi="Arial"/>
          <w:sz w:val="22"/>
          <w:szCs w:val="22"/>
        </w:rPr>
        <w:t xml:space="preserve"> - </w:t>
      </w:r>
      <w:r>
        <w:rPr>
          <w:rFonts w:ascii="Arial" w:hAnsi="Arial"/>
          <w:b/>
          <w:bCs/>
          <w:sz w:val="22"/>
          <w:szCs w:val="22"/>
        </w:rPr>
        <w:t>Programa de Amparo à Cultura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b/>
          <w:b/>
          <w:bCs/>
          <w:highlight w:val="yellow"/>
        </w:rPr>
      </w:pPr>
      <w:r>
        <w:rPr>
          <w:rFonts w:ascii="Arial" w:hAnsi="Arial"/>
          <w:b/>
          <w:bCs/>
          <w:sz w:val="22"/>
          <w:szCs w:val="22"/>
        </w:rPr>
        <w:t>OBJETO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 xml:space="preserve">Estabelecer as normas para a administração pública receber os projetos para suprir a Lei do Programa de Amparo à Cultura, da Secretaria Municipal de Cultura e Turismo de Amparo. </w:t>
      </w:r>
    </w:p>
    <w:p>
      <w:pPr>
        <w:pStyle w:val="Normal"/>
        <w:widowControl w:val="false"/>
        <w:tabs>
          <w:tab w:val="clear" w:pos="708"/>
          <w:tab w:val="left" w:pos="792" w:leader="none"/>
        </w:tabs>
        <w:suppressAutoHyphens w:val="true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>Este edital é previsto para beneficiar pessoas físicas e jurídicas, que sejam de natureza cultura, tais como: associações, sindicatos, cooperativas, fundações privadas, escolas caracterizadas como comunitárias, associações de pais e mestres ou organizações tituladas como Organizações da Sociedade Civil de Interesse Público (OSCIPs), Organizações Sociais (OS) e Pontos de Cultura  com atuação comprovada na área cultural.</w:t>
      </w:r>
    </w:p>
    <w:p>
      <w:pPr>
        <w:pStyle w:val="ListParagraph"/>
        <w:numPr>
          <w:ilvl w:val="0"/>
          <w:numId w:val="0"/>
        </w:numPr>
        <w:shd w:val="clear" w:color="auto" w:fill="FFFFFF"/>
        <w:spacing w:beforeAutospacing="1" w:afterAutospacing="1"/>
        <w:ind w:left="1440" w:right="0" w:hanging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shd w:val="clear" w:color="auto" w:fill="FFFFFF"/>
        <w:spacing w:beforeAutospacing="1" w:afterAutospacing="1"/>
        <w:ind w:left="1440" w:right="0" w:hanging="0"/>
        <w:contextualSpacing/>
        <w:jc w:val="center"/>
        <w:rPr>
          <w:b/>
          <w:b/>
        </w:rPr>
      </w:pPr>
      <w:r>
        <w:rPr>
          <w:rFonts w:ascii="Arial" w:hAnsi="Arial"/>
          <w:b/>
          <w:sz w:val="22"/>
          <w:szCs w:val="22"/>
        </w:rPr>
        <w:t>1. DAS MANIFESTAÇÕES ARTÍSTICAS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 xml:space="preserve">Para o período compreendido entre </w:t>
      </w:r>
      <w:r>
        <w:rPr>
          <w:rFonts w:ascii="Arial" w:hAnsi="Arial"/>
          <w:b/>
          <w:sz w:val="22"/>
          <w:szCs w:val="22"/>
        </w:rPr>
        <w:t>01 de fevereiro de 2022 a 31 de dezembro de 2022</w:t>
      </w:r>
      <w:r>
        <w:rPr>
          <w:rFonts w:ascii="Arial" w:hAnsi="Arial"/>
          <w:sz w:val="22"/>
          <w:szCs w:val="22"/>
        </w:rPr>
        <w:t xml:space="preserve"> serão contemplados projetos nas seguintes manifestações artísticas: 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>I – Teatro;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>II – Dança;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>III – Música;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>IV – Literatura;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>V – Artes Plásticas;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>VI – Cinema e Vídeo;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>VII – Fotografia;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>VIII – Restauro do Patrimônio Histórico e Arquitetônico;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>IX – Gastronomia;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>X – Outros de acordo com aprovação da Secretaria Municipal de Cultura e Turismo e que caracterizem como manifestação cultural.</w:t>
      </w:r>
    </w:p>
    <w:p>
      <w:pPr>
        <w:pStyle w:val="ListParagraph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hd w:val="clear" w:color="auto" w:fill="FFFFFF"/>
        <w:spacing w:lineRule="atLeast" w:line="236" w:beforeAutospacing="1" w:afterAutospacing="1"/>
        <w:jc w:val="center"/>
        <w:rPr>
          <w:b/>
          <w:b/>
        </w:rPr>
      </w:pPr>
      <w:r>
        <w:rPr>
          <w:rFonts w:ascii="Arial" w:hAnsi="Arial"/>
          <w:b/>
          <w:sz w:val="22"/>
          <w:szCs w:val="22"/>
        </w:rPr>
        <w:t>2. DO PERÍODO E DAS INSCRIÇÕES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 xml:space="preserve">O presente edital será realizado, iniciando-se na data da sua publicação no Jornal Oficial do Município, com encerramento e apresentação dos projetos aprovados até o dia 31 de março de 2022, estando neste prazo incluído a resolução de todos os recursos previstos no edital, quando serão divulgados os projetos contemplados para o ano de 2022 dentro do Programa de Incentivo e Amparo à Cultura do Município. 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2"/>
          <w:szCs w:val="22"/>
        </w:rPr>
        <w:t xml:space="preserve">Para realizar a inscrição, o proponente deverá: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36" w:beforeAutospacing="1" w:after="0"/>
        <w:ind w:left="390" w:hanging="0"/>
        <w:jc w:val="both"/>
        <w:rPr/>
      </w:pPr>
      <w:r>
        <w:rPr>
          <w:rFonts w:ascii="Arial" w:hAnsi="Arial"/>
          <w:b/>
          <w:bCs/>
          <w:sz w:val="22"/>
          <w:szCs w:val="22"/>
        </w:rPr>
        <w:t>2.1-</w:t>
      </w:r>
      <w:r>
        <w:rPr>
          <w:rFonts w:ascii="Arial" w:hAnsi="Arial"/>
          <w:sz w:val="22"/>
          <w:szCs w:val="22"/>
        </w:rPr>
        <w:t xml:space="preserve"> Protocolar projeto via on-line, no período de inscrições do dia 01 de fevereiro ao dia  03 de março de 2022, no endereço eletrônico: </w:t>
      </w:r>
      <w:hyperlink r:id="rId2">
        <w:r>
          <w:rPr>
            <w:rStyle w:val="LinkdaInternet"/>
            <w:rFonts w:ascii="Arial" w:hAnsi="Arial"/>
            <w:sz w:val="22"/>
            <w:szCs w:val="22"/>
          </w:rPr>
          <w:t>w</w:t>
        </w:r>
      </w:hyperlink>
      <w:r>
        <w:rPr>
          <w:rStyle w:val="LinkdaInternet"/>
          <w:rFonts w:ascii="Arial" w:hAnsi="Arial"/>
          <w:sz w:val="22"/>
          <w:szCs w:val="22"/>
        </w:rPr>
        <w:t>ww.amparo.sp.gov.br/piac2022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36"/>
        <w:ind w:left="39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>2.2</w:t>
      </w:r>
      <w:r>
        <w:rPr>
          <w:rFonts w:ascii="Arial" w:hAnsi="Arial"/>
          <w:sz w:val="22"/>
          <w:szCs w:val="22"/>
        </w:rPr>
        <w:t xml:space="preserve"> - Cada proponente poderá apresentar um único projeto, direcionado a uma ou mais manifestações indicadas no </w:t>
      </w:r>
      <w:r>
        <w:rPr>
          <w:rFonts w:ascii="Arial" w:hAnsi="Arial"/>
          <w:b/>
          <w:sz w:val="22"/>
          <w:szCs w:val="22"/>
        </w:rPr>
        <w:t>item 1</w:t>
      </w:r>
      <w:r>
        <w:rPr>
          <w:rFonts w:ascii="Arial" w:hAnsi="Arial"/>
          <w:sz w:val="22"/>
          <w:szCs w:val="22"/>
        </w:rPr>
        <w:t xml:space="preserve"> do presente edital.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36"/>
        <w:ind w:left="39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>2.3</w:t>
      </w:r>
      <w:r>
        <w:rPr>
          <w:rFonts w:ascii="Arial" w:hAnsi="Arial"/>
          <w:sz w:val="22"/>
          <w:szCs w:val="22"/>
        </w:rPr>
        <w:t xml:space="preserve"> - Junto com o projeto o proponente deverá enviar cópia em arquivo pdf da seguinte documentação: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36"/>
        <w:ind w:left="72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>2.3.1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b/>
          <w:sz w:val="22"/>
          <w:szCs w:val="22"/>
          <w:u w:val="single"/>
        </w:rPr>
        <w:t>Pessoa Física</w:t>
      </w:r>
      <w:r>
        <w:rPr>
          <w:rFonts w:ascii="Arial" w:hAnsi="Arial"/>
          <w:sz w:val="22"/>
          <w:szCs w:val="22"/>
        </w:rPr>
        <w:t>: Cópia simples da Cédula de Identidade (RG), Cópia simples do Cadastro de Pessoa Física (CPF), Cópia simples do Currículo do proponente, PIS/PASEP, Cópia do Comprovante do endereço do proponente;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36"/>
        <w:ind w:left="720" w:hanging="0"/>
        <w:jc w:val="both"/>
        <w:rPr/>
      </w:pPr>
      <w:r>
        <w:rPr>
          <w:rFonts w:ascii="Arial" w:hAnsi="Arial"/>
          <w:b/>
          <w:bCs/>
          <w:sz w:val="22"/>
          <w:szCs w:val="22"/>
        </w:rPr>
        <w:t>2.3.2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b/>
          <w:sz w:val="22"/>
          <w:szCs w:val="22"/>
          <w:u w:val="single"/>
        </w:rPr>
        <w:t>MEI</w:t>
      </w:r>
      <w:r>
        <w:rPr>
          <w:rFonts w:ascii="Arial" w:hAnsi="Arial"/>
          <w:sz w:val="22"/>
          <w:szCs w:val="22"/>
          <w:u w:val="single"/>
        </w:rPr>
        <w:t>:</w:t>
      </w:r>
      <w:r>
        <w:rPr>
          <w:rFonts w:ascii="Arial" w:hAnsi="Arial"/>
          <w:sz w:val="22"/>
          <w:szCs w:val="22"/>
        </w:rPr>
        <w:t xml:space="preserve"> Cópia simples do cartão de CNPJ emitido através do site da Receita Federal (</w:t>
      </w:r>
      <w:hyperlink r:id="rId3">
        <w:r>
          <w:rPr>
            <w:rStyle w:val="LinkdaInternet"/>
            <w:rFonts w:ascii="Arial" w:hAnsi="Arial"/>
            <w:sz w:val="22"/>
            <w:szCs w:val="22"/>
          </w:rPr>
          <w:t>www.receita.fazenda.gov.br</w:t>
        </w:r>
      </w:hyperlink>
      <w:r>
        <w:rPr>
          <w:rFonts w:ascii="Arial" w:hAnsi="Arial"/>
          <w:sz w:val="22"/>
          <w:szCs w:val="22"/>
        </w:rPr>
        <w:t>), Cópia do RG e CPF do responsável legal,  cópia do Currículo do proponente, cópia de comprovante de endereço do proponente;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36" w:before="0" w:afterAutospacing="1"/>
        <w:ind w:left="720" w:hanging="0"/>
        <w:jc w:val="both"/>
        <w:rPr/>
      </w:pPr>
      <w:r>
        <w:rPr>
          <w:rFonts w:ascii="Arial" w:hAnsi="Arial"/>
          <w:b/>
          <w:bCs/>
          <w:sz w:val="22"/>
          <w:szCs w:val="22"/>
        </w:rPr>
        <w:t>2.2.3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eastAsia="Calibri" w:cs="Tahoma" w:ascii="Arial" w:hAnsi="Arial"/>
          <w:b/>
          <w:color w:val="auto"/>
          <w:kern w:val="0"/>
          <w:sz w:val="22"/>
          <w:szCs w:val="22"/>
          <w:u w:val="single"/>
          <w:lang w:val="pt-BR" w:eastAsia="en-US" w:bidi="ar-SA"/>
        </w:rPr>
        <w:t xml:space="preserve">Outras Personalidades Juridicas </w:t>
      </w:r>
      <w:r>
        <w:rPr>
          <w:rFonts w:eastAsia="Calibri" w:cs="Tahoma" w:ascii="Arial" w:hAnsi="Arial"/>
          <w:b/>
          <w:color w:val="auto"/>
          <w:kern w:val="0"/>
          <w:sz w:val="22"/>
          <w:szCs w:val="22"/>
          <w:u w:val="single"/>
          <w:lang w:val="pt-BR" w:eastAsia="en-US" w:bidi="ar-SA"/>
        </w:rPr>
        <w:t>que não</w:t>
      </w:r>
      <w:r>
        <w:rPr>
          <w:rFonts w:eastAsia="Calibri" w:cs="Tahoma" w:ascii="Arial" w:hAnsi="Arial"/>
          <w:b/>
          <w:color w:val="auto"/>
          <w:kern w:val="0"/>
          <w:sz w:val="22"/>
          <w:szCs w:val="22"/>
          <w:u w:val="single"/>
          <w:lang w:val="pt-BR" w:eastAsia="en-US" w:bidi="ar-SA"/>
        </w:rPr>
        <w:t xml:space="preserve"> MEI(s)</w:t>
      </w:r>
      <w:r>
        <w:rPr>
          <w:rFonts w:ascii="Arial" w:hAnsi="Arial"/>
          <w:sz w:val="22"/>
          <w:szCs w:val="22"/>
        </w:rPr>
        <w:t>: Cópia simples do cartão do CNPJ da instituição ou emitida através do site da Receita Federal (</w:t>
      </w:r>
      <w:hyperlink r:id="rId4">
        <w:r>
          <w:rPr>
            <w:rStyle w:val="LinkdaInternet"/>
            <w:rFonts w:ascii="Arial" w:hAnsi="Arial"/>
            <w:sz w:val="22"/>
            <w:szCs w:val="22"/>
          </w:rPr>
          <w:t>www.receita.fazenda.gov.br</w:t>
        </w:r>
      </w:hyperlink>
      <w:r>
        <w:rPr>
          <w:rFonts w:ascii="Arial" w:hAnsi="Arial"/>
          <w:sz w:val="22"/>
          <w:szCs w:val="22"/>
        </w:rPr>
        <w:t>), Cópia simples do Estatuto da Instituição, Cópia simples da Ata de Posse ou de Eleição da Diretoria da Instituição, Cópia simples do RG e CPF do responsável legal ou procurador nomeado (neste caso com cópia autenticada da procuração), Cópia simples do Currículo do proponente, Cópia do comprovante de endereço da empresa em questão;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2.4 </w:t>
      </w:r>
      <w:r>
        <w:rPr>
          <w:rFonts w:ascii="Arial" w:hAnsi="Arial"/>
          <w:sz w:val="22"/>
          <w:szCs w:val="22"/>
        </w:rPr>
        <w:t xml:space="preserve">Os interessados deverão </w:t>
      </w:r>
      <w:r>
        <w:rPr>
          <w:rFonts w:eastAsia="Calibri" w:cs="Tahoma" w:ascii="Arial" w:hAnsi="Arial"/>
          <w:color w:val="auto"/>
          <w:kern w:val="0"/>
          <w:sz w:val="22"/>
          <w:szCs w:val="22"/>
          <w:lang w:val="pt-BR" w:eastAsia="en-US" w:bidi="ar-SA"/>
        </w:rPr>
        <w:t>preencher ficha</w:t>
      </w:r>
      <w:r>
        <w:rPr>
          <w:rFonts w:ascii="Arial" w:hAnsi="Arial"/>
          <w:sz w:val="22"/>
          <w:szCs w:val="22"/>
        </w:rPr>
        <w:t xml:space="preserve"> de inscrição, endereço eletrônico: </w:t>
        <w:tab/>
      </w:r>
      <w:hyperlink r:id="rId5">
        <w:r>
          <w:rPr>
            <w:rStyle w:val="LinkdaInternet"/>
            <w:rFonts w:ascii="Arial" w:hAnsi="Arial"/>
            <w:sz w:val="22"/>
            <w:szCs w:val="22"/>
          </w:rPr>
          <w:t>www.amparo.sp.gov.br/piac2022</w:t>
        </w:r>
      </w:hyperlink>
      <w:r>
        <w:rPr>
          <w:rStyle w:val="LinkdaInternet"/>
          <w:rFonts w:ascii="Arial" w:hAnsi="Arial"/>
          <w:sz w:val="22"/>
          <w:szCs w:val="22"/>
        </w:rPr>
        <w:t xml:space="preserve"> ,  </w:t>
      </w:r>
      <w:r>
        <w:rPr>
          <w:rStyle w:val="LinkdaInternet"/>
          <w:rFonts w:ascii="Arial" w:hAnsi="Arial"/>
          <w:sz w:val="22"/>
          <w:szCs w:val="22"/>
          <w:u w:val="none"/>
        </w:rPr>
        <w:t xml:space="preserve"> </w:t>
      </w:r>
      <w:r>
        <w:rPr>
          <w:rStyle w:val="LinkdaInternet"/>
          <w:rFonts w:ascii="Arial" w:hAnsi="Arial"/>
          <w:color w:val="000000"/>
          <w:sz w:val="22"/>
          <w:szCs w:val="22"/>
          <w:u w:val="none"/>
        </w:rPr>
        <w:t xml:space="preserve">bem como acesso ao edital completo e </w:t>
        <w:tab/>
        <w:t xml:space="preserve">outros documentos necessários para completo cumprimento das regras do </w:t>
        <w:tab/>
        <w:t>presente edital.</w:t>
      </w:r>
    </w:p>
    <w:p>
      <w:pPr>
        <w:pStyle w:val="Normal"/>
        <w:shd w:val="clear" w:color="auto" w:fill="FFFFFF"/>
        <w:spacing w:lineRule="atLeast" w:line="236" w:beforeAutospacing="1" w:afterAutospacing="1"/>
        <w:jc w:val="center"/>
        <w:rPr>
          <w:b/>
          <w:b/>
        </w:rPr>
      </w:pPr>
      <w:r>
        <w:rPr>
          <w:rFonts w:ascii="Arial" w:hAnsi="Arial"/>
          <w:b/>
          <w:sz w:val="22"/>
          <w:szCs w:val="22"/>
        </w:rPr>
        <w:t>3. DA  DOTAÇÃO E DAS VEDAÇÕES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92" w:leader="none"/>
        </w:tabs>
        <w:suppressAutoHyphens w:val="true"/>
        <w:ind w:left="72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>3.1-</w:t>
      </w:r>
      <w:r>
        <w:rPr>
          <w:rFonts w:ascii="Arial" w:hAnsi="Arial"/>
          <w:sz w:val="22"/>
          <w:szCs w:val="22"/>
        </w:rPr>
        <w:t xml:space="preserve"> Conforme previsto no item 1 do presente edital será destinado o valor de R$ 100.000,00 (Cem Mil Reais) na rubrica de dotação orçamentária AMPARO EM FESTA , dotação 16.02.695.1600.4.095.339039.01.1100000;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92" w:leader="none"/>
        </w:tabs>
        <w:suppressAutoHyphens w:val="true"/>
        <w:ind w:left="72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 xml:space="preserve">3.2 - </w:t>
      </w:r>
      <w:r>
        <w:rPr>
          <w:rFonts w:ascii="Arial" w:hAnsi="Arial"/>
          <w:sz w:val="22"/>
          <w:szCs w:val="22"/>
        </w:rPr>
        <w:t>A verba destinada e informada acima, poderá ser dividida entre os projetos contemplados ou até que se extingua o valor total destinado para o Programa, sendo que o mínimo de projetos aprovados seja igual ou superior a 4 (quatro) projetos;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92" w:leader="none"/>
        </w:tabs>
        <w:suppressAutoHyphens w:val="true"/>
        <w:ind w:left="72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 xml:space="preserve">3.2.1 </w:t>
      </w:r>
      <w:r>
        <w:rPr>
          <w:rFonts w:ascii="Arial" w:hAnsi="Arial"/>
          <w:sz w:val="22"/>
          <w:szCs w:val="22"/>
        </w:rPr>
        <w:t>– Os projetos aprovados poderão ser subsidiados pela verba informada, entre 60% (sessenta por cento) e 100% (cem por cento), a critério da Comissão de Análise de Projetos;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92" w:leader="none"/>
          <w:tab w:val="left" w:pos="1515" w:leader="none"/>
        </w:tabs>
        <w:suppressAutoHyphens w:val="true"/>
        <w:ind w:left="72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 xml:space="preserve">3.2.2 </w:t>
      </w:r>
      <w:r>
        <w:rPr>
          <w:rFonts w:ascii="Arial" w:hAnsi="Arial"/>
          <w:sz w:val="22"/>
          <w:szCs w:val="22"/>
        </w:rPr>
        <w:t xml:space="preserve">– Para projetos que não obtiverem o percentual de 100% (cem por cento) de subvenção  permitir-se-á ao interessado que busque na iniciativa privada ou em outras esferas governamentais a complementação para execução integral do projeto proposto e aprovado;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92" w:leader="none"/>
        </w:tabs>
        <w:suppressAutoHyphens w:val="true"/>
        <w:ind w:left="72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>3.3-</w:t>
      </w:r>
      <w:r>
        <w:rPr>
          <w:rFonts w:ascii="Arial" w:hAnsi="Arial"/>
          <w:sz w:val="22"/>
          <w:szCs w:val="22"/>
        </w:rPr>
        <w:t xml:space="preserve"> Serão inabilitadas as instituições que se encontrem inadimplentes com os Governos Municipal, Estadual e União.</w:t>
      </w:r>
    </w:p>
    <w:p>
      <w:pPr>
        <w:pStyle w:val="Normal"/>
        <w:shd w:val="clear" w:color="auto" w:fill="FFFFFF"/>
        <w:spacing w:lineRule="atLeast" w:line="236" w:beforeAutospacing="1" w:afterAutospacing="1"/>
        <w:jc w:val="center"/>
        <w:rPr>
          <w:b/>
          <w:b/>
        </w:rPr>
      </w:pPr>
      <w:r>
        <w:rPr>
          <w:rFonts w:ascii="Arial" w:hAnsi="Arial"/>
          <w:b/>
          <w:sz w:val="22"/>
          <w:szCs w:val="22"/>
        </w:rPr>
        <w:t xml:space="preserve">4. DA APRESENTAÇÃO DOS PROJETOS </w:t>
      </w:r>
    </w:p>
    <w:p>
      <w:pPr>
        <w:pStyle w:val="Normal"/>
        <w:widowControl w:val="false"/>
        <w:tabs>
          <w:tab w:val="clear" w:pos="708"/>
          <w:tab w:val="left" w:pos="792" w:leader="none"/>
        </w:tabs>
        <w:suppressAutoHyphens w:val="true"/>
        <w:jc w:val="both"/>
        <w:rPr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4.1 </w:t>
      </w:r>
      <w:r>
        <w:rPr>
          <w:rFonts w:ascii="Arial" w:hAnsi="Arial"/>
          <w:sz w:val="22"/>
          <w:szCs w:val="22"/>
        </w:rPr>
        <w:t xml:space="preserve">– Os projetos deverão ser entregues, obrigatoriamente, no modo on-line no endereço eletrônico: </w:t>
      </w:r>
      <w:hyperlink r:id="rId6">
        <w:r>
          <w:rPr>
            <w:rStyle w:val="LinkdaInternet"/>
            <w:rFonts w:ascii="Arial" w:hAnsi="Arial"/>
            <w:sz w:val="22"/>
            <w:szCs w:val="22"/>
          </w:rPr>
          <w:t>w</w:t>
        </w:r>
      </w:hyperlink>
      <w:r>
        <w:rPr>
          <w:rStyle w:val="LinkdaInternet"/>
          <w:rFonts w:ascii="Arial" w:hAnsi="Arial"/>
          <w:sz w:val="22"/>
          <w:szCs w:val="22"/>
        </w:rPr>
        <w:t>ww.amparo.sp.gov.br/piac2022</w:t>
      </w:r>
      <w:r>
        <w:rPr>
          <w:rFonts w:ascii="Arial" w:hAnsi="Arial"/>
          <w:sz w:val="22"/>
          <w:szCs w:val="22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92" w:leader="none"/>
        </w:tabs>
        <w:suppressAutoHyphens w:val="true"/>
        <w:ind w:left="360" w:hanging="0"/>
        <w:jc w:val="both"/>
        <w:rPr/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bCs/>
          <w:sz w:val="22"/>
          <w:szCs w:val="22"/>
        </w:rPr>
        <w:t xml:space="preserve">  </w:t>
      </w:r>
      <w:r>
        <w:rPr>
          <w:rFonts w:ascii="Arial" w:hAnsi="Arial"/>
          <w:b/>
          <w:bCs/>
          <w:sz w:val="22"/>
          <w:szCs w:val="22"/>
        </w:rPr>
        <w:t>4.2-</w:t>
      </w:r>
      <w:r>
        <w:rPr>
          <w:rFonts w:ascii="Arial" w:hAnsi="Arial"/>
          <w:sz w:val="22"/>
          <w:szCs w:val="22"/>
        </w:rPr>
        <w:t xml:space="preserve"> Inclusão de Documentos a serem anexados como arquivos no formato pdf no </w:t>
        <w:tab/>
      </w:r>
      <w:hyperlink r:id="rId7">
        <w:r>
          <w:rPr>
            <w:rStyle w:val="LinkdaInternet"/>
            <w:rFonts w:ascii="Arial" w:hAnsi="Arial"/>
            <w:sz w:val="22"/>
            <w:szCs w:val="22"/>
          </w:rPr>
          <w:t>w</w:t>
        </w:r>
      </w:hyperlink>
      <w:r>
        <w:rPr>
          <w:rStyle w:val="LinkdaInternet"/>
          <w:rFonts w:ascii="Arial" w:hAnsi="Arial"/>
          <w:sz w:val="22"/>
          <w:szCs w:val="22"/>
        </w:rPr>
        <w:t>ww.amparo.sp.gov.br/piac2022</w:t>
      </w:r>
    </w:p>
    <w:p>
      <w:pPr>
        <w:pStyle w:val="Normal"/>
        <w:widowControl w:val="false"/>
        <w:tabs>
          <w:tab w:val="clear" w:pos="708"/>
          <w:tab w:val="left" w:pos="792" w:leader="none"/>
        </w:tabs>
        <w:suppressAutoHyphens w:val="true"/>
        <w:ind w:left="36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792" w:leader="none"/>
        </w:tabs>
        <w:suppressAutoHyphens w:val="true"/>
        <w:ind w:left="150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>4.2.1</w:t>
      </w:r>
      <w:r>
        <w:rPr>
          <w:rFonts w:ascii="Arial" w:hAnsi="Arial"/>
          <w:sz w:val="22"/>
          <w:szCs w:val="22"/>
        </w:rPr>
        <w:t xml:space="preserve"> - Ficha de inscrição do Projeto proposto assinada pelo proponente </w:t>
      </w:r>
      <w:r>
        <w:rPr>
          <w:rFonts w:ascii="Arial" w:hAnsi="Arial"/>
          <w:sz w:val="22"/>
          <w:szCs w:val="22"/>
        </w:rPr>
        <w:t xml:space="preserve">disponivel no </w:t>
      </w:r>
      <w:hyperlink r:id="rId8">
        <w:r>
          <w:rPr>
            <w:rStyle w:val="LinkdaInternet"/>
            <w:rFonts w:ascii="Arial" w:hAnsi="Arial"/>
            <w:sz w:val="22"/>
            <w:szCs w:val="22"/>
          </w:rPr>
          <w:t>w</w:t>
        </w:r>
      </w:hyperlink>
      <w:r>
        <w:rPr>
          <w:rStyle w:val="LinkdaInternet"/>
          <w:rFonts w:ascii="Arial" w:hAnsi="Arial"/>
          <w:sz w:val="22"/>
          <w:szCs w:val="22"/>
        </w:rPr>
        <w:t>ww.amparo.sp.gov.br/piac2022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792" w:leader="none"/>
        </w:tabs>
        <w:suppressAutoHyphens w:val="true"/>
        <w:ind w:left="150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 xml:space="preserve">4.2.2 </w:t>
      </w:r>
      <w:r>
        <w:rPr>
          <w:rFonts w:ascii="Arial" w:hAnsi="Arial"/>
          <w:sz w:val="22"/>
          <w:szCs w:val="22"/>
        </w:rPr>
        <w:t xml:space="preserve">- Projeto apresentado com objeto a ser desenvolvido- </w:t>
      </w:r>
      <w:r>
        <w:rPr>
          <w:rFonts w:ascii="Arial" w:hAnsi="Arial"/>
          <w:sz w:val="22"/>
          <w:szCs w:val="22"/>
        </w:rPr>
        <w:t>vide item 4.3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792" w:leader="none"/>
        </w:tabs>
        <w:suppressAutoHyphens w:val="true"/>
        <w:ind w:left="150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>4.2.3</w:t>
      </w:r>
      <w:r>
        <w:rPr>
          <w:rFonts w:ascii="Arial" w:hAnsi="Arial"/>
          <w:sz w:val="22"/>
          <w:szCs w:val="22"/>
        </w:rPr>
        <w:t xml:space="preserve"> - Documentos solicitados no item 2.3 do presente edital.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792" w:leader="none"/>
        </w:tabs>
        <w:suppressAutoHyphens w:val="true"/>
        <w:ind w:left="150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>4.2.4</w:t>
      </w:r>
      <w:r>
        <w:rPr>
          <w:rFonts w:ascii="Arial" w:hAnsi="Arial"/>
          <w:sz w:val="22"/>
          <w:szCs w:val="22"/>
        </w:rPr>
        <w:t xml:space="preserve"> - Minuta de Contrato preenchida </w:t>
      </w: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1"/>
          <w:szCs w:val="21"/>
        </w:rPr>
        <w:t xml:space="preserve">disponivel no </w:t>
      </w:r>
      <w:hyperlink r:id="rId9">
        <w:r>
          <w:rPr>
            <w:rStyle w:val="LinkdaInternet"/>
            <w:rFonts w:ascii="Arial" w:hAnsi="Arial"/>
            <w:sz w:val="22"/>
            <w:szCs w:val="22"/>
          </w:rPr>
          <w:t>w</w:t>
        </w:r>
      </w:hyperlink>
      <w:r>
        <w:rPr>
          <w:rStyle w:val="LinkdaInternet"/>
          <w:rFonts w:ascii="Arial" w:hAnsi="Arial"/>
          <w:sz w:val="22"/>
          <w:szCs w:val="22"/>
        </w:rPr>
        <w:t>ww.amparo.sp.gov.br/piac2022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92" w:leader="none"/>
        </w:tabs>
        <w:suppressAutoHyphens w:val="true"/>
        <w:ind w:left="360" w:hanging="0"/>
        <w:jc w:val="both"/>
        <w:rPr>
          <w:rFonts w:ascii="Arial" w:hAnsi="Arial"/>
          <w:sz w:val="21"/>
          <w:szCs w:val="21"/>
        </w:rPr>
      </w:pPr>
      <w:r>
        <w:rPr>
          <w:rFonts w:eastAsia="Batang" w:ascii="Arial" w:hAnsi="Arial"/>
          <w:b/>
          <w:bCs/>
          <w:sz w:val="22"/>
          <w:szCs w:val="22"/>
        </w:rPr>
        <w:t>4.3</w:t>
      </w:r>
      <w:r>
        <w:rPr>
          <w:rFonts w:eastAsia="Batang" w:ascii="Arial" w:hAnsi="Arial"/>
          <w:sz w:val="22"/>
          <w:szCs w:val="22"/>
        </w:rPr>
        <w:t xml:space="preserve"> - Os projetos deverão conter obrigatoriamente as seguintes informações: 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ab/>
        <w:t>4.3.1</w:t>
      </w:r>
      <w:r>
        <w:rPr>
          <w:rFonts w:ascii="Arial" w:hAnsi="Arial"/>
          <w:sz w:val="22"/>
          <w:szCs w:val="22"/>
        </w:rPr>
        <w:t xml:space="preserve"> - NOME DO PROJETO: (nome propriamente dito do projeto);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ab/>
        <w:t xml:space="preserve">4.3.2 </w:t>
      </w:r>
      <w:r>
        <w:rPr>
          <w:rFonts w:ascii="Arial" w:hAnsi="Arial"/>
          <w:sz w:val="22"/>
          <w:szCs w:val="22"/>
        </w:rPr>
        <w:t>- SINOPSE (Explicar resumidamente o conceito central do projeto);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ab/>
        <w:t>4.3.3</w:t>
      </w:r>
      <w:r>
        <w:rPr>
          <w:rFonts w:ascii="Arial" w:hAnsi="Arial"/>
          <w:sz w:val="22"/>
          <w:szCs w:val="22"/>
        </w:rPr>
        <w:t xml:space="preserve"> - OBJETIVO (fundamentar e explicar o porquê da proposta, enfocando </w:t>
        <w:tab/>
        <w:t>seu interesse e alcance em relação ao público alvo);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ab/>
        <w:t xml:space="preserve">4.3.4 </w:t>
      </w:r>
      <w:r>
        <w:rPr>
          <w:rFonts w:ascii="Arial" w:hAnsi="Arial"/>
          <w:sz w:val="22"/>
          <w:szCs w:val="22"/>
        </w:rPr>
        <w:t xml:space="preserve">- PÚBLICO ALVO (o público alvo será de acordo com a proposta de cada </w:t>
        <w:tab/>
        <w:t>projeto);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ab/>
        <w:t xml:space="preserve">4.3.5 </w:t>
      </w:r>
      <w:r>
        <w:rPr>
          <w:rFonts w:ascii="Arial" w:hAnsi="Arial"/>
          <w:sz w:val="22"/>
          <w:szCs w:val="22"/>
        </w:rPr>
        <w:t xml:space="preserve">- FORMA DE SELEÇÃO DOS PARTICIPANTES (qualificação, indicação </w:t>
        <w:tab/>
        <w:t xml:space="preserve">e como os componente (s) cumprirão os quantitativos apresentados pelo </w:t>
        <w:tab/>
        <w:t>proponente);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ab/>
        <w:t>4.3.6</w:t>
      </w:r>
      <w:r>
        <w:rPr>
          <w:rFonts w:ascii="Arial" w:hAnsi="Arial"/>
          <w:sz w:val="22"/>
          <w:szCs w:val="22"/>
        </w:rPr>
        <w:t xml:space="preserve"> - MATERIAIS: (especificar todo o material de consumo da atividade, </w:t>
        <w:tab/>
        <w:t xml:space="preserve">informando: tipo, referência, quantidade por participante e a freqüência de </w:t>
        <w:tab/>
        <w:t>utilização segundo as etapas do projeto);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ab/>
        <w:t>4.3.7</w:t>
      </w:r>
      <w:r>
        <w:rPr>
          <w:rFonts w:ascii="Arial" w:hAnsi="Arial"/>
          <w:sz w:val="22"/>
          <w:szCs w:val="22"/>
        </w:rPr>
        <w:t xml:space="preserve"> - MATERIAL GRÁFICO: (criação de materiais gráficos para visualização </w:t>
        <w:tab/>
        <w:t>do projeto em materiais publicitários) para divulgação do projeto proposto;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ab/>
        <w:t>4.3.8</w:t>
      </w:r>
      <w:r>
        <w:rPr>
          <w:rFonts w:ascii="Arial" w:hAnsi="Arial"/>
          <w:sz w:val="22"/>
          <w:szCs w:val="22"/>
        </w:rPr>
        <w:t xml:space="preserve"> - EQUIPAMENTOS: (informar a necessidade e freqüência de utilização </w:t>
        <w:tab/>
        <w:t>de equipamentos segundo as etapas do projeto);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ab/>
        <w:t>4.3.9</w:t>
      </w:r>
      <w:r>
        <w:rPr>
          <w:rFonts w:ascii="Arial" w:hAnsi="Arial"/>
          <w:sz w:val="22"/>
          <w:szCs w:val="22"/>
        </w:rPr>
        <w:t xml:space="preserve"> - ORÇAMENTO: (indicar os custos de recursos humanos, materiais e </w:t>
        <w:tab/>
        <w:t>serviços necessários ao projeto);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 xml:space="preserve">4.3.10 </w:t>
      </w:r>
      <w:r>
        <w:rPr>
          <w:rFonts w:ascii="Arial" w:hAnsi="Arial"/>
          <w:sz w:val="22"/>
          <w:szCs w:val="22"/>
        </w:rPr>
        <w:t xml:space="preserve">– APRESENTAÇÃO: (apresentar o projeto em formato pdf, espaçamento </w:t>
        <w:tab/>
        <w:t xml:space="preserve">1,5, fonte arial 10 e material gráfico com fotos em JPEG com resolução mínima </w:t>
        <w:tab/>
        <w:t xml:space="preserve">de </w:t>
        <w:tab/>
        <w:t>150 pixels/polegada;</w:t>
      </w:r>
    </w:p>
    <w:p>
      <w:pPr>
        <w:pStyle w:val="Normal"/>
        <w:shd w:val="clear" w:color="auto" w:fill="FFFFFF"/>
        <w:spacing w:lineRule="atLeast" w:line="236" w:beforeAutospacing="1" w:afterAutospacing="1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hd w:val="clear" w:color="auto" w:fill="FFFFFF"/>
        <w:spacing w:lineRule="atLeast" w:line="236" w:beforeAutospacing="1" w:afterAutospacing="1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2"/>
          <w:szCs w:val="22"/>
        </w:rPr>
        <w:t>5. DA AVALIAÇÃO DOS PROJETOS</w:t>
      </w:r>
    </w:p>
    <w:p>
      <w:pPr>
        <w:pStyle w:val="Normal"/>
        <w:shd w:val="clear" w:color="auto" w:fill="FFFFFF"/>
        <w:spacing w:lineRule="atLeast" w:line="236" w:beforeAutospacing="1" w:afterAutospacing="1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>5.1 –</w:t>
      </w:r>
      <w:r>
        <w:rPr>
          <w:rFonts w:ascii="Arial" w:hAnsi="Arial"/>
          <w:sz w:val="22"/>
          <w:szCs w:val="22"/>
        </w:rPr>
        <w:t xml:space="preserve"> Os projetos serão analisados em fases de 1 a 4 a serem realizadas de forma a não ferirem os prazos do presente edital.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>5.2 –</w:t>
      </w:r>
      <w:r>
        <w:rPr>
          <w:rFonts w:ascii="Arial" w:hAnsi="Arial"/>
          <w:sz w:val="22"/>
          <w:szCs w:val="22"/>
        </w:rPr>
        <w:t xml:space="preserve"> A análise dos documentos será realizada por uma </w:t>
      </w:r>
      <w:r>
        <w:rPr>
          <w:rFonts w:eastAsia="Batang" w:ascii="Arial" w:hAnsi="Arial"/>
          <w:sz w:val="22"/>
          <w:szCs w:val="22"/>
        </w:rPr>
        <w:t>Comissão de Análise de Projetos (CAP)</w:t>
      </w:r>
      <w:r>
        <w:rPr>
          <w:rFonts w:ascii="Arial" w:hAnsi="Arial"/>
          <w:sz w:val="22"/>
          <w:szCs w:val="22"/>
        </w:rPr>
        <w:t xml:space="preserve"> convocada pela SECRETARIA MUNICIPAL DE CULTURA e TURISMO que terá a seguinte composição: 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ab/>
        <w:t xml:space="preserve">5.2.1 </w:t>
      </w:r>
      <w:r>
        <w:rPr>
          <w:rFonts w:ascii="Arial" w:hAnsi="Arial"/>
          <w:sz w:val="22"/>
          <w:szCs w:val="22"/>
        </w:rPr>
        <w:t xml:space="preserve">– 02 (dois) membros da SECRETARIA MUNICIPAL DE CULTURA e </w:t>
        <w:tab/>
        <w:t>TURISMO;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ab/>
        <w:t xml:space="preserve">5.2.2 </w:t>
      </w:r>
      <w:r>
        <w:rPr>
          <w:rFonts w:ascii="Arial" w:hAnsi="Arial"/>
          <w:sz w:val="22"/>
          <w:szCs w:val="22"/>
        </w:rPr>
        <w:t xml:space="preserve">- 02 (dois) membros sendo: 01 da SECRETARIA DE GOVERNO e 01 da </w:t>
        <w:tab/>
        <w:t>SECRETARIA DE ADMINISTRAÇÃO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auto"/>
        </w:rPr>
      </w:pPr>
      <w:r>
        <w:rPr>
          <w:rFonts w:ascii="Arial" w:hAnsi="Arial"/>
          <w:b/>
          <w:bCs/>
          <w:color w:val="auto"/>
          <w:sz w:val="22"/>
          <w:szCs w:val="22"/>
        </w:rPr>
        <w:tab/>
        <w:t xml:space="preserve">5.2.3 </w:t>
      </w:r>
      <w:r>
        <w:rPr>
          <w:rFonts w:ascii="Arial" w:hAnsi="Arial"/>
          <w:color w:val="auto"/>
          <w:sz w:val="22"/>
          <w:szCs w:val="22"/>
        </w:rPr>
        <w:t>- 0</w:t>
      </w:r>
      <w:r>
        <w:rPr>
          <w:rFonts w:eastAsia="Calibri" w:cs="Tahoma" w:ascii="Arial" w:hAnsi="Arial"/>
          <w:color w:val="auto"/>
          <w:kern w:val="0"/>
          <w:sz w:val="22"/>
          <w:szCs w:val="22"/>
          <w:lang w:val="pt-BR" w:eastAsia="en-US" w:bidi="ar-SA"/>
        </w:rPr>
        <w:t>1</w:t>
      </w:r>
      <w:r>
        <w:rPr>
          <w:rFonts w:ascii="Arial" w:hAnsi="Arial"/>
          <w:color w:val="auto"/>
          <w:sz w:val="22"/>
          <w:szCs w:val="22"/>
        </w:rPr>
        <w:t xml:space="preserve"> (um)  da SECRETARIA  DE EDUCAÇÃO.</w:t>
      </w:r>
    </w:p>
    <w:p>
      <w:pPr>
        <w:pStyle w:val="WWTextoPrformatado"/>
        <w:tabs>
          <w:tab w:val="clear" w:pos="708"/>
          <w:tab w:val="left" w:pos="792" w:leader="none"/>
          <w:tab w:val="left" w:pos="900" w:leader="none"/>
        </w:tabs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bCs/>
          <w:sz w:val="22"/>
          <w:szCs w:val="22"/>
        </w:rPr>
        <w:t>5.3.2.1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Não poderá integrar a Comiss</w:t>
      </w:r>
      <w:r>
        <w:rPr>
          <w:rFonts w:cs="Arial" w:ascii="Arial" w:hAnsi="Arial"/>
          <w:sz w:val="22"/>
          <w:szCs w:val="22"/>
        </w:rPr>
        <w:t>ão</w:t>
      </w:r>
      <w:r>
        <w:rPr>
          <w:rFonts w:cs="Arial" w:ascii="Arial" w:hAnsi="Arial"/>
          <w:sz w:val="22"/>
          <w:szCs w:val="22"/>
        </w:rPr>
        <w:t xml:space="preserve"> de Análise de Projetos quem, a qualquer título, tenha vínculo direto ou indireto com alguma das propostas a serem analisadas.</w:t>
      </w:r>
    </w:p>
    <w:p>
      <w:pPr>
        <w:pStyle w:val="WWTextoPrformatado"/>
        <w:tabs>
          <w:tab w:val="clear" w:pos="708"/>
          <w:tab w:val="left" w:pos="792" w:leader="none"/>
        </w:tabs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b/>
          <w:bCs/>
          <w:sz w:val="22"/>
          <w:szCs w:val="22"/>
        </w:rPr>
        <w:t xml:space="preserve">5.3 </w:t>
      </w:r>
      <w:r>
        <w:rPr>
          <w:rFonts w:eastAsia="Lucida Sans Unicode" w:cs="Arial" w:ascii="Arial" w:hAnsi="Arial"/>
          <w:sz w:val="22"/>
          <w:szCs w:val="22"/>
        </w:rPr>
        <w:t>- A Comissão de Análise de Projetos fará a seleção de acordo com os seguintes critérios propostos nas fases de 01 a 04 do referido edital:</w:t>
      </w:r>
    </w:p>
    <w:p>
      <w:pPr>
        <w:pStyle w:val="WWTextoPrformatado"/>
        <w:tabs>
          <w:tab w:val="clear" w:pos="708"/>
          <w:tab w:val="left" w:pos="79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 xml:space="preserve">5.3.1 </w:t>
      </w:r>
      <w:r>
        <w:rPr>
          <w:rFonts w:cs="Arial" w:ascii="Arial" w:hAnsi="Arial"/>
          <w:sz w:val="22"/>
          <w:szCs w:val="22"/>
        </w:rPr>
        <w:t xml:space="preserve">– Fase 1 – </w:t>
      </w:r>
      <w:r>
        <w:rPr>
          <w:rFonts w:cs="Arial" w:ascii="Arial" w:hAnsi="Arial"/>
          <w:b/>
          <w:sz w:val="22"/>
          <w:szCs w:val="22"/>
        </w:rPr>
        <w:t>Documentação</w:t>
      </w:r>
      <w:r>
        <w:rPr>
          <w:rFonts w:cs="Arial" w:ascii="Arial" w:hAnsi="Arial"/>
          <w:sz w:val="22"/>
          <w:szCs w:val="22"/>
        </w:rPr>
        <w:t xml:space="preserve"> – Análise pela Comissão de Análise de Projetos, est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z w:val="22"/>
          <w:szCs w:val="22"/>
        </w:rPr>
        <w:t xml:space="preserve"> fase não terá pontuação e sim classificação e desclassificação; esta fase acontecerá em (03 dias úteis após o término do período de inscrições do edital </w:t>
        <w:tab/>
        <w:t>de chamamento público)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792" w:leader="none"/>
          <w:tab w:val="left" w:pos="851" w:leader="none"/>
        </w:tabs>
        <w:suppressAutoHyphens w:val="true"/>
        <w:overflowPunct w:val="true"/>
        <w:bidi w:val="0"/>
        <w:spacing w:lineRule="auto" w:line="259" w:before="0" w:after="200"/>
        <w:ind w:left="607" w:right="0" w:hanging="0"/>
        <w:contextualSpacing/>
        <w:jc w:val="both"/>
        <w:rPr>
          <w:highlight w:val="yellow"/>
        </w:rPr>
      </w:pPr>
      <w:r>
        <w:rPr>
          <w:rFonts w:eastAsia="Batang" w:ascii="Arial" w:hAnsi="Arial"/>
          <w:b/>
          <w:bCs/>
          <w:sz w:val="22"/>
          <w:szCs w:val="22"/>
        </w:rPr>
        <w:t xml:space="preserve">  </w:t>
      </w:r>
      <w:r>
        <w:rPr>
          <w:rFonts w:eastAsia="Batang" w:ascii="Arial" w:hAnsi="Arial"/>
          <w:b/>
          <w:bCs/>
          <w:sz w:val="22"/>
          <w:szCs w:val="22"/>
        </w:rPr>
        <w:t>5.3.3.1 -</w:t>
      </w:r>
      <w:r>
        <w:rPr>
          <w:rFonts w:eastAsia="Batang" w:ascii="Arial" w:hAnsi="Arial"/>
          <w:sz w:val="22"/>
          <w:szCs w:val="22"/>
        </w:rPr>
        <w:t>Das deliberações de deferimento ou indeferimento e de habilitação ou inabilitação de cada proponente nesta fase, pela Comissão de Análise de Projetos, não caberá recursos pois os documentos são itens obrigatórios do referido edital.</w:t>
      </w:r>
    </w:p>
    <w:p>
      <w:pPr>
        <w:pStyle w:val="WWTextoPrformatado"/>
        <w:tabs>
          <w:tab w:val="clear" w:pos="708"/>
          <w:tab w:val="left" w:pos="79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 xml:space="preserve">5.3.2 </w:t>
      </w:r>
      <w:r>
        <w:rPr>
          <w:rFonts w:cs="Arial" w:ascii="Arial" w:hAnsi="Arial"/>
          <w:sz w:val="22"/>
          <w:szCs w:val="22"/>
        </w:rPr>
        <w:t xml:space="preserve">– Fase 2 - </w:t>
      </w:r>
      <w:r>
        <w:rPr>
          <w:rFonts w:cs="Arial" w:ascii="Arial" w:hAnsi="Arial"/>
          <w:b/>
          <w:sz w:val="22"/>
          <w:szCs w:val="22"/>
        </w:rPr>
        <w:t>Viabilidade técnica do Projeto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 xml:space="preserve">Proposto. </w:t>
      </w:r>
      <w:r>
        <w:rPr>
          <w:rFonts w:cs="Arial" w:ascii="Arial" w:hAnsi="Arial"/>
          <w:sz w:val="22"/>
          <w:szCs w:val="22"/>
        </w:rPr>
        <w:t xml:space="preserve"> Esta fase terá a pontuação para cada critério a ser julgado pelos analistas e se dará após a Fase 1 dentro de 05 (cinco) dias úteis após a FASE 1;</w:t>
      </w:r>
    </w:p>
    <w:p>
      <w:pPr>
        <w:pStyle w:val="WWTextoPrformatado"/>
        <w:tabs>
          <w:tab w:val="clear" w:pos="708"/>
          <w:tab w:val="left" w:pos="79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 xml:space="preserve">Critérios a serem analisados na fase 2, seguem abaixo: </w:t>
      </w:r>
    </w:p>
    <w:p>
      <w:pPr>
        <w:pStyle w:val="WWTextoPrformatado"/>
        <w:tabs>
          <w:tab w:val="clear" w:pos="708"/>
          <w:tab w:val="left" w:pos="79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>5.3.2.1</w:t>
      </w:r>
      <w:r>
        <w:rPr>
          <w:rFonts w:cs="Arial" w:ascii="Arial" w:hAnsi="Arial"/>
          <w:sz w:val="22"/>
          <w:szCs w:val="22"/>
        </w:rPr>
        <w:t>. – Nesta fase deverão ser analisadas as metas a cumprir dentro do proposto no objeto do projeto.</w:t>
      </w:r>
    </w:p>
    <w:p>
      <w:pPr>
        <w:pStyle w:val="WWTextoPrformatado"/>
        <w:tabs>
          <w:tab w:val="clear" w:pos="708"/>
          <w:tab w:val="left" w:pos="79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 xml:space="preserve">Pontuação a ser atribuída para este quesito, de 0 (zero) a 5 (cinco )inteiros por analista, pontuação máxima de </w:t>
      </w:r>
      <w:r>
        <w:rPr>
          <w:rFonts w:eastAsia="Courier New" w:cs="Arial" w:ascii="Arial" w:hAnsi="Arial"/>
          <w:color w:val="auto"/>
          <w:kern w:val="0"/>
          <w:sz w:val="22"/>
          <w:szCs w:val="22"/>
          <w:lang w:val="pt-BR" w:eastAsia="ar-SA" w:bidi="ar-SA"/>
        </w:rPr>
        <w:t xml:space="preserve">25 (vinte e cinco) </w:t>
      </w:r>
      <w:r>
        <w:rPr>
          <w:rFonts w:cs="Arial" w:ascii="Arial" w:hAnsi="Arial"/>
          <w:sz w:val="22"/>
          <w:szCs w:val="22"/>
        </w:rPr>
        <w:t xml:space="preserve"> pontos sendo:</w:t>
      </w:r>
    </w:p>
    <w:p>
      <w:pPr>
        <w:pStyle w:val="WWTextoPrformatado"/>
        <w:tabs>
          <w:tab w:val="clear" w:pos="708"/>
          <w:tab w:val="left" w:pos="79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eastAsia="Courier New" w:cs="Arial" w:ascii="Arial" w:hAnsi="Arial"/>
          <w:b/>
          <w:bCs/>
          <w:color w:val="auto"/>
          <w:kern w:val="0"/>
          <w:sz w:val="22"/>
          <w:szCs w:val="22"/>
          <w:lang w:val="pt-BR" w:eastAsia="ar-SA" w:bidi="ar-SA"/>
        </w:rPr>
        <w:t>I</w:t>
      </w:r>
      <w:r>
        <w:rPr>
          <w:rFonts w:cs="Arial" w:ascii="Arial" w:hAnsi="Arial"/>
          <w:sz w:val="22"/>
          <w:szCs w:val="22"/>
        </w:rPr>
        <w:t xml:space="preserve"> Capacidade de realização e execução econômica do proponente de </w:t>
        <w:tab/>
        <w:t>acordo como os custos apresentados para execução do projeto.</w:t>
      </w:r>
    </w:p>
    <w:p>
      <w:pPr>
        <w:pStyle w:val="WWTextoPrformatado"/>
        <w:tabs>
          <w:tab w:val="clear" w:pos="708"/>
          <w:tab w:val="left" w:pos="79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 xml:space="preserve">Pontuação a ser atribuída para este quesito de 0 (zero) a 5 (cinco ) inteiros por analista, pontuação máxima de </w:t>
      </w:r>
      <w:r>
        <w:rPr>
          <w:rFonts w:eastAsia="Courier New" w:cs="Arial" w:ascii="Arial" w:hAnsi="Arial"/>
          <w:color w:val="auto"/>
          <w:kern w:val="0"/>
          <w:sz w:val="22"/>
          <w:szCs w:val="22"/>
          <w:lang w:val="pt-BR" w:eastAsia="ar-SA" w:bidi="ar-SA"/>
        </w:rPr>
        <w:t xml:space="preserve">25 (vinte e cinco) </w:t>
      </w:r>
      <w:r>
        <w:rPr>
          <w:rFonts w:cs="Arial" w:ascii="Arial" w:hAnsi="Arial"/>
          <w:sz w:val="22"/>
          <w:szCs w:val="22"/>
        </w:rPr>
        <w:t xml:space="preserve"> pontos ;</w:t>
      </w:r>
    </w:p>
    <w:p>
      <w:pPr>
        <w:pStyle w:val="WWTextoPrformatado"/>
        <w:tabs>
          <w:tab w:val="clear" w:pos="708"/>
          <w:tab w:val="left" w:pos="79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eastAsia="Courier New" w:cs="Arial" w:ascii="Arial" w:hAnsi="Arial"/>
          <w:b/>
          <w:bCs/>
          <w:color w:val="auto"/>
          <w:kern w:val="0"/>
          <w:sz w:val="22"/>
          <w:szCs w:val="22"/>
          <w:lang w:val="pt-BR" w:eastAsia="ar-SA" w:bidi="ar-SA"/>
        </w:rPr>
        <w:t>II</w:t>
      </w:r>
      <w:r>
        <w:rPr>
          <w:rFonts w:cs="Arial" w:ascii="Arial" w:hAnsi="Arial"/>
          <w:sz w:val="22"/>
          <w:szCs w:val="22"/>
        </w:rPr>
        <w:t>. - Alcance cultural e social proposto no projeto.</w:t>
      </w:r>
    </w:p>
    <w:p>
      <w:pPr>
        <w:pStyle w:val="WWTextoPrformatado"/>
        <w:tabs>
          <w:tab w:val="clear" w:pos="708"/>
          <w:tab w:val="left" w:pos="79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 xml:space="preserve">Pontuação a ser atribuída neste 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0 (zero) a 5 (cinco ) inteiros por analista, pontuação máxima de </w:t>
      </w:r>
      <w:r>
        <w:rPr>
          <w:rFonts w:eastAsia="Courier New" w:cs="Arial" w:ascii="Arial" w:hAnsi="Arial"/>
          <w:color w:val="auto"/>
          <w:kern w:val="0"/>
          <w:sz w:val="22"/>
          <w:szCs w:val="22"/>
          <w:lang w:val="pt-BR" w:eastAsia="ar-SA" w:bidi="ar-SA"/>
        </w:rPr>
        <w:t xml:space="preserve">25 (vinte e cinco) </w:t>
      </w:r>
      <w:r>
        <w:rPr>
          <w:rFonts w:cs="Arial" w:ascii="Arial" w:hAnsi="Arial"/>
          <w:sz w:val="22"/>
          <w:szCs w:val="22"/>
        </w:rPr>
        <w:t xml:space="preserve"> pontos</w:t>
      </w:r>
    </w:p>
    <w:p>
      <w:pPr>
        <w:pStyle w:val="WWTextoPrformatado"/>
        <w:tabs>
          <w:tab w:val="clear" w:pos="708"/>
          <w:tab w:val="left" w:pos="79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>III</w:t>
      </w:r>
      <w:r>
        <w:rPr>
          <w:rFonts w:cs="Arial" w:ascii="Arial" w:hAnsi="Arial"/>
          <w:b/>
          <w:bCs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t xml:space="preserve"> - Plano de Trabalho proposto e resultados a serem alcançados pelo proposto no projeto de acordo com o objeto apresentado na proposta.</w:t>
      </w:r>
    </w:p>
    <w:p>
      <w:pPr>
        <w:pStyle w:val="WWTextoPrformatado"/>
        <w:tabs>
          <w:tab w:val="clear" w:pos="708"/>
          <w:tab w:val="left" w:pos="79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 xml:space="preserve">Pontuação a ser atribuída neste quesito  0 (zero) a 5 (cinco ) inteiros por analista, pontuação máxima de </w:t>
      </w:r>
      <w:r>
        <w:rPr>
          <w:rFonts w:eastAsia="Courier New" w:cs="Arial" w:ascii="Arial" w:hAnsi="Arial"/>
          <w:color w:val="auto"/>
          <w:kern w:val="0"/>
          <w:sz w:val="22"/>
          <w:szCs w:val="22"/>
          <w:lang w:val="pt-BR" w:eastAsia="ar-SA" w:bidi="ar-SA"/>
        </w:rPr>
        <w:t xml:space="preserve">25 (vinte e cinco) </w:t>
      </w:r>
      <w:r>
        <w:rPr>
          <w:rFonts w:cs="Arial" w:ascii="Arial" w:hAnsi="Arial"/>
          <w:sz w:val="22"/>
          <w:szCs w:val="22"/>
        </w:rPr>
        <w:t xml:space="preserve"> pontos</w:t>
      </w:r>
    </w:p>
    <w:p>
      <w:pPr>
        <w:pStyle w:val="WWTextoPrformatado"/>
        <w:jc w:val="both"/>
        <w:rPr>
          <w:rFonts w:ascii="Arial" w:hAnsi="Arial" w:cs="Arial"/>
          <w:sz w:val="24"/>
          <w:szCs w:val="24"/>
        </w:rPr>
      </w:pPr>
      <w:r>
        <w:rPr>
          <w:rFonts w:eastAsia="Courier New" w:cs="Times New Roman" w:ascii="Arial" w:hAnsi="Arial"/>
          <w:b/>
          <w:bCs/>
          <w:color w:val="auto"/>
          <w:kern w:val="0"/>
          <w:sz w:val="22"/>
          <w:szCs w:val="22"/>
          <w:lang w:val="pt-BR" w:eastAsia="ar-SA" w:bidi="ar-SA"/>
        </w:rPr>
        <w:t>5.3.2.2 -</w:t>
      </w:r>
      <w:r>
        <w:rPr>
          <w:rFonts w:ascii="Arial" w:hAnsi="Arial"/>
          <w:sz w:val="22"/>
          <w:szCs w:val="22"/>
        </w:rPr>
        <w:t xml:space="preserve"> Ficam os projetos cadastrados com declaração de proponentes enquadrados na Lei de inclusão com pessoas com deficiência, a Lei Federal nº 13146/2015, assim estabelecidos que os mesmos se tiverem cunho cultural e que comprovem por meio de documentação do proponente e projeto apresentado de cunho pertinente estar de acordo com as leis de deficiência vigentes no País, terão bonificação de 01 ponto por julgador de projeto a ser acrescido, assim acrescendo em sua pontuação, mesmo que ultrapasse a pontuação total prevista no presente edital.</w:t>
      </w:r>
    </w:p>
    <w:p>
      <w:pPr>
        <w:pStyle w:val="WWTextoPrformatado"/>
        <w:numPr>
          <w:ilvl w:val="0"/>
          <w:numId w:val="0"/>
        </w:numPr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 xml:space="preserve">Fase 3 – </w:t>
      </w:r>
      <w:r>
        <w:rPr>
          <w:rFonts w:cs="Arial" w:ascii="Arial" w:hAnsi="Arial"/>
          <w:b/>
          <w:sz w:val="22"/>
          <w:szCs w:val="22"/>
        </w:rPr>
        <w:t>PROJETOS JÁ BENEFICIADOS EM OUTRO PROGRAMA</w:t>
      </w:r>
      <w:r>
        <w:rPr>
          <w:rFonts w:cs="Arial" w:ascii="Arial" w:hAnsi="Arial"/>
          <w:sz w:val="22"/>
          <w:szCs w:val="22"/>
        </w:rPr>
        <w:t>; Se o proponente já possuir recursos financeiros de outras origens de incentivo (Federais, Estaduais e Municipais) que possam subsidiar projetos iguais ao proposto neste edital, os referidos projetos sofrerão decréscimo de pontos de 0 (zero) a 3 (tres) inteiros num tota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>l máximo de 15 (quinze)  pontos. A análise será de acordo com os recursos recebidos sendo 1 (um) inteiro para cada recurso recebido seguindo a seguinte ordem: Federal, Estadual e Municipal, podendo chegar a 3 (tres)  pontos por analista, assim perfazendo um total de 15 pontos. Esta fase acontecerá no mesmo prazo da fase 02, simultaneamente.</w:t>
      </w:r>
    </w:p>
    <w:p>
      <w:pPr>
        <w:pStyle w:val="WWTextoPrformatado"/>
        <w:tabs>
          <w:tab w:val="clear" w:pos="708"/>
          <w:tab w:val="left" w:pos="792" w:leader="none"/>
        </w:tabs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ab/>
        <w:t>5.3.4.</w:t>
      </w:r>
      <w:r>
        <w:rPr>
          <w:rFonts w:cs="Arial" w:ascii="Arial" w:hAnsi="Arial"/>
          <w:sz w:val="22"/>
          <w:szCs w:val="22"/>
        </w:rPr>
        <w:t xml:space="preserve"> – Fase 4 – </w:t>
      </w:r>
      <w:r>
        <w:rPr>
          <w:rFonts w:cs="Arial" w:ascii="Arial" w:hAnsi="Arial"/>
          <w:b/>
          <w:sz w:val="22"/>
          <w:szCs w:val="22"/>
        </w:rPr>
        <w:t>RECURSOS</w:t>
      </w:r>
      <w:r>
        <w:rPr>
          <w:rFonts w:cs="Arial" w:ascii="Arial" w:hAnsi="Arial"/>
          <w:sz w:val="22"/>
          <w:szCs w:val="22"/>
        </w:rPr>
        <w:t xml:space="preserve"> -  A fase de recursos por parte dos participantes do presente edital  se inicia após a publicação do resultado das fases 02 e 03 sobre a contemplação dos projetos aprovados para o referido chamamento que acontecerá no Jornal Oficial do Município. O prazo para recursos será de 05 dias úteis a contar da publicação do resultado final das Fases 01, 02 e 03.</w:t>
      </w:r>
    </w:p>
    <w:p>
      <w:pPr>
        <w:pStyle w:val="WWTextoPrformatado"/>
        <w:tabs>
          <w:tab w:val="clear" w:pos="708"/>
          <w:tab w:val="left" w:pos="79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>5.3.4.1</w:t>
      </w:r>
      <w:r>
        <w:rPr>
          <w:rFonts w:cs="Arial" w:ascii="Arial" w:hAnsi="Arial"/>
          <w:sz w:val="22"/>
          <w:szCs w:val="22"/>
        </w:rPr>
        <w:t xml:space="preserve"> – Após recebimento dos recursos a Comissão de Análise de Projetos se reunirá para julgar os recursos de acordo com o apresentado  e dar provimento ou não aos recursos apresentados no qual terá 05 dias úteis para julgar e dar publicidade no Jornal Oficial do Município dos resultados dos recursos, onde posteriormente no próximo dia após está será divulgação e homologado os projetos contemplados por este edital de Chamamento Público.</w:t>
      </w:r>
    </w:p>
    <w:p>
      <w:pPr>
        <w:pStyle w:val="Normal"/>
        <w:widowControl w:val="false"/>
        <w:tabs>
          <w:tab w:val="clear" w:pos="708"/>
          <w:tab w:val="left" w:pos="792" w:leader="none"/>
          <w:tab w:val="left" w:pos="851" w:leader="none"/>
        </w:tabs>
        <w:suppressAutoHyphens w:val="true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widowControl w:val="false"/>
        <w:tabs>
          <w:tab w:val="clear" w:pos="708"/>
          <w:tab w:val="left" w:pos="792" w:leader="none"/>
          <w:tab w:val="left" w:pos="851" w:leader="none"/>
        </w:tabs>
        <w:suppressAutoHyphens w:val="true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>6. DAS DELIBERAÇÕES DE DEFERIMENTO OU INDEFERIMENTO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792" w:leader="none"/>
          <w:tab w:val="left" w:pos="851" w:leader="none"/>
        </w:tabs>
        <w:suppressAutoHyphens w:val="true"/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eastAsia="Batang" w:ascii="Arial" w:hAnsi="Arial"/>
          <w:b/>
          <w:bCs/>
          <w:sz w:val="22"/>
          <w:szCs w:val="22"/>
        </w:rPr>
        <w:t>6.1 -</w:t>
      </w:r>
      <w:r>
        <w:rPr>
          <w:rFonts w:eastAsia="Batang" w:ascii="Arial" w:hAnsi="Arial"/>
          <w:sz w:val="22"/>
          <w:szCs w:val="22"/>
        </w:rPr>
        <w:t xml:space="preserve"> Das deliberações de deferimento ou indeferimento e de habilitação ou inabilitação de cada proponente, após sanada todas as fases, a decisão  </w:t>
      </w:r>
      <w:r>
        <w:rPr>
          <w:rFonts w:eastAsia="Batang" w:ascii="Arial" w:hAnsi="Arial"/>
          <w:sz w:val="22"/>
          <w:szCs w:val="22"/>
        </w:rPr>
        <w:t xml:space="preserve">da </w:t>
      </w:r>
      <w:r>
        <w:rPr>
          <w:rFonts w:eastAsia="Batang" w:ascii="Arial" w:hAnsi="Arial"/>
          <w:sz w:val="22"/>
          <w:szCs w:val="22"/>
        </w:rPr>
        <w:t>Comissão de Análise de Projetos, não caberá outra fase de recursos.</w:t>
      </w:r>
    </w:p>
    <w:p>
      <w:pPr>
        <w:pStyle w:val="Normal"/>
        <w:widowControl w:val="false"/>
        <w:tabs>
          <w:tab w:val="clear" w:pos="708"/>
          <w:tab w:val="left" w:pos="792" w:leader="none"/>
          <w:tab w:val="left" w:pos="851" w:leader="none"/>
        </w:tabs>
        <w:suppressAutoHyphens w:val="true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 xml:space="preserve">6.2 - </w:t>
      </w:r>
      <w:r>
        <w:rPr>
          <w:rFonts w:eastAsia="Lucida Sans Unicode" w:cs="Arial" w:ascii="Arial" w:hAnsi="Arial"/>
          <w:sz w:val="22"/>
          <w:szCs w:val="22"/>
        </w:rPr>
        <w:t>Caberá aos representantes da SECRETARIA MUNICIPAL DE CULTURA E TURISMO a coordenação dos trabalhos da Comissão de Análise de Projetos.</w:t>
      </w:r>
    </w:p>
    <w:p>
      <w:pPr>
        <w:pStyle w:val="Normal"/>
        <w:widowControl w:val="false"/>
        <w:tabs>
          <w:tab w:val="clear" w:pos="708"/>
          <w:tab w:val="left" w:pos="792" w:leader="none"/>
          <w:tab w:val="left" w:pos="851" w:leader="none"/>
        </w:tabs>
        <w:suppressAutoHyphens w:val="true"/>
        <w:jc w:val="both"/>
        <w:rPr>
          <w:rFonts w:ascii="Arial" w:hAnsi="Arial"/>
          <w:sz w:val="21"/>
          <w:szCs w:val="21"/>
        </w:rPr>
      </w:pPr>
      <w:r>
        <w:rPr>
          <w:rFonts w:eastAsia="Lucida Sans Unicode" w:cs="Arial" w:ascii="Arial" w:hAnsi="Arial"/>
          <w:b/>
          <w:bCs/>
          <w:sz w:val="22"/>
          <w:szCs w:val="22"/>
        </w:rPr>
        <w:t>6.3 -</w:t>
      </w:r>
      <w:r>
        <w:rPr>
          <w:rFonts w:eastAsia="Lucida Sans Unicode" w:cs="Arial" w:ascii="Arial" w:hAnsi="Arial"/>
          <w:sz w:val="22"/>
          <w:szCs w:val="22"/>
        </w:rPr>
        <w:t xml:space="preserve"> </w:t>
      </w:r>
      <w:r>
        <w:rPr>
          <w:rFonts w:eastAsia="Batang" w:cs="Arial" w:ascii="Arial" w:hAnsi="Arial"/>
          <w:sz w:val="22"/>
          <w:szCs w:val="22"/>
        </w:rPr>
        <w:t>Realizados todos os ritos e prazos previstos nos itens anteriores, caberá ao Secretário Municipal de Cultura e Turismo a homologação do resultado definitivo do Chamamento do edital  e deverá ser publicado no Jornal Oficial do Município.</w:t>
      </w:r>
    </w:p>
    <w:p>
      <w:pPr>
        <w:pStyle w:val="Normal"/>
        <w:widowControl w:val="false"/>
        <w:tabs>
          <w:tab w:val="clear" w:pos="708"/>
          <w:tab w:val="left" w:pos="792" w:leader="none"/>
          <w:tab w:val="left" w:pos="851" w:leader="none"/>
        </w:tabs>
        <w:suppressAutoHyphens w:val="true"/>
        <w:jc w:val="both"/>
        <w:rPr>
          <w:rFonts w:ascii="Arial" w:hAnsi="Arial"/>
          <w:sz w:val="21"/>
          <w:szCs w:val="21"/>
        </w:rPr>
      </w:pPr>
      <w:r>
        <w:rPr>
          <w:rFonts w:eastAsia="Batang" w:cs="Arial" w:ascii="Arial" w:hAnsi="Arial"/>
          <w:b/>
          <w:bCs/>
          <w:sz w:val="22"/>
          <w:szCs w:val="22"/>
        </w:rPr>
        <w:t>6.4 -</w:t>
      </w:r>
      <w:r>
        <w:rPr>
          <w:rFonts w:eastAsia="Batang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 resultado final do edital de chamamento público deverá ser publicado no Jornal Oficial do Município, indicando os nomes dos proponentes e os títulos dos projetos contemplados, bem como os valores aportado para cada projeto contemplado.</w:t>
      </w:r>
    </w:p>
    <w:p>
      <w:pPr>
        <w:pStyle w:val="Normal"/>
        <w:widowControl w:val="false"/>
        <w:tabs>
          <w:tab w:val="clear" w:pos="708"/>
          <w:tab w:val="left" w:pos="360" w:leader="none"/>
          <w:tab w:val="left" w:pos="780" w:leader="none"/>
        </w:tabs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8"/>
          <w:tab w:val="left" w:pos="360" w:leader="none"/>
          <w:tab w:val="left" w:pos="780" w:leader="none"/>
        </w:tabs>
        <w:suppressAutoHyphens w:val="true"/>
        <w:jc w:val="center"/>
        <w:rPr>
          <w:b/>
          <w:b/>
        </w:rPr>
      </w:pPr>
      <w:r>
        <w:rPr>
          <w:rFonts w:eastAsia="Calibri" w:cs="Tahoma" w:ascii="Arial" w:hAnsi="Arial"/>
          <w:b/>
          <w:color w:val="auto"/>
          <w:kern w:val="0"/>
          <w:sz w:val="22"/>
          <w:szCs w:val="22"/>
          <w:lang w:val="pt-BR" w:eastAsia="en-US" w:bidi="ar-SA"/>
        </w:rPr>
        <w:t>7</w:t>
      </w:r>
      <w:r>
        <w:rPr>
          <w:rFonts w:ascii="Arial" w:hAnsi="Arial"/>
          <w:b/>
          <w:sz w:val="22"/>
          <w:szCs w:val="22"/>
        </w:rPr>
        <w:t>. DA CONTRATAÇÃO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rFonts w:ascii="Arial" w:hAnsi="Arial"/>
          <w:sz w:val="21"/>
          <w:szCs w:val="21"/>
        </w:rPr>
      </w:pPr>
      <w:r>
        <w:rPr>
          <w:rFonts w:eastAsia="Calibri" w:cs="Tahoma" w:ascii="Arial" w:hAnsi="Arial"/>
          <w:b/>
          <w:bCs/>
          <w:color w:val="auto"/>
          <w:kern w:val="0"/>
          <w:sz w:val="22"/>
          <w:szCs w:val="22"/>
          <w:lang w:val="pt-BR" w:eastAsia="en-US" w:bidi="ar-SA"/>
        </w:rPr>
        <w:t>7</w:t>
      </w:r>
      <w:r>
        <w:rPr>
          <w:rFonts w:ascii="Arial" w:hAnsi="Arial"/>
          <w:b/>
          <w:bCs/>
          <w:sz w:val="22"/>
          <w:szCs w:val="22"/>
        </w:rPr>
        <w:t>.1</w:t>
      </w:r>
      <w:r>
        <w:rPr>
          <w:rFonts w:ascii="Arial" w:hAnsi="Arial"/>
          <w:sz w:val="22"/>
          <w:szCs w:val="22"/>
        </w:rPr>
        <w:t xml:space="preserve"> – O proponente cujo projeto for selecionado será notificado pela SECRETARIA MUNICIPAL DE CULTURA e TURISMO e deverá apresentar no prazo máximo de 05 (cinco) dias úteis da publicação do resultado no Jornal Oficial do Município o número de uma conta bancária (nominal ao proponente) onde serão creditados os recursos.</w:t>
      </w:r>
    </w:p>
    <w:p>
      <w:pPr>
        <w:pStyle w:val="WWTextoPrformatado"/>
        <w:tabs>
          <w:tab w:val="clear" w:pos="708"/>
          <w:tab w:val="left" w:pos="792" w:leader="none"/>
        </w:tabs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Courier New" w:cs="Arial" w:ascii="Arial" w:hAnsi="Arial"/>
          <w:b/>
          <w:bCs/>
          <w:color w:val="auto"/>
          <w:kern w:val="0"/>
          <w:sz w:val="22"/>
          <w:szCs w:val="22"/>
          <w:lang w:val="pt-BR" w:eastAsia="ar-SA" w:bidi="ar-SA"/>
        </w:rPr>
        <w:t>7</w:t>
      </w:r>
      <w:r>
        <w:rPr>
          <w:rFonts w:cs="Arial" w:ascii="Arial" w:hAnsi="Arial"/>
          <w:b/>
          <w:bCs/>
          <w:sz w:val="22"/>
          <w:szCs w:val="22"/>
        </w:rPr>
        <w:t>.2</w:t>
      </w:r>
      <w:r>
        <w:rPr>
          <w:rFonts w:cs="Arial" w:ascii="Arial" w:hAnsi="Arial"/>
          <w:sz w:val="22"/>
          <w:szCs w:val="22"/>
        </w:rPr>
        <w:t xml:space="preserve"> - O proponente que não apresentar a documentação no prazo estipulado no subitem ‘7.1’ ou apresentá-la com alguma irregularidade perderá, automaticamente, o direito à contratação, sendo convocado o suplente.</w:t>
      </w:r>
    </w:p>
    <w:p>
      <w:pPr>
        <w:pStyle w:val="WWTextoPrformatado"/>
        <w:tabs>
          <w:tab w:val="clear" w:pos="708"/>
          <w:tab w:val="left" w:pos="792" w:leader="none"/>
        </w:tabs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b/>
          <w:bCs/>
          <w:color w:val="auto"/>
          <w:kern w:val="0"/>
          <w:sz w:val="22"/>
          <w:szCs w:val="22"/>
          <w:lang w:val="pt-BR" w:eastAsia="ar-SA" w:bidi="ar-SA"/>
        </w:rPr>
        <w:t>7</w:t>
      </w:r>
      <w:r>
        <w:rPr>
          <w:rFonts w:eastAsia="Lucida Sans Unicode" w:cs="Arial" w:ascii="Arial" w:hAnsi="Arial"/>
          <w:b/>
          <w:bCs/>
          <w:sz w:val="22"/>
          <w:szCs w:val="22"/>
        </w:rPr>
        <w:t>.3</w:t>
      </w:r>
      <w:r>
        <w:rPr>
          <w:rFonts w:eastAsia="Lucida Sans Unicode" w:cs="Arial" w:ascii="Arial" w:hAnsi="Arial"/>
          <w:sz w:val="22"/>
          <w:szCs w:val="22"/>
        </w:rPr>
        <w:t xml:space="preserve"> – O contrato a ser celebrado entre o Proponente e a Prefeitura Municipal de Amparo cuja minuta faz parte do ANEXO II do presente edital deverá estar totalmente preenchido e assinado pelas partes e faz parte integrante da documentação exigida na contratação do projeto aprovado.</w:t>
      </w:r>
    </w:p>
    <w:p>
      <w:pPr>
        <w:pStyle w:val="Normal"/>
        <w:widowControl w:val="false"/>
        <w:tabs>
          <w:tab w:val="clear" w:pos="708"/>
          <w:tab w:val="left" w:pos="360" w:leader="none"/>
          <w:tab w:val="left" w:pos="780" w:leader="none"/>
        </w:tabs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8"/>
          <w:tab w:val="left" w:pos="360" w:leader="none"/>
          <w:tab w:val="left" w:pos="780" w:leader="none"/>
        </w:tabs>
        <w:suppressAutoHyphens w:val="true"/>
        <w:jc w:val="center"/>
        <w:rPr>
          <w:b/>
          <w:b/>
        </w:rPr>
      </w:pPr>
      <w:r>
        <w:rPr>
          <w:rFonts w:eastAsia="Batang" w:cs="Tahoma" w:ascii="Arial" w:hAnsi="Arial"/>
          <w:b/>
          <w:bCs/>
          <w:color w:val="auto"/>
          <w:kern w:val="0"/>
          <w:sz w:val="22"/>
          <w:szCs w:val="22"/>
          <w:lang w:val="pt-BR" w:eastAsia="en-US" w:bidi="ar-SA"/>
        </w:rPr>
        <w:t>8</w:t>
      </w:r>
      <w:r>
        <w:rPr>
          <w:rFonts w:eastAsia="Batang" w:ascii="Arial" w:hAnsi="Arial"/>
          <w:b/>
          <w:bCs/>
          <w:sz w:val="22"/>
          <w:szCs w:val="22"/>
        </w:rPr>
        <w:t>. DO PAGAMENTO</w:t>
      </w:r>
    </w:p>
    <w:p>
      <w:pPr>
        <w:pStyle w:val="WWTextoPrformatado"/>
        <w:numPr>
          <w:ilvl w:val="0"/>
          <w:numId w:val="0"/>
        </w:numPr>
        <w:tabs>
          <w:tab w:val="clear" w:pos="708"/>
        </w:tabs>
        <w:ind w:left="360" w:hanging="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>8.1 -</w:t>
      </w:r>
      <w:r>
        <w:rPr>
          <w:rFonts w:cs="Arial" w:ascii="Arial" w:hAnsi="Arial"/>
          <w:sz w:val="22"/>
          <w:szCs w:val="22"/>
        </w:rPr>
        <w:t xml:space="preserve"> O repasse dos recursos aos proponentes que tiverem seus projetos selecionados será depositado em conta bancária (nominal ao proponente) em </w:t>
      </w:r>
      <w:r>
        <w:rPr>
          <w:rFonts w:eastAsia="Batang" w:cs="Arial" w:ascii="Arial" w:hAnsi="Arial"/>
          <w:sz w:val="22"/>
          <w:szCs w:val="22"/>
        </w:rPr>
        <w:t xml:space="preserve">instituição bancária </w:t>
      </w:r>
      <w:r>
        <w:rPr>
          <w:rFonts w:eastAsia="Batang" w:cs="Arial" w:ascii="Arial" w:hAnsi="Arial"/>
          <w:color w:val="auto"/>
          <w:kern w:val="0"/>
          <w:sz w:val="22"/>
          <w:szCs w:val="22"/>
          <w:lang w:val="pt-BR" w:eastAsia="ar-SA" w:bidi="ar-SA"/>
        </w:rPr>
        <w:t>indicada pelo proponente</w:t>
      </w:r>
      <w:r>
        <w:rPr>
          <w:rFonts w:eastAsia="Batang" w:cs="Arial" w:ascii="Arial" w:hAnsi="Arial"/>
          <w:sz w:val="22"/>
          <w:szCs w:val="22"/>
        </w:rPr>
        <w:t>, em até 15 dias uteis após a execução completa do projeto aprovado;</w:t>
      </w:r>
    </w:p>
    <w:p>
      <w:pPr>
        <w:pStyle w:val="WWTextoPrformatado"/>
        <w:numPr>
          <w:ilvl w:val="0"/>
          <w:numId w:val="0"/>
        </w:numPr>
        <w:tabs>
          <w:tab w:val="clear" w:pos="708"/>
        </w:tabs>
        <w:ind w:left="360" w:hanging="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>8.2 -</w:t>
      </w:r>
      <w:r>
        <w:rPr>
          <w:rFonts w:cs="Arial" w:ascii="Arial" w:hAnsi="Arial"/>
          <w:sz w:val="22"/>
          <w:szCs w:val="22"/>
        </w:rPr>
        <w:t xml:space="preserve"> Os recursos repassados somente poderão ser utilizados em despesas de custeio (gastos com recursos humanos, atividades ou execução de serviços). Não será autorizada a utilização dos recursos repassados para despesas de capital (são aquelas que aumentam o valor do patrimônio do proponente), correspondendo tal despesa a aquisição de equipamentos ou material permanente. </w:t>
      </w:r>
    </w:p>
    <w:p>
      <w:pPr>
        <w:pStyle w:val="Normal"/>
        <w:jc w:val="both"/>
        <w:rPr>
          <w:bCs/>
        </w:rPr>
      </w:pPr>
      <w:r>
        <w:rPr>
          <w:rFonts w:ascii="Arial" w:hAnsi="Arial"/>
          <w:b/>
          <w:bCs/>
          <w:sz w:val="22"/>
          <w:szCs w:val="22"/>
        </w:rPr>
        <w:t>Parágrafo Único:</w:t>
      </w:r>
      <w:r>
        <w:rPr>
          <w:rFonts w:ascii="Arial" w:hAnsi="Arial"/>
          <w:bCs/>
          <w:sz w:val="22"/>
          <w:szCs w:val="22"/>
        </w:rPr>
        <w:t xml:space="preserve"> Se</w:t>
      </w:r>
      <w:r>
        <w:rPr>
          <w:rFonts w:ascii="Arial" w:hAnsi="Arial"/>
          <w:sz w:val="22"/>
          <w:szCs w:val="22"/>
        </w:rPr>
        <w:t xml:space="preserve">rá necessária a juntada das cópias das notas fiscais e/ou recibos para os esclarecimentos acima, devendo os mesmos ser apresentados junto a cada prestação de contas para fins de possíveis auditorias e para consulta da Secretaria </w:t>
      </w:r>
      <w:r>
        <w:rPr>
          <w:rFonts w:eastAsia="Lucida Sans Unicode" w:ascii="Arial" w:hAnsi="Arial"/>
          <w:sz w:val="22"/>
          <w:szCs w:val="22"/>
        </w:rPr>
        <w:t>Municipal de Cultura e Turismo.</w:t>
      </w:r>
    </w:p>
    <w:p>
      <w:pPr>
        <w:pStyle w:val="WWTextoPrformatado"/>
        <w:numPr>
          <w:ilvl w:val="0"/>
          <w:numId w:val="0"/>
        </w:numPr>
        <w:tabs>
          <w:tab w:val="clear" w:pos="708"/>
          <w:tab w:val="left" w:pos="851" w:leader="none"/>
        </w:tabs>
        <w:ind w:left="360" w:hanging="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 xml:space="preserve">8.3 </w:t>
      </w:r>
      <w:r>
        <w:rPr>
          <w:rFonts w:cs="Arial" w:ascii="Arial" w:hAnsi="Arial"/>
          <w:sz w:val="22"/>
          <w:szCs w:val="22"/>
        </w:rPr>
        <w:t>- Toda e qualquer despesa somente deverá ser efetuada dentro da vigência do Contrato</w:t>
      </w:r>
      <w:r>
        <w:rPr>
          <w:rFonts w:eastAsia="Lucida Sans Unicode" w:cs="Arial" w:ascii="Arial" w:hAnsi="Arial"/>
          <w:sz w:val="22"/>
          <w:szCs w:val="22"/>
        </w:rPr>
        <w:t>.</w:t>
      </w:r>
    </w:p>
    <w:p>
      <w:pPr>
        <w:pStyle w:val="WWTextoPrformatado"/>
        <w:numPr>
          <w:ilvl w:val="0"/>
          <w:numId w:val="0"/>
        </w:numPr>
        <w:tabs>
          <w:tab w:val="clear" w:pos="708"/>
          <w:tab w:val="left" w:pos="851" w:leader="none"/>
        </w:tabs>
        <w:ind w:left="360" w:hanging="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>8.4 -</w:t>
      </w:r>
      <w:r>
        <w:rPr>
          <w:rFonts w:cs="Arial" w:ascii="Arial" w:hAnsi="Arial"/>
          <w:sz w:val="22"/>
          <w:szCs w:val="22"/>
        </w:rPr>
        <w:t xml:space="preserve"> Os gastos deverão ser executados exclusivamente na realização das ações previstas no Plano de Trabalho apresentado no referido projeto. </w:t>
      </w:r>
    </w:p>
    <w:p>
      <w:pPr>
        <w:pStyle w:val="WWTextoPrformatado"/>
        <w:numPr>
          <w:ilvl w:val="0"/>
          <w:numId w:val="0"/>
        </w:numPr>
        <w:tabs>
          <w:tab w:val="clear" w:pos="708"/>
          <w:tab w:val="left" w:pos="851" w:leader="none"/>
        </w:tabs>
        <w:ind w:left="360" w:hanging="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 xml:space="preserve">8.5 </w:t>
      </w:r>
      <w:r>
        <w:rPr>
          <w:rFonts w:cs="Arial" w:ascii="Arial" w:hAnsi="Arial"/>
          <w:sz w:val="22"/>
          <w:szCs w:val="22"/>
        </w:rPr>
        <w:t xml:space="preserve">- Caso o projeto não seja executado conforme estabelecido no Plano de Trabalho ou tenha seu Relatório de Execução Parcial desaprovado, o contratado será notificado pela Secretaria de Cultura e Turismo para no prazo de 10 (dez) dias corridos prestar esclarecimentos. </w:t>
      </w:r>
    </w:p>
    <w:p>
      <w:pPr>
        <w:pStyle w:val="WWTextoPrformatado"/>
        <w:tabs>
          <w:tab w:val="clear" w:pos="708"/>
          <w:tab w:val="left" w:pos="851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>Parágrafo Único:</w:t>
      </w:r>
      <w:r>
        <w:rPr>
          <w:rFonts w:cs="Arial" w:ascii="Arial" w:hAnsi="Arial"/>
          <w:sz w:val="22"/>
          <w:szCs w:val="22"/>
        </w:rPr>
        <w:t xml:space="preserve"> No caso da não apresentação de esclarecimentos ou informações insuficientes, serão adotadas medidas administrativas e jurídicas cabíveis, podendo ser exigida a devolução dos recursos repassados com os acréscimos legais.</w:t>
      </w:r>
    </w:p>
    <w:p>
      <w:pPr>
        <w:pStyle w:val="WWTextoPrformatado"/>
        <w:numPr>
          <w:ilvl w:val="0"/>
          <w:numId w:val="0"/>
        </w:numPr>
        <w:tabs>
          <w:tab w:val="clear" w:pos="708"/>
          <w:tab w:val="left" w:pos="851" w:leader="none"/>
        </w:tabs>
        <w:ind w:left="360" w:hanging="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>8.6 -</w:t>
      </w:r>
      <w:r>
        <w:rPr>
          <w:rFonts w:cs="Arial" w:ascii="Arial" w:hAnsi="Arial"/>
          <w:sz w:val="22"/>
          <w:szCs w:val="22"/>
        </w:rPr>
        <w:t xml:space="preserve">Qualquer alteração no Plano de Trabalho, depois de assinado o Contrato, deverá ser feita por escrito e somente poderá ser efetuada após aprovação da Secretaria </w:t>
      </w:r>
      <w:r>
        <w:rPr>
          <w:rFonts w:eastAsia="Lucida Sans Unicode" w:cs="Arial" w:ascii="Arial" w:hAnsi="Arial"/>
          <w:sz w:val="22"/>
          <w:szCs w:val="22"/>
        </w:rPr>
        <w:t>Municipal de Cultura e Turismo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BodyText2"/>
        <w:suppressAutoHyphens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suppressAutoHyphens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60" w:leader="none"/>
          <w:tab w:val="left" w:pos="780" w:leader="none"/>
        </w:tabs>
        <w:suppressAutoHyphens w:val="true"/>
        <w:ind w:left="585" w:hanging="0"/>
        <w:jc w:val="center"/>
        <w:rPr>
          <w:b/>
          <w:b/>
        </w:rPr>
      </w:pPr>
      <w:r>
        <w:rPr>
          <w:rFonts w:eastAsia="Batang" w:ascii="Arial" w:hAnsi="Arial"/>
          <w:b/>
          <w:sz w:val="22"/>
          <w:szCs w:val="22"/>
        </w:rPr>
        <w:t>9 . DAS DISPOSIÇÕES GERAIS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59" w:before="0" w:after="160"/>
        <w:ind w:left="415" w:right="0" w:hanging="0"/>
        <w:jc w:val="center"/>
        <w:rPr>
          <w:b/>
          <w:b/>
        </w:rPr>
      </w:pPr>
      <w:r>
        <w:rPr>
          <w:rFonts w:eastAsia="Batang" w:cs="Arial" w:ascii="Arial" w:hAnsi="Arial"/>
          <w:b/>
          <w:sz w:val="22"/>
          <w:szCs w:val="22"/>
        </w:rPr>
        <w:t xml:space="preserve">9.1 - </w:t>
      </w:r>
      <w:r>
        <w:rPr>
          <w:rFonts w:eastAsia="Batang" w:cs="Arial" w:ascii="Arial" w:hAnsi="Arial"/>
          <w:sz w:val="22"/>
          <w:szCs w:val="22"/>
        </w:rPr>
        <w:t xml:space="preserve">A inscrição do proponente implica na prévia e integral concordância com as normas deste Edital de Chamamento Público, </w:t>
      </w:r>
      <w:r>
        <w:rPr>
          <w:rFonts w:eastAsia="Batang" w:cs="Arial" w:ascii="Arial" w:hAnsi="Arial"/>
          <w:sz w:val="22"/>
          <w:szCs w:val="22"/>
        </w:rPr>
        <w:t>sendo sua  aceitação integral critério indispensável para o pleito</w:t>
      </w:r>
    </w:p>
    <w:p>
      <w:pPr>
        <w:pStyle w:val="WWTextoPrformatado"/>
        <w:widowControl w:val="false"/>
        <w:numPr>
          <w:ilvl w:val="0"/>
          <w:numId w:val="0"/>
        </w:numPr>
        <w:tabs>
          <w:tab w:val="clear" w:pos="708"/>
          <w:tab w:val="left" w:pos="792" w:leader="none"/>
          <w:tab w:val="left" w:pos="851" w:leader="none"/>
        </w:tabs>
        <w:suppressAutoHyphens w:val="true"/>
        <w:overflowPunct w:val="true"/>
        <w:bidi w:val="0"/>
        <w:spacing w:lineRule="auto" w:line="259" w:before="0" w:after="160"/>
        <w:ind w:left="720" w:right="0" w:hanging="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>9.2</w:t>
      </w:r>
      <w:r>
        <w:rPr>
          <w:rFonts w:cs="Arial" w:ascii="Arial" w:hAnsi="Arial"/>
          <w:sz w:val="22"/>
          <w:szCs w:val="22"/>
        </w:rPr>
        <w:t xml:space="preserve"> - O descumprimento parcial ou total do Contrato, </w:t>
      </w:r>
      <w:r>
        <w:rPr>
          <w:rFonts w:cs="Arial" w:ascii="Arial" w:hAnsi="Arial"/>
          <w:sz w:val="22"/>
          <w:szCs w:val="22"/>
        </w:rPr>
        <w:t xml:space="preserve">ou dos termos deste edital, a qualquer tempo, </w:t>
      </w:r>
      <w:r>
        <w:rPr>
          <w:rFonts w:cs="Arial" w:ascii="Arial" w:hAnsi="Arial"/>
          <w:sz w:val="22"/>
          <w:szCs w:val="22"/>
        </w:rPr>
        <w:t xml:space="preserve">obrigará o contratado à devolução dos valores já disponibilizados pela Secretaria </w:t>
      </w:r>
      <w:r>
        <w:rPr>
          <w:rFonts w:eastAsia="Lucida Sans Unicode" w:cs="Arial" w:ascii="Arial" w:hAnsi="Arial"/>
          <w:sz w:val="22"/>
          <w:szCs w:val="22"/>
        </w:rPr>
        <w:t>Municipal de Cultura e Turismo</w:t>
      </w:r>
      <w:r>
        <w:rPr>
          <w:rFonts w:cs="Arial" w:ascii="Arial" w:hAnsi="Arial"/>
          <w:sz w:val="22"/>
          <w:szCs w:val="22"/>
        </w:rPr>
        <w:t>, acrescidos de juros, correção monetária e multa.</w:t>
      </w:r>
    </w:p>
    <w:p>
      <w:pPr>
        <w:pStyle w:val="WWTextoPrformatado"/>
        <w:numPr>
          <w:ilvl w:val="0"/>
          <w:numId w:val="0"/>
        </w:numPr>
        <w:tabs>
          <w:tab w:val="clear" w:pos="708"/>
          <w:tab w:val="left" w:pos="284" w:leader="none"/>
        </w:tabs>
        <w:ind w:left="720" w:hanging="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>9.3 -</w:t>
      </w:r>
      <w:r>
        <w:rPr>
          <w:rFonts w:cs="Arial" w:ascii="Arial" w:hAnsi="Arial"/>
          <w:sz w:val="22"/>
          <w:szCs w:val="22"/>
        </w:rPr>
        <w:t xml:space="preserve"> Todos os projetos inscritos e aprovados neste Edital passarão a integrar o acervo da Secretaria </w:t>
      </w:r>
      <w:r>
        <w:rPr>
          <w:rFonts w:eastAsia="Lucida Sans Unicode" w:cs="Arial" w:ascii="Arial" w:hAnsi="Arial"/>
          <w:sz w:val="22"/>
          <w:szCs w:val="22"/>
        </w:rPr>
        <w:t xml:space="preserve">Municipal de Cultura e Turismo </w:t>
      </w:r>
      <w:r>
        <w:rPr>
          <w:rFonts w:cs="Arial" w:ascii="Arial" w:hAnsi="Arial"/>
          <w:sz w:val="22"/>
          <w:szCs w:val="22"/>
        </w:rPr>
        <w:t>para fins de pesquisa, documentação,  mapeamento da produção cultural do município e poderá  ser replicado em qualquer meio de divulgação, mídia ou evento (desde que não aja nova apresentação fisica do artista), sob a responsabilidade da Secretaria/Prefeitura, durante o ano de vigência do contrato, sem ônus adicional, além do que já tenha sido pago pela apresentação anterior da mesma obra.</w:t>
      </w:r>
    </w:p>
    <w:p>
      <w:pPr>
        <w:pStyle w:val="WWTextoPrformatado"/>
        <w:numPr>
          <w:ilvl w:val="0"/>
          <w:numId w:val="0"/>
        </w:numPr>
        <w:tabs>
          <w:tab w:val="clear" w:pos="708"/>
          <w:tab w:val="left" w:pos="284" w:leader="none"/>
        </w:tabs>
        <w:ind w:left="720" w:hanging="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 xml:space="preserve">9.4 - </w:t>
      </w:r>
      <w:r>
        <w:rPr>
          <w:rFonts w:cs="Arial" w:ascii="Arial" w:hAnsi="Arial"/>
          <w:sz w:val="22"/>
          <w:szCs w:val="22"/>
        </w:rPr>
        <w:t xml:space="preserve">O presente Edital ficará à disposição dos interessados através do portal </w:t>
      </w:r>
      <w:hyperlink r:id="rId10">
        <w:r>
          <w:rPr>
            <w:rStyle w:val="LinkdaInternet"/>
            <w:rFonts w:cs="Arial" w:ascii="Arial" w:hAnsi="Arial"/>
            <w:sz w:val="22"/>
            <w:szCs w:val="22"/>
          </w:rPr>
          <w:t>www.amparo.sp.gov.br</w:t>
        </w:r>
      </w:hyperlink>
      <w:r>
        <w:rPr>
          <w:rStyle w:val="LinkdaInternet"/>
          <w:rFonts w:cs="Arial" w:ascii="Arial" w:hAnsi="Arial"/>
          <w:sz w:val="22"/>
          <w:szCs w:val="22"/>
        </w:rPr>
        <w:t>/piac2022</w:t>
      </w:r>
      <w:r>
        <w:rPr>
          <w:rFonts w:cs="Arial" w:ascii="Arial" w:hAnsi="Arial"/>
          <w:sz w:val="22"/>
          <w:szCs w:val="22"/>
        </w:rPr>
        <w:t xml:space="preserve">  </w:t>
      </w:r>
    </w:p>
    <w:p>
      <w:pPr>
        <w:pStyle w:val="WWTextoPrformatado"/>
        <w:numPr>
          <w:ilvl w:val="0"/>
          <w:numId w:val="0"/>
        </w:numPr>
        <w:tabs>
          <w:tab w:val="clear" w:pos="708"/>
          <w:tab w:val="left" w:pos="284" w:leader="none"/>
        </w:tabs>
        <w:ind w:left="720" w:hanging="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 xml:space="preserve">9.5 </w:t>
      </w:r>
      <w:r>
        <w:rPr>
          <w:rFonts w:cs="Arial" w:ascii="Arial" w:hAnsi="Arial"/>
          <w:sz w:val="22"/>
          <w:szCs w:val="22"/>
        </w:rPr>
        <w:t xml:space="preserve">-Eventuais esclarecimentos referentes a este Edital serão prestados na Secretaria </w:t>
      </w:r>
      <w:r>
        <w:rPr>
          <w:rFonts w:eastAsia="Lucida Sans Unicode" w:cs="Arial" w:ascii="Arial" w:hAnsi="Arial"/>
          <w:sz w:val="22"/>
          <w:szCs w:val="22"/>
        </w:rPr>
        <w:t>Municipal de Cultura e Turismo</w:t>
      </w:r>
      <w:r>
        <w:rPr>
          <w:rFonts w:cs="Arial" w:ascii="Arial" w:hAnsi="Arial"/>
          <w:sz w:val="22"/>
          <w:szCs w:val="22"/>
        </w:rPr>
        <w:t xml:space="preserve">,  na Avenida Bernardino de Campos – 705 – Centro – Amparo - SP, por meio de solicitações realizadas no e-mail da Secretaria: </w:t>
      </w:r>
      <w:hyperlink r:id="rId11">
        <w:r>
          <w:rPr>
            <w:rStyle w:val="LinkdaInternet"/>
            <w:rFonts w:cs="Arial" w:ascii="Arial" w:hAnsi="Arial"/>
            <w:sz w:val="22"/>
            <w:szCs w:val="22"/>
          </w:rPr>
          <w:t>cultura@amparo.sp.gov.br</w:t>
        </w:r>
      </w:hyperlink>
      <w:r>
        <w:rPr>
          <w:rFonts w:cs="Arial" w:ascii="Arial" w:hAnsi="Arial"/>
          <w:sz w:val="22"/>
          <w:szCs w:val="22"/>
        </w:rPr>
        <w:t xml:space="preserve"> onde no assunto deverá constar: Esclarecimentos Edital de Chamamento Público 001/2022 e o esclarecimento pode ser feito no corpo do e-mail ou por meio de arquivo em formato pdf.</w:t>
      </w:r>
    </w:p>
    <w:p>
      <w:pPr>
        <w:pStyle w:val="WWTextoPrformatado"/>
        <w:widowControl w:val="false"/>
        <w:numPr>
          <w:ilvl w:val="0"/>
          <w:numId w:val="0"/>
        </w:numPr>
        <w:tabs>
          <w:tab w:val="clear" w:pos="708"/>
          <w:tab w:val="left" w:pos="284" w:leader="none"/>
          <w:tab w:val="left" w:pos="993" w:leader="none"/>
        </w:tabs>
        <w:suppressAutoHyphens w:val="true"/>
        <w:overflowPunct w:val="true"/>
        <w:bidi w:val="0"/>
        <w:spacing w:lineRule="auto" w:line="259" w:before="0" w:after="160"/>
        <w:ind w:left="-17" w:right="0" w:hanging="0"/>
        <w:jc w:val="both"/>
        <w:rPr>
          <w:rFonts w:ascii="Arial" w:hAnsi="Arial" w:eastAsia="Batang" w:cs="Arial"/>
          <w:sz w:val="24"/>
          <w:szCs w:val="24"/>
        </w:rPr>
      </w:pPr>
      <w:r>
        <w:rPr>
          <w:rFonts w:cs="Arial" w:ascii="Arial" w:hAnsi="Arial"/>
          <w:b/>
          <w:bCs/>
          <w:sz w:val="22"/>
          <w:szCs w:val="22"/>
        </w:rPr>
        <w:t xml:space="preserve">9.6 - </w:t>
      </w:r>
      <w:r>
        <w:rPr>
          <w:rFonts w:cs="Arial" w:ascii="Arial" w:hAnsi="Arial"/>
          <w:sz w:val="22"/>
          <w:szCs w:val="22"/>
        </w:rPr>
        <w:t xml:space="preserve">Os casos omissos relativos ao presente regulamento serão resolvidos pela Secretaria </w:t>
      </w:r>
      <w:r>
        <w:rPr>
          <w:rFonts w:eastAsia="Lucida Sans Unicode" w:cs="Arial" w:ascii="Arial" w:hAnsi="Arial"/>
          <w:sz w:val="22"/>
          <w:szCs w:val="22"/>
        </w:rPr>
        <w:t>Municipal de Cultura e Turismo</w:t>
      </w:r>
    </w:p>
    <w:p>
      <w:pPr>
        <w:pStyle w:val="Cabealho"/>
        <w:tabs>
          <w:tab w:val="left" w:pos="284" w:leader="none"/>
          <w:tab w:val="center" w:pos="4252" w:leader="none"/>
          <w:tab w:val="right" w:pos="8504" w:leader="none"/>
        </w:tabs>
        <w:jc w:val="both"/>
        <w:rPr>
          <w:rFonts w:ascii="Arial" w:hAnsi="Arial" w:eastAsia="Batang" w:cs="Arial"/>
          <w:szCs w:val="24"/>
        </w:rPr>
      </w:pPr>
      <w:r>
        <w:rPr>
          <w:rFonts w:eastAsia="Batang" w:cs="Arial" w:ascii="Arial" w:hAnsi="Arial"/>
          <w:szCs w:val="24"/>
        </w:rPr>
      </w:r>
    </w:p>
    <w:p>
      <w:pPr>
        <w:pStyle w:val="Normal"/>
        <w:jc w:val="left"/>
        <w:rPr>
          <w:b/>
          <w:b/>
        </w:rPr>
      </w:pPr>
      <w:r>
        <w:rPr>
          <w:rFonts w:ascii="Arial" w:hAnsi="Arial"/>
          <w:b/>
          <w:sz w:val="22"/>
          <w:szCs w:val="22"/>
        </w:rPr>
        <w:t>Prefeitura Municipal de Amparo</w:t>
      </w:r>
    </w:p>
    <w:p>
      <w:pPr>
        <w:pStyle w:val="Normal"/>
        <w:jc w:val="left"/>
        <w:rPr>
          <w:b/>
          <w:b/>
        </w:rPr>
      </w:pPr>
      <w:r>
        <w:rPr>
          <w:rFonts w:eastAsia="Calibri" w:cs="Tahoma" w:ascii="Arial" w:hAnsi="Arial"/>
          <w:b/>
          <w:color w:val="auto"/>
          <w:kern w:val="0"/>
          <w:sz w:val="22"/>
          <w:szCs w:val="22"/>
          <w:lang w:val="pt-BR" w:eastAsia="en-US" w:bidi="ar-SA"/>
        </w:rPr>
        <w:t xml:space="preserve">28 de </w:t>
      </w:r>
      <w:r>
        <w:rPr>
          <w:rFonts w:ascii="Arial" w:hAnsi="Arial"/>
          <w:b/>
          <w:sz w:val="22"/>
          <w:szCs w:val="22"/>
        </w:rPr>
        <w:t xml:space="preserve"> janeiro de 2022</w:t>
      </w:r>
    </w:p>
    <w:p>
      <w:pPr>
        <w:pStyle w:val="Normal"/>
        <w:jc w:val="left"/>
        <w:rPr>
          <w:b/>
          <w:b/>
        </w:rPr>
      </w:pPr>
      <w:r>
        <w:rPr>
          <w:b/>
        </w:rPr>
      </w:r>
    </w:p>
    <w:p>
      <w:pPr>
        <w:pStyle w:val="Normal"/>
        <w:jc w:val="left"/>
        <w:rPr>
          <w:b/>
          <w:b/>
        </w:rPr>
      </w:pPr>
      <w:r>
        <w:rPr>
          <w:b/>
        </w:rPr>
      </w:r>
    </w:p>
    <w:p>
      <w:pPr>
        <w:pStyle w:val="Normal"/>
        <w:jc w:val="left"/>
        <w:rPr>
          <w:b/>
          <w:b/>
        </w:rPr>
      </w:pPr>
      <w:r>
        <w:rPr>
          <w:b/>
        </w:rPr>
      </w:r>
    </w:p>
    <w:p>
      <w:pPr>
        <w:pStyle w:val="Normal"/>
        <w:jc w:val="left"/>
        <w:rPr>
          <w:b/>
          <w:b/>
        </w:rPr>
      </w:pPr>
      <w:r>
        <w:rPr>
          <w:rFonts w:ascii="Arial" w:hAnsi="Arial"/>
          <w:b/>
          <w:sz w:val="22"/>
          <w:szCs w:val="22"/>
        </w:rPr>
        <w:t>Paulo Roberto Fernandes da Silva</w:t>
      </w:r>
    </w:p>
    <w:p>
      <w:pPr>
        <w:pStyle w:val="Normal"/>
        <w:jc w:val="left"/>
        <w:rPr>
          <w:b/>
          <w:b/>
        </w:rPr>
      </w:pPr>
      <w:r>
        <w:rPr>
          <w:rFonts w:ascii="Arial" w:hAnsi="Arial"/>
          <w:b/>
          <w:sz w:val="22"/>
          <w:szCs w:val="22"/>
        </w:rPr>
        <w:t>Secretário Municipal d</w:t>
      </w:r>
      <w:r>
        <w:rPr>
          <w:rFonts w:eastAsia="Lucida Sans Unicode" w:ascii="Arial" w:hAnsi="Arial"/>
          <w:b/>
          <w:sz w:val="22"/>
          <w:szCs w:val="22"/>
        </w:rPr>
        <w:t>e Cultura e Turismo</w:t>
      </w:r>
    </w:p>
    <w:p>
      <w:pPr>
        <w:pStyle w:val="Normal"/>
        <w:shd w:val="clear" w:color="auto" w:fill="FFFFFF"/>
        <w:spacing w:lineRule="atLeast" w:line="236" w:beforeAutospacing="1" w:afterAutospacing="1"/>
        <w:jc w:val="both"/>
        <w:rPr>
          <w:color w:val="0000FF"/>
        </w:rPr>
      </w:pPr>
      <w:r>
        <w:rPr/>
      </w:r>
    </w:p>
    <w:sectPr>
      <w:headerReference w:type="default" r:id="rId12"/>
      <w:footerReference w:type="default" r:id="rId13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280" w:after="0"/>
      <w:ind w:left="0" w:right="113" w:hanging="0"/>
      <w:rPr/>
    </w:pPr>
    <w:r>
      <w:rPr/>
      <w:drawing>
        <wp:inline distT="0" distB="0" distL="0" distR="0">
          <wp:extent cx="5507990" cy="884555"/>
          <wp:effectExtent l="0" t="0" r="0" b="0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474" w:right="-170" w:hanging="0"/>
      <w:rPr/>
    </w:pPr>
    <w:r>
      <w:rPr/>
      <w:t xml:space="preserve"> </w:t>
    </w:r>
    <w:r>
      <w:rPr/>
      <w:drawing>
        <wp:inline distT="0" distB="0" distL="0" distR="0">
          <wp:extent cx="6480175" cy="1355725"/>
          <wp:effectExtent l="0" t="0" r="0" b="0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35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next w:val="Normal"/>
    <w:qFormat/>
    <w:pPr>
      <w:keepNext w:val="true"/>
      <w:keepLines/>
      <w:widowControl/>
      <w:bidi w:val="0"/>
      <w:spacing w:lineRule="auto" w:line="247" w:before="0" w:after="5"/>
      <w:ind w:left="10" w:right="577" w:hanging="10"/>
      <w:jc w:val="left"/>
      <w:outlineLvl w:val="2"/>
    </w:pPr>
    <w:rPr>
      <w:rFonts w:ascii="Times New Roman" w:hAnsi="Times New Roman" w:eastAsia="Times New Roman" w:cs="Times New Roman"/>
      <w:b/>
      <w:color w:val="000000"/>
      <w:kern w:val="0"/>
      <w:sz w:val="20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tulododocumento">
    <w:name w:val="Title"/>
    <w:basedOn w:val="Normal"/>
    <w:qFormat/>
    <w:pPr>
      <w:spacing w:lineRule="auto" w:line="240" w:before="0" w:after="0"/>
      <w:jc w:val="center"/>
    </w:pPr>
    <w:rPr>
      <w:rFonts w:ascii="Arial" w:hAnsi="Arial" w:eastAsia="Times New Roman" w:cs="Times New Roman"/>
      <w:b/>
      <w:bCs/>
      <w:color w:val="auto"/>
      <w:sz w:val="32"/>
      <w:szCs w:val="24"/>
    </w:rPr>
  </w:style>
  <w:style w:type="paragraph" w:styleId="WWTextoPrformatado">
    <w:name w:val="WW-Texto Pré-formatado"/>
    <w:basedOn w:val="Normal"/>
    <w:qFormat/>
    <w:pPr>
      <w:widowControl w:val="false"/>
      <w:suppressAutoHyphens w:val="true"/>
    </w:pPr>
    <w:rPr>
      <w:rFonts w:ascii="Courier New" w:hAnsi="Courier New" w:eastAsia="Courier New" w:cs="Times New Roman"/>
      <w:color w:val="auto"/>
      <w:sz w:val="20"/>
      <w:szCs w:val="20"/>
      <w:lang w:eastAsia="ar-SA"/>
    </w:rPr>
  </w:style>
  <w:style w:type="paragraph" w:styleId="BodyText2">
    <w:name w:val="Body Text 2"/>
    <w:basedOn w:val="Normal"/>
    <w:qFormat/>
    <w:pPr>
      <w:suppressAutoHyphens w:val="true"/>
      <w:spacing w:lineRule="auto" w:line="480" w:before="0" w:after="120"/>
    </w:pPr>
    <w:rPr>
      <w:rFonts w:ascii="Times New Roman" w:hAnsi="Times New Roman" w:cs="Times New Roman"/>
      <w:color w:val="auto"/>
      <w:lang w:eastAsia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ultura@amparo.sp.gov.br" TargetMode="External"/><Relationship Id="rId3" Type="http://schemas.openxmlformats.org/officeDocument/2006/relationships/hyperlink" Target="http://www.receita.fazenda.gov.br/" TargetMode="External"/><Relationship Id="rId4" Type="http://schemas.openxmlformats.org/officeDocument/2006/relationships/hyperlink" Target="http://www.receita.fazenda.gov.br/" TargetMode="External"/><Relationship Id="rId5" Type="http://schemas.openxmlformats.org/officeDocument/2006/relationships/hyperlink" Target="http://www.amparo.sp.gov.br/piac2022" TargetMode="External"/><Relationship Id="rId6" Type="http://schemas.openxmlformats.org/officeDocument/2006/relationships/hyperlink" Target="mailto:cultura@amparo.sp.gov.br" TargetMode="External"/><Relationship Id="rId7" Type="http://schemas.openxmlformats.org/officeDocument/2006/relationships/hyperlink" Target="mailto:cultura@amparo.sp.gov.br" TargetMode="External"/><Relationship Id="rId8" Type="http://schemas.openxmlformats.org/officeDocument/2006/relationships/hyperlink" Target="mailto:cultura@amparo.sp.gov.br" TargetMode="External"/><Relationship Id="rId9" Type="http://schemas.openxmlformats.org/officeDocument/2006/relationships/hyperlink" Target="mailto:cultura@amparo.sp.gov.br" TargetMode="External"/><Relationship Id="rId10" Type="http://schemas.openxmlformats.org/officeDocument/2006/relationships/hyperlink" Target="http://www.amparo.sp.gov.br/" TargetMode="External"/><Relationship Id="rId11" Type="http://schemas.openxmlformats.org/officeDocument/2006/relationships/hyperlink" Target="mailto:cultura@amparo.sp.gov.br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Application>LibreOffice/6.4.0.3$Windows_X86_64 LibreOffice_project/b0a288ab3d2d4774cb44b62f04d5d28733ac6df8</Application>
  <Pages>8</Pages>
  <Words>2499</Words>
  <Characters>13718</Characters>
  <CharactersWithSpaces>16236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2021-02-01T23:50:00Z</dcterms:created>
  <dc:creator>Marcos Roberto Corrêa Maistro</dc:creator>
  <dc:description/>
  <dc:language>pt-BR</dc:language>
  <cp:lastModifiedBy/>
  <cp:lastPrinted>2022-01-28T16:46:25Z</cp:lastPrinted>
  <dcterms:modified xsi:type="dcterms:W3CDTF">2022-01-28T17:25:36Z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