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F88" w:rsidRPr="003A5C61" w:rsidRDefault="008E4F88" w:rsidP="008E4F88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3A5C61">
        <w:rPr>
          <w:rFonts w:ascii="Arial" w:hAnsi="Arial" w:cs="Arial"/>
          <w:b/>
          <w:bCs/>
          <w:sz w:val="24"/>
          <w:szCs w:val="24"/>
        </w:rPr>
        <w:t xml:space="preserve">EDITAL DE REGULARIZAÇÃO FUNDIÁRIA URBANA DE INTERESSE ESPECIFICO. PRAZO 30 (TRINTA) DIAS. </w:t>
      </w:r>
      <w:r w:rsidRPr="003A5C61">
        <w:rPr>
          <w:rFonts w:ascii="Arial" w:hAnsi="Arial" w:cs="Arial"/>
          <w:bCs/>
          <w:sz w:val="24"/>
          <w:szCs w:val="24"/>
        </w:rPr>
        <w:t>Aos quatro dias do mês de novembro de dois mil e dezenove, o</w:t>
      </w:r>
      <w:r w:rsidRPr="003A5C61">
        <w:rPr>
          <w:rFonts w:ascii="Arial" w:hAnsi="Arial" w:cs="Arial"/>
          <w:sz w:val="24"/>
          <w:szCs w:val="24"/>
        </w:rPr>
        <w:t xml:space="preserve"> Departamento de Engenharia, no uso de suas atribuições legais, FAZ SABER aos terceiros eventualmente interessados e, especialmente, aos senhores </w:t>
      </w:r>
      <w:r w:rsidRPr="003A5C61">
        <w:rPr>
          <w:rFonts w:ascii="Arial" w:hAnsi="Arial" w:cs="Arial"/>
          <w:b/>
          <w:bCs/>
          <w:sz w:val="24"/>
          <w:szCs w:val="24"/>
        </w:rPr>
        <w:t>RITA DE CASSIA VILELA DE LIMA (CPF: 016.735.748-40); ANDERSON APARECIDO CHRISPIM (CPF: 042.823.268-08) e MAGALI CONCEIÇAO GOMES FERREIRA CHRISPIM (CPF: 094.014.278-36); INES APARECIDA CAETANO VANZELA (CPF: 301.628.658-05); JOSE DONIZETTE PINTO e CRAVOZEL APARECIDA BRUMAN PINTO (CPF: 171.910.568-51); HELDER ESTEVES TOMÉ (CPF: 290.406.458-33); ROSELI ALBUQUERQUE BRIANEVE BORGES (CPF: 136.854.948-99) e MARCOS R. VIANA BORGES (CPF: 251.010.608-28); ZEILA MARA DE PAULA (CPF: 093.429.928-54) e LUIS CARLOS SARDELI MORETTO; ESMALHA ROSA DA SILVA (035.675.688-25) e CARLOS EDUARDO FERREIRA (CPF: 050.778.438-30); ANDRE ROBERTO VALOTO PEREIRA e SOLANGE VALOTO PEREIRA; ANDERSON GIANELLI PEDROSO (CPF: 307.154.348-45) e INAJARA LIFONSO PEDROSO e JOICE LIFONCIO MACHADO (CPF: 301.568.128-01); MARCELO AREÃO TAVARES (CPF: 172.006.838-09) e IRACEMA BELCHIOR TAVARES (CPF: 079.478.188-86)</w:t>
      </w:r>
      <w:r w:rsidRPr="003A5C61">
        <w:rPr>
          <w:rFonts w:ascii="Arial" w:hAnsi="Arial" w:cs="Arial"/>
          <w:sz w:val="24"/>
          <w:szCs w:val="24"/>
        </w:rPr>
        <w:t xml:space="preserve">, que tramita perante o Município procedimento de regularização fundiária de interesse ESPECÍFICO procedimento nº 2782/2017-7, que tem por objetivo regularizar a núcleo urbano informal consolidado no local denominado de “Fazenda </w:t>
      </w:r>
      <w:proofErr w:type="spellStart"/>
      <w:r w:rsidRPr="003A5C61">
        <w:rPr>
          <w:rFonts w:ascii="Arial" w:hAnsi="Arial" w:cs="Arial"/>
          <w:sz w:val="24"/>
          <w:szCs w:val="24"/>
        </w:rPr>
        <w:t>Capituva</w:t>
      </w:r>
      <w:proofErr w:type="spellEnd"/>
      <w:r w:rsidRPr="003A5C61">
        <w:rPr>
          <w:rFonts w:ascii="Arial" w:hAnsi="Arial" w:cs="Arial"/>
          <w:sz w:val="24"/>
          <w:szCs w:val="24"/>
        </w:rPr>
        <w:t xml:space="preserve">”, conhecido por “Condomínio Morada do Sol”, </w:t>
      </w:r>
      <w:r w:rsidRPr="003A5C61">
        <w:rPr>
          <w:rFonts w:ascii="Arial" w:hAnsi="Arial" w:cs="Arial"/>
          <w:b/>
          <w:sz w:val="24"/>
          <w:szCs w:val="24"/>
          <w:u w:val="single"/>
        </w:rPr>
        <w:t>de Matricula n°37.045, Livro 2</w:t>
      </w:r>
      <w:r w:rsidRPr="003A5C61">
        <w:rPr>
          <w:rFonts w:ascii="Arial" w:hAnsi="Arial" w:cs="Arial"/>
          <w:sz w:val="24"/>
          <w:szCs w:val="24"/>
        </w:rPr>
        <w:t xml:space="preserve">, que confronta com a Rodovia Estadual SP-344, que liga São Joao da Boa Vista à Vargem Grande do Sul, sendo que o perímetro abrangido pela regularização é o seguinte: </w:t>
      </w:r>
      <w:r w:rsidRPr="003A5C61">
        <w:rPr>
          <w:rFonts w:ascii="Arial" w:hAnsi="Arial" w:cs="Arial"/>
          <w:b/>
          <w:sz w:val="24"/>
        </w:rPr>
        <w:t>Inicia-se</w:t>
      </w:r>
      <w:r w:rsidRPr="003A5C61">
        <w:rPr>
          <w:rFonts w:ascii="Arial" w:hAnsi="Arial" w:cs="Arial"/>
          <w:sz w:val="24"/>
        </w:rPr>
        <w:t xml:space="preserve"> a descrição deste perímetro no vértice </w:t>
      </w:r>
      <w:r w:rsidRPr="003A5C61">
        <w:rPr>
          <w:rFonts w:ascii="Arial" w:hAnsi="Arial" w:cs="Arial"/>
          <w:b/>
          <w:sz w:val="24"/>
        </w:rPr>
        <w:t>DSN-M-2044</w:t>
      </w:r>
      <w:r w:rsidRPr="003A5C61">
        <w:rPr>
          <w:rFonts w:ascii="Arial" w:hAnsi="Arial" w:cs="Arial"/>
          <w:sz w:val="24"/>
        </w:rPr>
        <w:t>, de coordenadas (Longitude: -46°50'24.850" e</w:t>
      </w:r>
      <w:r w:rsidRPr="003A5C61">
        <w:rPr>
          <w:rFonts w:ascii="Arial" w:hAnsi="Arial" w:cs="Arial"/>
          <w:b/>
          <w:sz w:val="24"/>
        </w:rPr>
        <w:t xml:space="preserve"> </w:t>
      </w:r>
      <w:r w:rsidRPr="003A5C61">
        <w:rPr>
          <w:rFonts w:ascii="Arial" w:hAnsi="Arial" w:cs="Arial"/>
          <w:sz w:val="24"/>
        </w:rPr>
        <w:t xml:space="preserve">Latitude -21°57'25.546"); deste, segue confrontando com Marcelo Gregório de Paiva e Outros, Matrícula: 25.990; com os seguintes azimutes e distâncias:  90°55' e 55,01 m até o vértice </w:t>
      </w:r>
      <w:r w:rsidRPr="003A5C61">
        <w:rPr>
          <w:rFonts w:ascii="Arial" w:hAnsi="Arial" w:cs="Arial"/>
          <w:b/>
          <w:sz w:val="24"/>
        </w:rPr>
        <w:t>DSN-M-2045</w:t>
      </w:r>
      <w:r w:rsidRPr="003A5C61">
        <w:rPr>
          <w:rFonts w:ascii="Arial" w:hAnsi="Arial" w:cs="Arial"/>
          <w:sz w:val="24"/>
        </w:rPr>
        <w:t xml:space="preserve">, (Longitude: -46°50'22.933" e Latitude -21°57'25.575");  92°00' e 80,91 m até o vértice </w:t>
      </w:r>
      <w:r w:rsidRPr="003A5C61">
        <w:rPr>
          <w:rFonts w:ascii="Arial" w:hAnsi="Arial" w:cs="Arial"/>
          <w:b/>
          <w:sz w:val="24"/>
        </w:rPr>
        <w:t>DSN-M-2046</w:t>
      </w:r>
      <w:r w:rsidRPr="003A5C61">
        <w:rPr>
          <w:rFonts w:ascii="Arial" w:hAnsi="Arial" w:cs="Arial"/>
          <w:sz w:val="24"/>
        </w:rPr>
        <w:t xml:space="preserve">, (Longitude: -46°50'20.115" e Latitude -21°57'25.667");  100°00' e 40,00 m até o vértice </w:t>
      </w:r>
      <w:r w:rsidRPr="003A5C61">
        <w:rPr>
          <w:rFonts w:ascii="Arial" w:hAnsi="Arial" w:cs="Arial"/>
          <w:b/>
          <w:sz w:val="24"/>
        </w:rPr>
        <w:t>DSN-M-2047</w:t>
      </w:r>
      <w:r w:rsidRPr="003A5C61">
        <w:rPr>
          <w:rFonts w:ascii="Arial" w:hAnsi="Arial" w:cs="Arial"/>
          <w:sz w:val="24"/>
        </w:rPr>
        <w:t xml:space="preserve">, (Longitude: -46°50'18.742" e Latitude -21°57'25.893");  97°57' e 34,45 m até o vértice </w:t>
      </w:r>
      <w:r w:rsidRPr="003A5C61">
        <w:rPr>
          <w:rFonts w:ascii="Arial" w:hAnsi="Arial" w:cs="Arial"/>
          <w:b/>
          <w:sz w:val="24"/>
        </w:rPr>
        <w:t>DSN-M-2048</w:t>
      </w:r>
      <w:r w:rsidRPr="003A5C61">
        <w:rPr>
          <w:rFonts w:ascii="Arial" w:hAnsi="Arial" w:cs="Arial"/>
          <w:sz w:val="24"/>
        </w:rPr>
        <w:t xml:space="preserve">, (Longitude: -46°50'17.553" e Latitude -21°57'26.048");  99°06' e 10,69 m até o vértice </w:t>
      </w:r>
      <w:r w:rsidRPr="003A5C61">
        <w:rPr>
          <w:rFonts w:ascii="Arial" w:hAnsi="Arial" w:cs="Arial"/>
          <w:b/>
          <w:sz w:val="24"/>
        </w:rPr>
        <w:t>DSN-M-1258</w:t>
      </w:r>
      <w:r w:rsidRPr="003A5C61">
        <w:rPr>
          <w:rFonts w:ascii="Arial" w:hAnsi="Arial" w:cs="Arial"/>
          <w:sz w:val="24"/>
        </w:rPr>
        <w:t xml:space="preserve">, (Longitude: -46°50'17.185" e Latitude -21°57'26.103");  94°43' e 25,74 m até o vértice </w:t>
      </w:r>
      <w:r w:rsidRPr="003A5C61">
        <w:rPr>
          <w:rFonts w:ascii="Arial" w:hAnsi="Arial" w:cs="Arial"/>
          <w:b/>
          <w:sz w:val="24"/>
        </w:rPr>
        <w:t>DSN-M-2284</w:t>
      </w:r>
      <w:r w:rsidRPr="003A5C61">
        <w:rPr>
          <w:rFonts w:ascii="Arial" w:hAnsi="Arial" w:cs="Arial"/>
          <w:sz w:val="24"/>
        </w:rPr>
        <w:t xml:space="preserve">, (Longitude: -46°50'16.291" e Latitude -21°57'26.172"); deste segue confrontando com a SP 344,  com os seguintes azimutes e distâncias: 157°50' e 69,91 m até o vértice </w:t>
      </w:r>
      <w:r w:rsidRPr="003A5C61">
        <w:rPr>
          <w:rFonts w:ascii="Arial" w:hAnsi="Arial" w:cs="Arial"/>
          <w:b/>
          <w:sz w:val="24"/>
        </w:rPr>
        <w:t>DSN-V-0049</w:t>
      </w:r>
      <w:r w:rsidRPr="003A5C61">
        <w:rPr>
          <w:rFonts w:ascii="Arial" w:hAnsi="Arial" w:cs="Arial"/>
          <w:sz w:val="24"/>
        </w:rPr>
        <w:t xml:space="preserve">, (Longitude: -46°50'15.372" e Latitude -21°57'28.277");  155°55' e 81,12 m até o vértice </w:t>
      </w:r>
      <w:r w:rsidRPr="003A5C61">
        <w:rPr>
          <w:rFonts w:ascii="Arial" w:hAnsi="Arial" w:cs="Arial"/>
          <w:b/>
          <w:sz w:val="24"/>
        </w:rPr>
        <w:t>DSN-M-0393</w:t>
      </w:r>
      <w:r w:rsidRPr="003A5C61">
        <w:rPr>
          <w:rFonts w:ascii="Arial" w:hAnsi="Arial" w:cs="Arial"/>
          <w:sz w:val="24"/>
        </w:rPr>
        <w:t xml:space="preserve">, (Longitude: -46°50'14.219" e Latitude -21°57'30.685");  155°20' e 35,84 m até o vértice </w:t>
      </w:r>
      <w:r w:rsidRPr="003A5C61">
        <w:rPr>
          <w:rFonts w:ascii="Arial" w:hAnsi="Arial" w:cs="Arial"/>
          <w:b/>
          <w:sz w:val="24"/>
        </w:rPr>
        <w:t>DSN-V-0050</w:t>
      </w:r>
      <w:r w:rsidRPr="003A5C61">
        <w:rPr>
          <w:rFonts w:ascii="Arial" w:hAnsi="Arial" w:cs="Arial"/>
          <w:sz w:val="24"/>
        </w:rPr>
        <w:t xml:space="preserve">, (Longitude: -46°50'13.698" e Latitude -21°57'31.744");  152°27' e 118,37 m até o vértice </w:t>
      </w:r>
      <w:r w:rsidRPr="003A5C61">
        <w:rPr>
          <w:rFonts w:ascii="Arial" w:hAnsi="Arial" w:cs="Arial"/>
          <w:b/>
          <w:sz w:val="24"/>
        </w:rPr>
        <w:t>DSN-V-0051</w:t>
      </w:r>
      <w:r w:rsidRPr="003A5C61">
        <w:rPr>
          <w:rFonts w:ascii="Arial" w:hAnsi="Arial" w:cs="Arial"/>
          <w:sz w:val="24"/>
        </w:rPr>
        <w:t xml:space="preserve">, (Longitude: -46°50'11.790" e Latitude -21°57'35.156");  148°57' e 53,46 m até o vértice </w:t>
      </w:r>
      <w:r w:rsidRPr="003A5C61">
        <w:rPr>
          <w:rFonts w:ascii="Arial" w:hAnsi="Arial" w:cs="Arial"/>
          <w:b/>
          <w:sz w:val="24"/>
        </w:rPr>
        <w:t>DSN-M-0416</w:t>
      </w:r>
      <w:r w:rsidRPr="003A5C61">
        <w:rPr>
          <w:rFonts w:ascii="Arial" w:hAnsi="Arial" w:cs="Arial"/>
          <w:sz w:val="24"/>
        </w:rPr>
        <w:t xml:space="preserve">, (Longitude: -46°50'10.829" e Latitude -21°57'36.645"); deste, segue confrontando com Estrada Municipal; com os seguintes azimutes e distâncias: 279°46' e 95,41 m até o vértice </w:t>
      </w:r>
      <w:r w:rsidRPr="003A5C61">
        <w:rPr>
          <w:rFonts w:ascii="Arial" w:hAnsi="Arial" w:cs="Arial"/>
          <w:b/>
          <w:sz w:val="24"/>
        </w:rPr>
        <w:t>DSN-V-3343</w:t>
      </w:r>
      <w:r w:rsidRPr="003A5C61">
        <w:rPr>
          <w:rFonts w:ascii="Arial" w:hAnsi="Arial" w:cs="Arial"/>
          <w:sz w:val="24"/>
        </w:rPr>
        <w:t xml:space="preserve">, (Longitude: -46°50'14.106" e Latitude -21°57'36.118");  280°45' e 68,52 m até o vértice </w:t>
      </w:r>
      <w:r w:rsidRPr="003A5C61">
        <w:rPr>
          <w:rFonts w:ascii="Arial" w:hAnsi="Arial" w:cs="Arial"/>
          <w:b/>
          <w:sz w:val="24"/>
        </w:rPr>
        <w:t>DSN-V-3200</w:t>
      </w:r>
      <w:r w:rsidRPr="003A5C61">
        <w:rPr>
          <w:rFonts w:ascii="Arial" w:hAnsi="Arial" w:cs="Arial"/>
          <w:sz w:val="24"/>
        </w:rPr>
        <w:t xml:space="preserve">, (Longitude: -46°50'16.452" e Latitude -21°57'35.702");  286°53' e 249,62 m até o vértice </w:t>
      </w:r>
      <w:r w:rsidRPr="003A5C61">
        <w:rPr>
          <w:rFonts w:ascii="Arial" w:hAnsi="Arial" w:cs="Arial"/>
          <w:b/>
          <w:sz w:val="24"/>
        </w:rPr>
        <w:t>DSN-M-</w:t>
      </w:r>
      <w:r w:rsidRPr="003A5C61">
        <w:rPr>
          <w:rFonts w:ascii="Arial" w:hAnsi="Arial" w:cs="Arial"/>
          <w:b/>
          <w:sz w:val="24"/>
        </w:rPr>
        <w:lastRenderedPageBreak/>
        <w:t>1671</w:t>
      </w:r>
      <w:r w:rsidRPr="003A5C61">
        <w:rPr>
          <w:rFonts w:ascii="Arial" w:hAnsi="Arial" w:cs="Arial"/>
          <w:sz w:val="24"/>
        </w:rPr>
        <w:t xml:space="preserve">, (Longitude: -46°50'24.777" e Latitude -21°57'33.345");  deste, segue confrontando com Maria </w:t>
      </w:r>
      <w:proofErr w:type="spellStart"/>
      <w:r w:rsidRPr="003A5C61">
        <w:rPr>
          <w:rFonts w:ascii="Arial" w:hAnsi="Arial" w:cs="Arial"/>
          <w:sz w:val="24"/>
        </w:rPr>
        <w:t>Perinotti</w:t>
      </w:r>
      <w:proofErr w:type="spellEnd"/>
      <w:r w:rsidRPr="003A5C61">
        <w:rPr>
          <w:rFonts w:ascii="Arial" w:hAnsi="Arial" w:cs="Arial"/>
          <w:sz w:val="24"/>
        </w:rPr>
        <w:t xml:space="preserve"> </w:t>
      </w:r>
      <w:proofErr w:type="spellStart"/>
      <w:r w:rsidRPr="003A5C61">
        <w:rPr>
          <w:rFonts w:ascii="Arial" w:hAnsi="Arial" w:cs="Arial"/>
          <w:sz w:val="24"/>
        </w:rPr>
        <w:t>Tanigushi</w:t>
      </w:r>
      <w:proofErr w:type="spellEnd"/>
      <w:r w:rsidRPr="003A5C61">
        <w:rPr>
          <w:rFonts w:ascii="Arial" w:hAnsi="Arial" w:cs="Arial"/>
          <w:sz w:val="24"/>
        </w:rPr>
        <w:t xml:space="preserve">, Matrícula: 37.044; com os seguintes azimutes e distâncias: 359°30' e 232,97 m até o vértice </w:t>
      </w:r>
      <w:r w:rsidRPr="003A5C61">
        <w:rPr>
          <w:rFonts w:ascii="Arial" w:hAnsi="Arial" w:cs="Arial"/>
          <w:b/>
          <w:sz w:val="24"/>
        </w:rPr>
        <w:t>DSN-M-0762</w:t>
      </w:r>
      <w:r w:rsidRPr="003A5C61">
        <w:rPr>
          <w:rFonts w:ascii="Arial" w:hAnsi="Arial" w:cs="Arial"/>
          <w:sz w:val="24"/>
        </w:rPr>
        <w:t xml:space="preserve">, (Longitude: -46°50'24.847" e Latitude -21°57'25.771");   359°17' e 6,92 m até o vértice </w:t>
      </w:r>
      <w:r w:rsidRPr="003A5C61">
        <w:rPr>
          <w:rFonts w:ascii="Arial" w:hAnsi="Arial" w:cs="Arial"/>
          <w:b/>
          <w:sz w:val="24"/>
        </w:rPr>
        <w:t>DSN-M-2044</w:t>
      </w:r>
      <w:r w:rsidRPr="003A5C61">
        <w:rPr>
          <w:rFonts w:ascii="Arial" w:hAnsi="Arial" w:cs="Arial"/>
          <w:sz w:val="24"/>
        </w:rPr>
        <w:t>, ponto inicial da descrição deste períme</w:t>
      </w:r>
      <w:r>
        <w:rPr>
          <w:rFonts w:ascii="Arial" w:hAnsi="Arial" w:cs="Arial"/>
          <w:sz w:val="24"/>
        </w:rPr>
        <w:t xml:space="preserve">tro. </w:t>
      </w:r>
      <w:r w:rsidRPr="003A5C61">
        <w:rPr>
          <w:rFonts w:ascii="Arial" w:hAnsi="Arial" w:cs="Arial"/>
          <w:sz w:val="24"/>
        </w:rPr>
        <w:t xml:space="preserve">Todas as coordenadas aqui descritas estão </w:t>
      </w:r>
      <w:proofErr w:type="spellStart"/>
      <w:r w:rsidRPr="003A5C61">
        <w:rPr>
          <w:rFonts w:ascii="Arial" w:hAnsi="Arial" w:cs="Arial"/>
          <w:sz w:val="24"/>
        </w:rPr>
        <w:t>georreferenciadas</w:t>
      </w:r>
      <w:proofErr w:type="spellEnd"/>
      <w:r w:rsidRPr="003A5C61">
        <w:rPr>
          <w:rFonts w:ascii="Arial" w:hAnsi="Arial" w:cs="Arial"/>
          <w:sz w:val="24"/>
        </w:rPr>
        <w:t xml:space="preserve"> ao Sistema Geodésico Brasileiro </w:t>
      </w:r>
      <w:r>
        <w:rPr>
          <w:rFonts w:ascii="Arial" w:hAnsi="Arial" w:cs="Arial"/>
          <w:sz w:val="24"/>
        </w:rPr>
        <w:t xml:space="preserve">tendo como </w:t>
      </w:r>
      <w:proofErr w:type="spellStart"/>
      <w:r>
        <w:rPr>
          <w:rFonts w:ascii="Arial" w:hAnsi="Arial" w:cs="Arial"/>
          <w:sz w:val="24"/>
        </w:rPr>
        <w:t>datum</w:t>
      </w:r>
      <w:proofErr w:type="spellEnd"/>
      <w:r>
        <w:rPr>
          <w:rFonts w:ascii="Arial" w:hAnsi="Arial" w:cs="Arial"/>
          <w:sz w:val="24"/>
        </w:rPr>
        <w:t xml:space="preserve"> o SIRGAS2000. </w:t>
      </w:r>
      <w:r w:rsidRPr="003A5C61">
        <w:rPr>
          <w:rFonts w:ascii="Arial" w:hAnsi="Arial" w:cs="Arial"/>
          <w:sz w:val="24"/>
        </w:rPr>
        <w:t xml:space="preserve">A área foi obtida pelas coordenadas </w:t>
      </w:r>
      <w:proofErr w:type="spellStart"/>
      <w:r w:rsidRPr="003A5C61">
        <w:rPr>
          <w:rFonts w:ascii="Arial" w:hAnsi="Arial" w:cs="Arial"/>
          <w:sz w:val="24"/>
        </w:rPr>
        <w:t>cartesinas</w:t>
      </w:r>
      <w:proofErr w:type="spellEnd"/>
      <w:r w:rsidRPr="003A5C61">
        <w:rPr>
          <w:rFonts w:ascii="Arial" w:hAnsi="Arial" w:cs="Arial"/>
          <w:sz w:val="24"/>
        </w:rPr>
        <w:t xml:space="preserve"> locais referenciada ao Sistema Geodésico Local (SGL-SIGEF). Todos os azimutes foram calculados pela fórmula do Problema Geodésico Inverso (</w:t>
      </w:r>
      <w:proofErr w:type="spellStart"/>
      <w:r w:rsidRPr="003A5C61">
        <w:rPr>
          <w:rFonts w:ascii="Arial" w:hAnsi="Arial" w:cs="Arial"/>
          <w:sz w:val="24"/>
        </w:rPr>
        <w:t>Puissant</w:t>
      </w:r>
      <w:proofErr w:type="spellEnd"/>
      <w:r w:rsidRPr="003A5C61">
        <w:rPr>
          <w:rFonts w:ascii="Arial" w:hAnsi="Arial" w:cs="Arial"/>
          <w:sz w:val="24"/>
        </w:rPr>
        <w:t>). Perímetro e Distâncias foram calculados pelas coordenadas cartesianas geocêntricas.</w:t>
      </w:r>
      <w:r w:rsidRPr="003A5C61">
        <w:rPr>
          <w:rFonts w:ascii="Arial" w:hAnsi="Arial" w:cs="Arial"/>
          <w:sz w:val="24"/>
          <w:szCs w:val="24"/>
        </w:rPr>
        <w:t xml:space="preserve"> Estando em termos, expediu-se o presente edital para notificação do supramencionado, advertindo-se que não apresentada a discordância perante o Município de São Joao da Boa Vista, São Paulo, localizado à Rua Carlos </w:t>
      </w:r>
      <w:proofErr w:type="spellStart"/>
      <w:r w:rsidRPr="003A5C61">
        <w:rPr>
          <w:rFonts w:ascii="Arial" w:hAnsi="Arial" w:cs="Arial"/>
          <w:sz w:val="24"/>
          <w:szCs w:val="24"/>
        </w:rPr>
        <w:t>Kielander</w:t>
      </w:r>
      <w:proofErr w:type="spellEnd"/>
      <w:r w:rsidRPr="003A5C61">
        <w:rPr>
          <w:rFonts w:ascii="Arial" w:hAnsi="Arial" w:cs="Arial"/>
          <w:sz w:val="24"/>
          <w:szCs w:val="24"/>
        </w:rPr>
        <w:t xml:space="preserve">, 366, Centro, CEP: 13.870-217, </w:t>
      </w:r>
      <w:r w:rsidRPr="003A5C61">
        <w:rPr>
          <w:rFonts w:ascii="Arial" w:hAnsi="Arial" w:cs="Arial"/>
          <w:b/>
          <w:sz w:val="24"/>
          <w:szCs w:val="24"/>
        </w:rPr>
        <w:t>em 30 (trinta) dias</w:t>
      </w:r>
      <w:r w:rsidRPr="003A5C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5C61">
        <w:rPr>
          <w:rFonts w:ascii="Arial" w:hAnsi="Arial" w:cs="Arial"/>
          <w:sz w:val="24"/>
          <w:szCs w:val="24"/>
        </w:rPr>
        <w:t>subseqüentes</w:t>
      </w:r>
      <w:proofErr w:type="spellEnd"/>
      <w:r w:rsidRPr="003A5C61">
        <w:rPr>
          <w:rFonts w:ascii="Arial" w:hAnsi="Arial" w:cs="Arial"/>
          <w:sz w:val="24"/>
          <w:szCs w:val="24"/>
        </w:rPr>
        <w:t xml:space="preserve"> ao decurso do prazo do edital publicado, </w:t>
      </w:r>
      <w:r w:rsidRPr="003A5C61">
        <w:rPr>
          <w:rFonts w:ascii="Arial" w:hAnsi="Arial" w:cs="Arial"/>
          <w:b/>
          <w:bCs/>
          <w:sz w:val="24"/>
          <w:szCs w:val="24"/>
        </w:rPr>
        <w:t xml:space="preserve">poderá implicar em concordância e a perda de eventual direito que o notificado </w:t>
      </w:r>
      <w:proofErr w:type="spellStart"/>
      <w:r w:rsidRPr="003A5C61">
        <w:rPr>
          <w:rFonts w:ascii="Arial" w:hAnsi="Arial" w:cs="Arial"/>
          <w:b/>
          <w:bCs/>
          <w:sz w:val="24"/>
          <w:szCs w:val="24"/>
        </w:rPr>
        <w:t>titularize</w:t>
      </w:r>
      <w:proofErr w:type="spellEnd"/>
      <w:r w:rsidRPr="003A5C61">
        <w:rPr>
          <w:rFonts w:ascii="Arial" w:hAnsi="Arial" w:cs="Arial"/>
          <w:b/>
          <w:bCs/>
          <w:sz w:val="24"/>
          <w:szCs w:val="24"/>
        </w:rPr>
        <w:t xml:space="preserve"> sobre o imóvel objeto da </w:t>
      </w:r>
      <w:proofErr w:type="spellStart"/>
      <w:r w:rsidRPr="003A5C61">
        <w:rPr>
          <w:rFonts w:ascii="Arial" w:hAnsi="Arial" w:cs="Arial"/>
          <w:b/>
          <w:bCs/>
          <w:sz w:val="24"/>
          <w:szCs w:val="24"/>
        </w:rPr>
        <w:t>Reurb</w:t>
      </w:r>
      <w:proofErr w:type="spellEnd"/>
      <w:r w:rsidRPr="003A5C61">
        <w:rPr>
          <w:rFonts w:ascii="Arial" w:hAnsi="Arial" w:cs="Arial"/>
          <w:b/>
          <w:bCs/>
          <w:sz w:val="24"/>
          <w:szCs w:val="24"/>
        </w:rPr>
        <w:t xml:space="preserve">, conforme §6º do art. 31 da Lei n°13.465/2017 e §8º do art. 24 do Decreto n°9.310, de 15 de março de 2018. </w:t>
      </w:r>
      <w:r w:rsidRPr="003A5C61">
        <w:rPr>
          <w:rFonts w:ascii="Arial" w:hAnsi="Arial" w:cs="Arial"/>
          <w:sz w:val="24"/>
          <w:szCs w:val="24"/>
        </w:rPr>
        <w:t xml:space="preserve">Será o presente edital, por extrato, afixado nos átrios da Prefeitura, e publicado uma vez na imprensa oficial e outra no jornal de circulação local. Os anexos 1 e 2, segue imagem levantamento topográfico e coordenadas </w:t>
      </w:r>
      <w:proofErr w:type="spellStart"/>
      <w:r w:rsidRPr="003A5C61">
        <w:rPr>
          <w:rFonts w:ascii="Arial" w:hAnsi="Arial" w:cs="Arial"/>
          <w:sz w:val="24"/>
          <w:szCs w:val="24"/>
        </w:rPr>
        <w:t>georreferenciadas</w:t>
      </w:r>
      <w:proofErr w:type="spellEnd"/>
      <w:r w:rsidRPr="003A5C61">
        <w:rPr>
          <w:rFonts w:ascii="Arial" w:hAnsi="Arial" w:cs="Arial"/>
          <w:sz w:val="24"/>
          <w:szCs w:val="24"/>
        </w:rPr>
        <w:t>.</w:t>
      </w:r>
    </w:p>
    <w:p w:rsidR="008E4F88" w:rsidRPr="003A5C61" w:rsidRDefault="008E4F88" w:rsidP="008E4F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A5C61">
        <w:rPr>
          <w:rFonts w:ascii="Arial" w:hAnsi="Arial" w:cs="Arial"/>
          <w:sz w:val="24"/>
          <w:szCs w:val="24"/>
        </w:rPr>
        <w:t>Vanderlei Borges de Carvalho</w:t>
      </w: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A5C61">
        <w:rPr>
          <w:rFonts w:ascii="Arial" w:hAnsi="Arial" w:cs="Arial"/>
          <w:sz w:val="24"/>
          <w:szCs w:val="24"/>
        </w:rPr>
        <w:t>Prefeito Municipal</w:t>
      </w: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A5C61">
        <w:rPr>
          <w:rFonts w:ascii="Arial" w:hAnsi="Arial" w:cs="Arial"/>
          <w:sz w:val="24"/>
          <w:szCs w:val="24"/>
        </w:rPr>
        <w:t xml:space="preserve">Gustavo Augusto </w:t>
      </w:r>
      <w:proofErr w:type="spellStart"/>
      <w:r w:rsidRPr="003A5C61">
        <w:rPr>
          <w:rFonts w:ascii="Arial" w:hAnsi="Arial" w:cs="Arial"/>
          <w:sz w:val="24"/>
          <w:szCs w:val="24"/>
        </w:rPr>
        <w:t>Buzatto</w:t>
      </w:r>
      <w:proofErr w:type="spellEnd"/>
      <w:r w:rsidRPr="003A5C61">
        <w:rPr>
          <w:rFonts w:ascii="Arial" w:hAnsi="Arial" w:cs="Arial"/>
          <w:sz w:val="24"/>
          <w:szCs w:val="24"/>
        </w:rPr>
        <w:t xml:space="preserve"> Lago</w:t>
      </w:r>
    </w:p>
    <w:p w:rsidR="008E4F88" w:rsidRPr="003A5C61" w:rsidRDefault="008E4F88" w:rsidP="008E4F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A5C61">
        <w:rPr>
          <w:rFonts w:ascii="Arial" w:hAnsi="Arial" w:cs="Arial"/>
          <w:sz w:val="24"/>
          <w:szCs w:val="24"/>
        </w:rPr>
        <w:t>Diretor do Departamento de Engenharia</w:t>
      </w:r>
    </w:p>
    <w:p w:rsidR="008E4F88" w:rsidRPr="003A5C61" w:rsidRDefault="008E4F88" w:rsidP="008E4F88">
      <w:pPr>
        <w:jc w:val="both"/>
        <w:rPr>
          <w:rFonts w:ascii="Arial" w:hAnsi="Arial" w:cs="Arial"/>
        </w:rPr>
      </w:pPr>
    </w:p>
    <w:p w:rsidR="00E76218" w:rsidRDefault="00E76218">
      <w:r>
        <w:br w:type="page"/>
      </w:r>
    </w:p>
    <w:p w:rsidR="00E76218" w:rsidRDefault="00E76218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15pt;width:453.75pt;height:642pt;z-index:251659264;mso-position-horizontal-relative:text;mso-position-vertical-relative:text;mso-width-relative:page;mso-height-relative:page">
            <v:imagedata r:id="rId6" o:title="Morada do Sol - Rita 2"/>
            <w10:wrap type="square"/>
          </v:shape>
        </w:pict>
      </w:r>
      <w:r>
        <w:br w:type="page"/>
      </w:r>
    </w:p>
    <w:p w:rsidR="000261AD" w:rsidRDefault="00E76218">
      <w:bookmarkStart w:id="0" w:name="_GoBack"/>
      <w:bookmarkEnd w:id="0"/>
      <w:r>
        <w:lastRenderedPageBreak/>
        <w:pict>
          <v:shape id="_x0000_i1029" type="#_x0000_t75" style="width:453.75pt;height:642pt">
            <v:imagedata r:id="rId7" o:title="Morada do Sol - Rita 2"/>
          </v:shape>
        </w:pict>
      </w:r>
    </w:p>
    <w:sectPr w:rsidR="000261AD" w:rsidSect="008E4F88">
      <w:headerReference w:type="default" r:id="rId8"/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F88" w:rsidRDefault="008E4F88" w:rsidP="008E4F88">
      <w:pPr>
        <w:spacing w:after="0" w:line="240" w:lineRule="auto"/>
      </w:pPr>
      <w:r>
        <w:separator/>
      </w:r>
    </w:p>
  </w:endnote>
  <w:endnote w:type="continuationSeparator" w:id="0">
    <w:p w:rsidR="008E4F88" w:rsidRDefault="008E4F88" w:rsidP="008E4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F88" w:rsidRDefault="008E4F88" w:rsidP="008E4F88">
      <w:pPr>
        <w:spacing w:after="0" w:line="240" w:lineRule="auto"/>
      </w:pPr>
      <w:r>
        <w:separator/>
      </w:r>
    </w:p>
  </w:footnote>
  <w:footnote w:type="continuationSeparator" w:id="0">
    <w:p w:rsidR="008E4F88" w:rsidRDefault="008E4F88" w:rsidP="008E4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88" w:rsidRDefault="008E4F88" w:rsidP="008E4F88">
    <w:pPr>
      <w:pStyle w:val="Cabealho"/>
    </w:pPr>
    <w:r>
      <w:rPr>
        <w:noProof/>
        <w:lang w:eastAsia="pt-BR"/>
      </w:rPr>
      <w:drawing>
        <wp:inline distT="0" distB="0" distL="0" distR="0" wp14:anchorId="0B4F8F50" wp14:editId="0639B9B9">
          <wp:extent cx="5400040" cy="1000125"/>
          <wp:effectExtent l="0" t="0" r="0" b="9525"/>
          <wp:docPr id="1" name="Imagem 1" descr="Timbre,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imbre,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4F88" w:rsidRDefault="008E4F88" w:rsidP="008E4F88">
    <w:pPr>
      <w:pStyle w:val="Ttulo"/>
      <w:spacing w:line="240" w:lineRule="auto"/>
      <w:rPr>
        <w:rFonts w:ascii="Times New Roman" w:hAnsi="Times New Roman"/>
        <w:sz w:val="22"/>
        <w:szCs w:val="22"/>
      </w:rPr>
    </w:pPr>
  </w:p>
  <w:p w:rsidR="008E4F88" w:rsidRPr="008E4F88" w:rsidRDefault="008E4F88" w:rsidP="008E4F8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88"/>
    <w:rsid w:val="000D2A81"/>
    <w:rsid w:val="00222FD5"/>
    <w:rsid w:val="004208ED"/>
    <w:rsid w:val="005C719A"/>
    <w:rsid w:val="005D0CED"/>
    <w:rsid w:val="008E4F88"/>
    <w:rsid w:val="00A830C7"/>
    <w:rsid w:val="00A86366"/>
    <w:rsid w:val="00D20751"/>
    <w:rsid w:val="00E76218"/>
    <w:rsid w:val="00F4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685B689-BA02-467E-8AF6-9A4E8FC6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F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8E4F88"/>
    <w:pPr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8E4F88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4F88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8E4F8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E4F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4F88"/>
  </w:style>
  <w:style w:type="paragraph" w:styleId="Textodebalo">
    <w:name w:val="Balloon Text"/>
    <w:basedOn w:val="Normal"/>
    <w:link w:val="TextodebaloChar"/>
    <w:uiPriority w:val="99"/>
    <w:semiHidden/>
    <w:unhideWhenUsed/>
    <w:rsid w:val="008E4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F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798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CELIA GOULARDINS</dc:creator>
  <cp:keywords/>
  <dc:description/>
  <cp:lastModifiedBy>REGINA CELIA GOULARDINS</cp:lastModifiedBy>
  <cp:revision>3</cp:revision>
  <cp:lastPrinted>2019-11-26T20:37:00Z</cp:lastPrinted>
  <dcterms:created xsi:type="dcterms:W3CDTF">2019-11-26T20:52:00Z</dcterms:created>
  <dcterms:modified xsi:type="dcterms:W3CDTF">2019-11-27T12:35:00Z</dcterms:modified>
</cp:coreProperties>
</file>