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60BE" w14:textId="74BE25FF" w:rsidR="002A7265" w:rsidRPr="00FC2503" w:rsidRDefault="23F5BBBC" w:rsidP="23F5BBBC">
      <w:pPr>
        <w:pStyle w:val="Ttulo"/>
        <w:spacing w:after="240" w:line="276" w:lineRule="auto"/>
        <w:ind w:right="-495"/>
        <w:rPr>
          <w:rFonts w:ascii="Times New Roman" w:hAnsi="Times New Roman"/>
          <w:u w:val="none"/>
        </w:rPr>
      </w:pPr>
      <w:r w:rsidRPr="23F5BBBC">
        <w:rPr>
          <w:rFonts w:ascii="Times New Roman" w:hAnsi="Times New Roman"/>
          <w:u w:val="none"/>
        </w:rPr>
        <w:t>RESOLUÇÃO Nº 1</w:t>
      </w:r>
      <w:r w:rsidR="00C1269E">
        <w:rPr>
          <w:rFonts w:ascii="Times New Roman" w:hAnsi="Times New Roman"/>
          <w:u w:val="none"/>
        </w:rPr>
        <w:t>6</w:t>
      </w:r>
      <w:r w:rsidR="005324D9">
        <w:rPr>
          <w:rFonts w:ascii="Times New Roman" w:hAnsi="Times New Roman"/>
          <w:u w:val="none"/>
        </w:rPr>
        <w:t>1</w:t>
      </w:r>
      <w:r w:rsidRPr="23F5BBBC">
        <w:rPr>
          <w:rFonts w:ascii="Times New Roman" w:hAnsi="Times New Roman"/>
          <w:u w:val="none"/>
        </w:rPr>
        <w:t xml:space="preserve">, </w:t>
      </w:r>
      <w:r w:rsidR="00C1269E">
        <w:rPr>
          <w:rFonts w:ascii="Times New Roman" w:hAnsi="Times New Roman"/>
          <w:u w:val="none"/>
        </w:rPr>
        <w:t xml:space="preserve">de </w:t>
      </w:r>
      <w:r w:rsidR="00981997">
        <w:rPr>
          <w:rFonts w:ascii="Times New Roman" w:hAnsi="Times New Roman"/>
          <w:u w:val="none"/>
        </w:rPr>
        <w:t>16</w:t>
      </w:r>
      <w:r w:rsidR="00C1269E">
        <w:rPr>
          <w:rFonts w:ascii="Times New Roman" w:hAnsi="Times New Roman"/>
          <w:u w:val="none"/>
        </w:rPr>
        <w:t xml:space="preserve"> de novembro de 2023</w:t>
      </w:r>
      <w:r w:rsidRPr="23F5BBBC">
        <w:rPr>
          <w:rFonts w:ascii="Times New Roman" w:hAnsi="Times New Roman"/>
          <w:u w:val="none"/>
        </w:rPr>
        <w:t>.</w:t>
      </w:r>
    </w:p>
    <w:p w14:paraId="78AC3927" w14:textId="3A2056EE" w:rsidR="002A7265" w:rsidRPr="00FC2503" w:rsidRDefault="23F5BBBC" w:rsidP="00314588">
      <w:pPr>
        <w:spacing w:after="240" w:line="276" w:lineRule="auto"/>
        <w:ind w:left="3780"/>
        <w:jc w:val="both"/>
        <w:rPr>
          <w:i/>
          <w:iCs/>
        </w:rPr>
      </w:pPr>
      <w:r>
        <w:t xml:space="preserve"> “</w:t>
      </w:r>
      <w:r w:rsidR="00B45FE4" w:rsidRPr="00B45FE4">
        <w:rPr>
          <w:i/>
          <w:iCs/>
        </w:rPr>
        <w:t>Altera</w:t>
      </w:r>
      <w:r w:rsidR="005324D9">
        <w:rPr>
          <w:i/>
          <w:iCs/>
        </w:rPr>
        <w:t xml:space="preserve"> a </w:t>
      </w:r>
      <w:r w:rsidR="006A15EF" w:rsidRPr="006A15EF">
        <w:rPr>
          <w:i/>
          <w:iCs/>
        </w:rPr>
        <w:t>Mesa Diretiva do Conselho Municipal dos Direitos da Criança e do Adolescente – CMDCA de São João da Boa Vista/SP, biênio 2022/2024</w:t>
      </w:r>
      <w:r w:rsidRPr="23F5BBBC">
        <w:rPr>
          <w:i/>
          <w:iCs/>
        </w:rPr>
        <w:t>”.</w:t>
      </w:r>
    </w:p>
    <w:p w14:paraId="02198F19" w14:textId="77777777" w:rsidR="002A7265" w:rsidRPr="002A7265" w:rsidRDefault="23F5BBBC" w:rsidP="00236E1A">
      <w:pPr>
        <w:pStyle w:val="Corpodetexto"/>
        <w:spacing w:after="120" w:line="276" w:lineRule="auto"/>
        <w:ind w:right="-1" w:firstLine="993"/>
        <w:rPr>
          <w:rFonts w:ascii="Times New Roman" w:hAnsi="Times New Roman"/>
          <w:szCs w:val="24"/>
        </w:rPr>
      </w:pPr>
      <w:r w:rsidRPr="23F5BBBC">
        <w:rPr>
          <w:rFonts w:ascii="Times New Roman" w:hAnsi="Times New Roman"/>
        </w:rPr>
        <w:t xml:space="preserve">O </w:t>
      </w:r>
      <w:r w:rsidRPr="23F5BBBC">
        <w:rPr>
          <w:rFonts w:ascii="Times New Roman" w:hAnsi="Times New Roman"/>
          <w:b/>
          <w:bCs/>
        </w:rPr>
        <w:t>Conselho Municipal dos Direitos da Criança e do Adolescente</w:t>
      </w:r>
      <w:r w:rsidRPr="23F5BBBC">
        <w:rPr>
          <w:rFonts w:ascii="Times New Roman" w:hAnsi="Times New Roman"/>
        </w:rPr>
        <w:t xml:space="preserve"> - </w:t>
      </w:r>
      <w:r w:rsidRPr="23F5BBBC">
        <w:rPr>
          <w:rFonts w:ascii="Times New Roman" w:hAnsi="Times New Roman"/>
          <w:b/>
          <w:bCs/>
        </w:rPr>
        <w:t>CMDCA</w:t>
      </w:r>
      <w:r w:rsidRPr="23F5BBBC">
        <w:rPr>
          <w:rFonts w:ascii="Times New Roman" w:hAnsi="Times New Roman"/>
        </w:rPr>
        <w:t xml:space="preserve"> de São João da Boa Vista, no uso de suas atribuições legais que lhe são conferidas pela Lei Federal nº 8.069/90 e pela Lei Municipal nº 3.818/15,</w:t>
      </w:r>
    </w:p>
    <w:p w14:paraId="5104365F" w14:textId="20447CBB" w:rsidR="005046FF" w:rsidRDefault="005046FF" w:rsidP="00236E1A">
      <w:pPr>
        <w:pStyle w:val="Corpodetexto"/>
        <w:spacing w:after="120" w:line="276" w:lineRule="auto"/>
        <w:ind w:right="-1" w:firstLine="993"/>
        <w:rPr>
          <w:rFonts w:ascii="Times New Roman" w:hAnsi="Times New Roman"/>
        </w:rPr>
      </w:pPr>
      <w:r w:rsidRPr="005046FF">
        <w:rPr>
          <w:rFonts w:ascii="Times New Roman" w:hAnsi="Times New Roman"/>
        </w:rPr>
        <w:t xml:space="preserve">Considerando a deliberação do Conselho em Reunião Ordinária realizada no dia </w:t>
      </w:r>
      <w:r w:rsidR="00C1269E">
        <w:rPr>
          <w:rFonts w:ascii="Times New Roman" w:hAnsi="Times New Roman"/>
        </w:rPr>
        <w:t>09</w:t>
      </w:r>
      <w:r w:rsidRPr="005046FF">
        <w:rPr>
          <w:rFonts w:ascii="Times New Roman" w:hAnsi="Times New Roman"/>
        </w:rPr>
        <w:t xml:space="preserve"> de </w:t>
      </w:r>
      <w:r w:rsidR="00C1269E">
        <w:rPr>
          <w:rFonts w:ascii="Times New Roman" w:hAnsi="Times New Roman"/>
        </w:rPr>
        <w:t>novembro</w:t>
      </w:r>
      <w:r w:rsidRPr="005046FF">
        <w:rPr>
          <w:rFonts w:ascii="Times New Roman" w:hAnsi="Times New Roman"/>
        </w:rPr>
        <w:t xml:space="preserve"> de 202</w:t>
      </w:r>
      <w:r w:rsidR="00AB091F">
        <w:rPr>
          <w:rFonts w:ascii="Times New Roman" w:hAnsi="Times New Roman"/>
        </w:rPr>
        <w:t>3</w:t>
      </w:r>
      <w:r w:rsidRPr="005046FF">
        <w:rPr>
          <w:rFonts w:ascii="Times New Roman" w:hAnsi="Times New Roman"/>
        </w:rPr>
        <w:t>, que alterou a composição da Comissão</w:t>
      </w:r>
      <w:r w:rsidR="00C1269E">
        <w:rPr>
          <w:rFonts w:ascii="Times New Roman" w:hAnsi="Times New Roman"/>
        </w:rPr>
        <w:t xml:space="preserve"> de Ética permanente</w:t>
      </w:r>
      <w:r w:rsidRPr="005046FF">
        <w:rPr>
          <w:rFonts w:ascii="Times New Roman" w:hAnsi="Times New Roman"/>
        </w:rPr>
        <w:t>;</w:t>
      </w:r>
    </w:p>
    <w:p w14:paraId="6F4A2C52" w14:textId="77777777" w:rsidR="00C1269E" w:rsidRDefault="00C1269E" w:rsidP="00236E1A">
      <w:pPr>
        <w:pStyle w:val="Corpodetexto"/>
        <w:spacing w:after="120" w:line="276" w:lineRule="auto"/>
        <w:ind w:right="-1" w:firstLine="993"/>
        <w:rPr>
          <w:rFonts w:ascii="Times New Roman" w:hAnsi="Times New Roman"/>
        </w:rPr>
      </w:pPr>
    </w:p>
    <w:p w14:paraId="04F06473" w14:textId="77777777" w:rsidR="002A7265" w:rsidRPr="002A7265" w:rsidRDefault="23F5BBBC" w:rsidP="00236E1A">
      <w:pPr>
        <w:spacing w:after="120" w:line="276" w:lineRule="auto"/>
        <w:ind w:firstLine="993"/>
        <w:rPr>
          <w:rFonts w:ascii="Times" w:eastAsia="Times" w:hAnsi="Times" w:cs="Times"/>
          <w:b/>
          <w:bCs/>
        </w:rPr>
      </w:pPr>
      <w:r w:rsidRPr="23F5BBBC">
        <w:rPr>
          <w:rFonts w:ascii="Times" w:eastAsia="Times" w:hAnsi="Times" w:cs="Times"/>
          <w:b/>
          <w:bCs/>
        </w:rPr>
        <w:t>RESOLVE:</w:t>
      </w:r>
    </w:p>
    <w:p w14:paraId="0A496D64" w14:textId="1B1A5534" w:rsidR="23F5BBBC" w:rsidRDefault="23F5BBBC" w:rsidP="00236E1A">
      <w:pPr>
        <w:pStyle w:val="Corpodetexto"/>
        <w:spacing w:after="120" w:line="276" w:lineRule="auto"/>
        <w:ind w:right="-1" w:firstLine="993"/>
        <w:rPr>
          <w:rFonts w:ascii="Times" w:eastAsia="Times" w:hAnsi="Times" w:cs="Times"/>
        </w:rPr>
      </w:pPr>
      <w:r w:rsidRPr="23F5BBBC">
        <w:rPr>
          <w:rFonts w:ascii="Times" w:eastAsia="Times" w:hAnsi="Times" w:cs="Times"/>
          <w:b/>
          <w:bCs/>
        </w:rPr>
        <w:t>Art. 1º</w:t>
      </w:r>
      <w:r w:rsidRPr="23F5BBBC">
        <w:rPr>
          <w:rFonts w:ascii="Times" w:eastAsia="Times" w:hAnsi="Times" w:cs="Times"/>
        </w:rPr>
        <w:t xml:space="preserve"> – </w:t>
      </w:r>
      <w:r w:rsidR="004B3764" w:rsidRPr="004B3764">
        <w:rPr>
          <w:rFonts w:ascii="Times" w:eastAsia="Times" w:hAnsi="Times" w:cs="Times"/>
        </w:rPr>
        <w:t xml:space="preserve">Alterar o artigo </w:t>
      </w:r>
      <w:r w:rsidR="0027082F">
        <w:rPr>
          <w:rFonts w:ascii="Times" w:eastAsia="Times" w:hAnsi="Times" w:cs="Times"/>
        </w:rPr>
        <w:t>1</w:t>
      </w:r>
      <w:r w:rsidR="004B3764" w:rsidRPr="004B3764">
        <w:rPr>
          <w:rFonts w:ascii="Times" w:eastAsia="Times" w:hAnsi="Times" w:cs="Times"/>
        </w:rPr>
        <w:t xml:space="preserve">º da Resolução nº </w:t>
      </w:r>
      <w:r w:rsidR="0027082F">
        <w:rPr>
          <w:rFonts w:ascii="Times" w:eastAsia="Times" w:hAnsi="Times" w:cs="Times"/>
          <w:i/>
          <w:iCs/>
        </w:rPr>
        <w:t>131</w:t>
      </w:r>
      <w:r w:rsidR="00C1269E" w:rsidRPr="00C1269E">
        <w:rPr>
          <w:rFonts w:ascii="Times" w:eastAsia="Times" w:hAnsi="Times" w:cs="Times"/>
          <w:i/>
          <w:iCs/>
        </w:rPr>
        <w:t xml:space="preserve">, de </w:t>
      </w:r>
      <w:r w:rsidR="0027082F">
        <w:rPr>
          <w:rFonts w:ascii="Times" w:eastAsia="Times" w:hAnsi="Times" w:cs="Times"/>
          <w:i/>
          <w:iCs/>
        </w:rPr>
        <w:t>21</w:t>
      </w:r>
      <w:r w:rsidR="00C1269E" w:rsidRPr="00C1269E">
        <w:rPr>
          <w:rFonts w:ascii="Times" w:eastAsia="Times" w:hAnsi="Times" w:cs="Times"/>
          <w:i/>
          <w:iCs/>
        </w:rPr>
        <w:t xml:space="preserve"> de </w:t>
      </w:r>
      <w:r w:rsidR="0027082F">
        <w:rPr>
          <w:rFonts w:ascii="Times" w:eastAsia="Times" w:hAnsi="Times" w:cs="Times"/>
          <w:i/>
          <w:iCs/>
        </w:rPr>
        <w:t>dezembro</w:t>
      </w:r>
      <w:r w:rsidR="00C1269E" w:rsidRPr="00C1269E">
        <w:rPr>
          <w:rFonts w:ascii="Times" w:eastAsia="Times" w:hAnsi="Times" w:cs="Times"/>
          <w:i/>
          <w:iCs/>
        </w:rPr>
        <w:t xml:space="preserve"> de 2023</w:t>
      </w:r>
      <w:r w:rsidR="004B3764" w:rsidRPr="004B3764">
        <w:rPr>
          <w:rFonts w:ascii="Times" w:eastAsia="Times" w:hAnsi="Times" w:cs="Times"/>
        </w:rPr>
        <w:t>, que passa a vigorar com a seguinte redação:</w:t>
      </w:r>
    </w:p>
    <w:p w14:paraId="793EF737" w14:textId="679B6804" w:rsidR="001869B7" w:rsidRPr="001869B7" w:rsidRDefault="009904D5" w:rsidP="001869B7">
      <w:pPr>
        <w:autoSpaceDE w:val="0"/>
        <w:autoSpaceDN w:val="0"/>
        <w:adjustRightInd w:val="0"/>
        <w:spacing w:after="120" w:line="276" w:lineRule="auto"/>
        <w:ind w:left="708" w:firstLine="900"/>
        <w:jc w:val="both"/>
        <w:rPr>
          <w:i/>
          <w:iCs/>
        </w:rPr>
      </w:pPr>
      <w:r w:rsidRPr="004B4A21">
        <w:rPr>
          <w:i/>
          <w:iCs/>
        </w:rPr>
        <w:t>“</w:t>
      </w:r>
      <w:r w:rsidR="001869B7">
        <w:rPr>
          <w:b/>
          <w:bCs/>
          <w:i/>
          <w:iCs/>
        </w:rPr>
        <w:t xml:space="preserve">Art. 1° </w:t>
      </w:r>
      <w:r w:rsidR="001869B7" w:rsidRPr="001869B7">
        <w:rPr>
          <w:i/>
          <w:iCs/>
        </w:rPr>
        <w:t xml:space="preserve">Tornar pública a composição da Mesa Diretiva do Conselho Municipal dos Direitos da Criança e do Adolescente – CMDCA de São João da Boa Vista/SP para o biênio 2022/2024. </w:t>
      </w:r>
    </w:p>
    <w:p w14:paraId="7F9F0099" w14:textId="77777777" w:rsidR="001869B7" w:rsidRPr="001869B7" w:rsidRDefault="001869B7" w:rsidP="001869B7">
      <w:pPr>
        <w:autoSpaceDE w:val="0"/>
        <w:autoSpaceDN w:val="0"/>
        <w:adjustRightInd w:val="0"/>
        <w:spacing w:after="120" w:line="276" w:lineRule="auto"/>
        <w:ind w:left="708" w:firstLine="900"/>
        <w:jc w:val="both"/>
        <w:rPr>
          <w:i/>
          <w:iCs/>
        </w:rPr>
      </w:pPr>
      <w:r w:rsidRPr="001869B7">
        <w:rPr>
          <w:i/>
          <w:iCs/>
        </w:rPr>
        <w:t xml:space="preserve">I – Presidente: João Pedro dos Santos </w:t>
      </w:r>
      <w:proofErr w:type="spellStart"/>
      <w:r w:rsidRPr="001869B7">
        <w:rPr>
          <w:i/>
          <w:iCs/>
        </w:rPr>
        <w:t>Ferian</w:t>
      </w:r>
      <w:proofErr w:type="spellEnd"/>
      <w:r w:rsidRPr="001869B7">
        <w:rPr>
          <w:i/>
          <w:iCs/>
        </w:rPr>
        <w:t>;</w:t>
      </w:r>
    </w:p>
    <w:p w14:paraId="11E6E519" w14:textId="77777777" w:rsidR="001869B7" w:rsidRPr="001869B7" w:rsidRDefault="001869B7" w:rsidP="001869B7">
      <w:pPr>
        <w:autoSpaceDE w:val="0"/>
        <w:autoSpaceDN w:val="0"/>
        <w:adjustRightInd w:val="0"/>
        <w:spacing w:after="120" w:line="276" w:lineRule="auto"/>
        <w:ind w:left="708" w:firstLine="900"/>
        <w:jc w:val="both"/>
        <w:rPr>
          <w:i/>
          <w:iCs/>
        </w:rPr>
      </w:pPr>
      <w:r w:rsidRPr="001869B7">
        <w:rPr>
          <w:i/>
          <w:iCs/>
        </w:rPr>
        <w:t xml:space="preserve">II – Vice-Presidente: Jéssica Luana Rui Azarias; </w:t>
      </w:r>
    </w:p>
    <w:p w14:paraId="61EF98C4" w14:textId="6479F8E5" w:rsidR="001869B7" w:rsidRPr="001869B7" w:rsidRDefault="001869B7" w:rsidP="001869B7">
      <w:pPr>
        <w:autoSpaceDE w:val="0"/>
        <w:autoSpaceDN w:val="0"/>
        <w:adjustRightInd w:val="0"/>
        <w:spacing w:after="120" w:line="276" w:lineRule="auto"/>
        <w:ind w:left="708" w:firstLine="900"/>
        <w:jc w:val="both"/>
        <w:rPr>
          <w:i/>
          <w:iCs/>
        </w:rPr>
      </w:pPr>
      <w:r w:rsidRPr="001869B7">
        <w:rPr>
          <w:i/>
          <w:iCs/>
        </w:rPr>
        <w:t xml:space="preserve">III – 1ª Secretária: Luciano Alves; e </w:t>
      </w:r>
    </w:p>
    <w:p w14:paraId="74A465D7" w14:textId="5542FCA8" w:rsidR="009904D5" w:rsidRPr="004B4A21" w:rsidRDefault="001869B7" w:rsidP="006A33E6">
      <w:pPr>
        <w:autoSpaceDE w:val="0"/>
        <w:autoSpaceDN w:val="0"/>
        <w:adjustRightInd w:val="0"/>
        <w:spacing w:after="120" w:line="276" w:lineRule="auto"/>
        <w:ind w:left="708" w:firstLine="900"/>
        <w:jc w:val="both"/>
        <w:rPr>
          <w:i/>
          <w:iCs/>
        </w:rPr>
      </w:pPr>
      <w:r w:rsidRPr="001869B7">
        <w:rPr>
          <w:i/>
          <w:iCs/>
        </w:rPr>
        <w:t xml:space="preserve">IV – 2° Secretário: </w:t>
      </w:r>
      <w:r w:rsidR="006A33E6">
        <w:rPr>
          <w:rFonts w:eastAsiaTheme="minorEastAsia"/>
          <w:sz w:val="22"/>
          <w:szCs w:val="22"/>
        </w:rPr>
        <w:t>José Miguel de Souza Franco</w:t>
      </w:r>
      <w:r w:rsidRPr="001869B7">
        <w:rPr>
          <w:i/>
          <w:iCs/>
        </w:rPr>
        <w:t>.</w:t>
      </w:r>
      <w:r w:rsidR="00912E0C" w:rsidRPr="004B4A21">
        <w:rPr>
          <w:i/>
          <w:iCs/>
        </w:rPr>
        <w:t>”.</w:t>
      </w:r>
    </w:p>
    <w:p w14:paraId="64E3D0E9" w14:textId="3DE38EA4" w:rsidR="002A7265" w:rsidRPr="002A7265" w:rsidRDefault="00D24C42" w:rsidP="00236E1A">
      <w:pPr>
        <w:pStyle w:val="Corpodetexto"/>
        <w:spacing w:after="120" w:line="276" w:lineRule="auto"/>
        <w:ind w:right="-1" w:firstLine="993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bCs/>
        </w:rPr>
        <w:t>A</w:t>
      </w:r>
      <w:r w:rsidR="00245C05" w:rsidRPr="23F5BBBC">
        <w:rPr>
          <w:rFonts w:ascii="Times" w:eastAsia="Times" w:hAnsi="Times" w:cs="Times"/>
          <w:b/>
          <w:bCs/>
        </w:rPr>
        <w:t xml:space="preserve">rt. </w:t>
      </w:r>
      <w:r w:rsidR="00245C05">
        <w:rPr>
          <w:rFonts w:ascii="Times" w:eastAsia="Times" w:hAnsi="Times" w:cs="Times"/>
          <w:b/>
          <w:bCs/>
        </w:rPr>
        <w:t>2</w:t>
      </w:r>
      <w:r w:rsidR="00245C05" w:rsidRPr="23F5BBBC">
        <w:rPr>
          <w:rFonts w:ascii="Times" w:eastAsia="Times" w:hAnsi="Times" w:cs="Times"/>
          <w:b/>
          <w:bCs/>
        </w:rPr>
        <w:t>º</w:t>
      </w:r>
      <w:r w:rsidR="00245C05" w:rsidRPr="23F5BBBC">
        <w:rPr>
          <w:rFonts w:ascii="Times" w:eastAsia="Times" w:hAnsi="Times" w:cs="Times"/>
        </w:rPr>
        <w:t xml:space="preserve"> –</w:t>
      </w:r>
      <w:r w:rsidR="004A77EC">
        <w:rPr>
          <w:rFonts w:ascii="Times" w:eastAsia="Times" w:hAnsi="Times" w:cs="Times"/>
        </w:rPr>
        <w:t xml:space="preserve"> </w:t>
      </w:r>
      <w:r w:rsidR="23F5BBBC" w:rsidRPr="23F5BBBC">
        <w:rPr>
          <w:rFonts w:ascii="Times" w:eastAsia="Times" w:hAnsi="Times" w:cs="Times"/>
        </w:rPr>
        <w:t>Esta Resolução entrará em vigor na data de sua publicação.</w:t>
      </w:r>
    </w:p>
    <w:p w14:paraId="12D260DA" w14:textId="2D85A15C" w:rsidR="002A7265" w:rsidRDefault="23F5BBBC" w:rsidP="00366E7E">
      <w:pPr>
        <w:pStyle w:val="PargrafodaLista"/>
        <w:spacing w:after="120" w:line="276" w:lineRule="auto"/>
        <w:ind w:left="0" w:firstLine="992"/>
        <w:jc w:val="both"/>
        <w:rPr>
          <w:rFonts w:ascii="Times" w:eastAsia="Times" w:hAnsi="Times" w:cs="Times"/>
        </w:rPr>
      </w:pPr>
      <w:r w:rsidRPr="23F5BBBC">
        <w:rPr>
          <w:rFonts w:ascii="Times" w:eastAsia="Times" w:hAnsi="Times" w:cs="Times"/>
          <w:b/>
          <w:bCs/>
        </w:rPr>
        <w:t xml:space="preserve">Art. </w:t>
      </w:r>
      <w:r w:rsidR="004A77EC">
        <w:rPr>
          <w:rFonts w:ascii="Times" w:eastAsia="Times" w:hAnsi="Times" w:cs="Times"/>
          <w:b/>
          <w:bCs/>
        </w:rPr>
        <w:t>3</w:t>
      </w:r>
      <w:r w:rsidRPr="23F5BBBC">
        <w:rPr>
          <w:rFonts w:ascii="Times" w:eastAsia="Times" w:hAnsi="Times" w:cs="Times"/>
          <w:b/>
          <w:bCs/>
        </w:rPr>
        <w:t>º</w:t>
      </w:r>
      <w:r w:rsidRPr="23F5BBBC">
        <w:rPr>
          <w:rFonts w:ascii="Times" w:eastAsia="Times" w:hAnsi="Times" w:cs="Times"/>
        </w:rPr>
        <w:t xml:space="preserve"> – Revogadas as disposições em contrário.</w:t>
      </w:r>
    </w:p>
    <w:p w14:paraId="7411BE92" w14:textId="77777777" w:rsidR="005730B4" w:rsidRDefault="005730B4" w:rsidP="00366E7E">
      <w:pPr>
        <w:pStyle w:val="PargrafodaLista"/>
        <w:spacing w:after="120" w:line="276" w:lineRule="auto"/>
        <w:ind w:left="0" w:firstLine="992"/>
        <w:jc w:val="both"/>
        <w:rPr>
          <w:rFonts w:ascii="Times" w:eastAsia="Times" w:hAnsi="Times" w:cs="Times"/>
        </w:rPr>
      </w:pPr>
    </w:p>
    <w:p w14:paraId="777F3B33" w14:textId="77777777" w:rsidR="00453CB0" w:rsidRDefault="00453CB0" w:rsidP="00366E7E">
      <w:pPr>
        <w:pStyle w:val="PargrafodaLista"/>
        <w:spacing w:after="120" w:line="276" w:lineRule="auto"/>
        <w:ind w:left="0" w:firstLine="992"/>
        <w:jc w:val="both"/>
        <w:rPr>
          <w:rFonts w:ascii="Times" w:eastAsia="Times" w:hAnsi="Times" w:cs="Times"/>
        </w:rPr>
      </w:pPr>
    </w:p>
    <w:p w14:paraId="21E60111" w14:textId="77777777" w:rsidR="005730B4" w:rsidRPr="002A7265" w:rsidRDefault="005730B4" w:rsidP="00366E7E">
      <w:pPr>
        <w:pStyle w:val="PargrafodaLista"/>
        <w:spacing w:after="120" w:line="276" w:lineRule="auto"/>
        <w:ind w:left="0" w:firstLine="992"/>
        <w:jc w:val="both"/>
        <w:rPr>
          <w:rFonts w:ascii="Times" w:eastAsia="Times" w:hAnsi="Times" w:cs="Times"/>
        </w:rPr>
      </w:pPr>
    </w:p>
    <w:p w14:paraId="062318BD" w14:textId="246C11AF" w:rsidR="005730B4" w:rsidRDefault="005730B4" w:rsidP="005730B4">
      <w:pPr>
        <w:tabs>
          <w:tab w:val="left" w:pos="3375"/>
        </w:tabs>
        <w:jc w:val="center"/>
        <w:rPr>
          <w:rFonts w:eastAsia="Calibri"/>
          <w:lang w:eastAsia="en-US"/>
        </w:rPr>
      </w:pPr>
      <w:r w:rsidRPr="005730B4">
        <w:rPr>
          <w:rFonts w:eastAsia="Calibri"/>
          <w:b/>
          <w:bCs/>
          <w:lang w:eastAsia="en-US"/>
        </w:rPr>
        <w:t>JOÃO PEDRO DOS SANTOS FERIAN</w:t>
      </w:r>
      <w:r>
        <w:rPr>
          <w:rFonts w:eastAsia="Calibri"/>
          <w:lang w:eastAsia="en-US"/>
        </w:rPr>
        <w:br/>
        <w:t>PRESIDENTE DO CMDCA</w:t>
      </w:r>
    </w:p>
    <w:p w14:paraId="5E71A36F" w14:textId="77777777" w:rsidR="005730B4" w:rsidRDefault="005730B4" w:rsidP="005730B4">
      <w:pPr>
        <w:tabs>
          <w:tab w:val="left" w:pos="3375"/>
        </w:tabs>
        <w:jc w:val="center"/>
        <w:rPr>
          <w:rFonts w:eastAsia="Calibri"/>
          <w:lang w:eastAsia="en-US"/>
        </w:rPr>
      </w:pPr>
    </w:p>
    <w:p w14:paraId="001CF449" w14:textId="77777777" w:rsidR="005730B4" w:rsidRDefault="005730B4" w:rsidP="005730B4">
      <w:pPr>
        <w:tabs>
          <w:tab w:val="left" w:pos="3375"/>
        </w:tabs>
        <w:jc w:val="center"/>
        <w:rPr>
          <w:rFonts w:eastAsia="Calibri"/>
          <w:lang w:eastAsia="en-US"/>
        </w:rPr>
      </w:pPr>
    </w:p>
    <w:p w14:paraId="6E8B6F34" w14:textId="77CC73F4" w:rsidR="005730B4" w:rsidRPr="005730B4" w:rsidRDefault="005730B4" w:rsidP="005730B4">
      <w:pPr>
        <w:spacing w:line="276" w:lineRule="auto"/>
        <w:ind w:right="-8"/>
        <w:jc w:val="center"/>
        <w:rPr>
          <w:b/>
          <w:bCs/>
          <w:color w:val="000000" w:themeColor="text1"/>
        </w:rPr>
      </w:pPr>
      <w:r w:rsidRPr="005730B4">
        <w:rPr>
          <w:b/>
          <w:bCs/>
          <w:color w:val="000000" w:themeColor="text1"/>
        </w:rPr>
        <w:t>LUCIANO ALVES</w:t>
      </w:r>
    </w:p>
    <w:p w14:paraId="0358435B" w14:textId="1B85B5AF" w:rsidR="001B24EB" w:rsidRDefault="005730B4" w:rsidP="005730B4">
      <w:pPr>
        <w:spacing w:line="276" w:lineRule="auto"/>
        <w:ind w:right="-8"/>
        <w:jc w:val="center"/>
        <w:rPr>
          <w:sz w:val="22"/>
          <w:szCs w:val="22"/>
        </w:rPr>
      </w:pPr>
      <w:r w:rsidRPr="005730B4">
        <w:rPr>
          <w:color w:val="000000" w:themeColor="text1"/>
        </w:rPr>
        <w:t>PRIMEIRO SECRETÁRIO DO CMDCA</w:t>
      </w:r>
    </w:p>
    <w:sectPr w:rsidR="001B24EB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134" w:right="851" w:bottom="1134" w:left="1701" w:header="0" w:footer="79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BF59F" w14:textId="77777777" w:rsidR="00AB315A" w:rsidRDefault="00AB315A">
      <w:r>
        <w:separator/>
      </w:r>
    </w:p>
  </w:endnote>
  <w:endnote w:type="continuationSeparator" w:id="0">
    <w:p w14:paraId="165D0F34" w14:textId="77777777" w:rsidR="00AB315A" w:rsidRDefault="00AB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7" w14:textId="77777777" w:rsidR="001B24EB" w:rsidRDefault="005F7B03">
    <w:pPr>
      <w:pStyle w:val="Rodap"/>
    </w:pPr>
    <w:r>
      <w:rPr>
        <w:noProof/>
      </w:rPr>
      <mc:AlternateContent>
        <mc:Choice Requires="wps">
          <w:drawing>
            <wp:anchor distT="0" distB="0" distL="0" distR="4445" simplePos="0" relativeHeight="251657216" behindDoc="1" locked="0" layoutInCell="0" allowOverlap="1" wp14:anchorId="0358438E" wp14:editId="0358438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635" r="0" b="0"/>
              <wp:wrapSquare wrapText="bothSides"/>
              <wp:docPr id="2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4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Nmerodepgina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8E" id="Retângulo 4" o:spid="_x0000_s1026" style="position:absolute;margin-left:0;margin-top:.05pt;width:1.15pt;height:1.15pt;z-index:-251659264;visibility:visible;mso-wrap-style:square;mso-wrap-distance-left:0;mso-wrap-distance-top:0;mso-wrap-distance-right:.35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" o:allowincell="f" filled="f" stroked="f" strokeweight="0">
              <v:textbox style="mso-fit-shape-to-text:t" inset="0,0,0,0">
                <w:txbxContent>
                  <w:p w14:paraId="03584394" w14:textId="77777777" w:rsidR="001B24EB" w:rsidRDefault="005F7B03">
                    <w:pPr>
                      <w:pStyle w:val="Rodap"/>
                      <w:rPr>
                        <w:rStyle w:val="Nmerodepgina"/>
                      </w:rPr>
                    </w:pPr>
                    <w:r>
                      <w:rPr>
                        <w:rStyle w:val="Nmerodepgina"/>
                        <w:color w:val="000000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</w:rPr>
                      <w:t>0</w:t>
                    </w:r>
                    <w:r>
                      <w:rPr>
                        <w:rStyle w:val="Nmerodepgina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8" w14:textId="2BFA56C0" w:rsidR="001B24EB" w:rsidRDefault="00F83D6B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Rua Dr. Teófilo Ribeiro de Andrade</w:t>
    </w:r>
    <w:r w:rsidR="001360BB">
      <w:rPr>
        <w:sz w:val="16"/>
        <w:szCs w:val="16"/>
      </w:rPr>
      <w:t>, 277 – Centro</w:t>
    </w:r>
    <w:r w:rsidR="00704178">
      <w:rPr>
        <w:sz w:val="16"/>
        <w:szCs w:val="16"/>
      </w:rPr>
      <w:t xml:space="preserve"> – São João da Boa Vista</w:t>
    </w:r>
    <w:r w:rsidR="005F7B03">
      <w:rPr>
        <w:sz w:val="16"/>
        <w:szCs w:val="16"/>
      </w:rPr>
      <w:t xml:space="preserve"> – CEP 13.870-210</w:t>
    </w:r>
  </w:p>
  <w:p w14:paraId="03584389" w14:textId="0DF8CEC1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03584390" wp14:editId="0358439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4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5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0" id="Retângulo 2" o:spid="_x0000_s1027" style="position:absolute;left:0;text-align:left;margin-left:-47.15pt;margin-top:.05pt;width:4.05pt;height:9.1pt;z-index:-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IAqle3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5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16"/>
        <w:szCs w:val="16"/>
        <w:lang w:val="en-US"/>
      </w:rPr>
      <w:t xml:space="preserve">www.saojoao.sp.gov.br               </w:t>
    </w:r>
    <w:r w:rsidRPr="005F7B03">
      <w:rPr>
        <w:sz w:val="16"/>
        <w:szCs w:val="16"/>
        <w:lang w:val="en-US"/>
      </w:rPr>
      <w:t>cm</w:t>
    </w:r>
    <w:r w:rsidR="00575355">
      <w:rPr>
        <w:sz w:val="16"/>
        <w:szCs w:val="16"/>
        <w:lang w:val="en-US"/>
      </w:rPr>
      <w:t>dca</w:t>
    </w:r>
    <w:r w:rsidRPr="005F7B03">
      <w:rPr>
        <w:sz w:val="16"/>
        <w:szCs w:val="16"/>
        <w:lang w:val="en-US"/>
      </w:rPr>
      <w:t>@saojoao.sp.gov.br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8A" w14:textId="77777777" w:rsidR="001B24EB" w:rsidRDefault="005F7B0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Endereço completo do departamento / setor / seção / outros</w:t>
    </w:r>
  </w:p>
  <w:p w14:paraId="0358438B" w14:textId="77777777" w:rsidR="001B24EB" w:rsidRDefault="005F7B03">
    <w:pPr>
      <w:pStyle w:val="Rodap"/>
      <w:ind w:right="360" w:firstLine="360"/>
      <w:jc w:val="center"/>
      <w:rPr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03584392" wp14:editId="0358439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51435" cy="115570"/>
              <wp:effectExtent l="0" t="0" r="0" b="0"/>
              <wp:wrapSquare wrapText="bothSides"/>
              <wp:docPr id="6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480" cy="115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584396" w14:textId="77777777" w:rsidR="001B24EB" w:rsidRDefault="005F7B03">
                          <w:pPr>
                            <w:pStyle w:val="Rodap"/>
                            <w:rPr>
                              <w:rStyle w:val="Nmerodepgina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merodepgina"/>
                              <w:color w:val="00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03584392" id="_x0000_s1028" style="position:absolute;left:0;text-align:left;margin-left:-47.15pt;margin-top:.05pt;width:4.05pt;height:9.1pt;z-index:-25165721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" o:allowincell="f" filled="f" stroked="f" strokeweight="0">
              <v:textbox style="mso-fit-shape-to-text:t" inset="0,0,0,0">
                <w:txbxContent>
                  <w:p w14:paraId="03584396" w14:textId="77777777" w:rsidR="001B24EB" w:rsidRDefault="005F7B03">
                    <w:pPr>
                      <w:pStyle w:val="Rodap"/>
                      <w:rPr>
                        <w:rStyle w:val="Nmerodepgina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Nmerodepgina"/>
                        <w:color w:val="00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16"/>
        <w:szCs w:val="16"/>
        <w:lang w:val="en-US"/>
      </w:rPr>
      <w:t>www.saojoao.sp.gov.br               desenvolvimento@saojoao.sp.gov.br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9F13C" w14:textId="77777777" w:rsidR="00AB315A" w:rsidRDefault="00AB315A">
      <w:r>
        <w:separator/>
      </w:r>
    </w:p>
  </w:footnote>
  <w:footnote w:type="continuationSeparator" w:id="0">
    <w:p w14:paraId="2CA24934" w14:textId="77777777" w:rsidR="00AB315A" w:rsidRDefault="00AB3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8437B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mbria" w:hAnsi="Cambria"/>
        <w:b/>
        <w:sz w:val="24"/>
        <w:szCs w:val="24"/>
      </w:rPr>
    </w:pPr>
  </w:p>
  <w:p w14:paraId="0358437C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D" w14:textId="77777777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  <w:r>
      <w:rPr>
        <w:noProof/>
        <w:sz w:val="24"/>
        <w:szCs w:val="24"/>
      </w:rPr>
      <w:drawing>
        <wp:anchor distT="0" distB="0" distL="0" distR="0" simplePos="0" relativeHeight="251656192" behindDoc="0" locked="0" layoutInCell="0" allowOverlap="1" wp14:anchorId="0358438C" wp14:editId="0358438D">
          <wp:simplePos x="0" y="0"/>
          <wp:positionH relativeFrom="page">
            <wp:posOffset>3599815</wp:posOffset>
          </wp:positionH>
          <wp:positionV relativeFrom="page">
            <wp:posOffset>381000</wp:posOffset>
          </wp:positionV>
          <wp:extent cx="932180" cy="10045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1004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358437E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7F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0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sz w:val="24"/>
        <w:szCs w:val="24"/>
      </w:rPr>
    </w:pPr>
  </w:p>
  <w:p w14:paraId="03584381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2" w14:textId="77777777" w:rsidR="001B24EB" w:rsidRDefault="001B24EB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Calibri" w:hAnsi="Calibri"/>
        <w:color w:val="818181"/>
        <w:sz w:val="22"/>
        <w:szCs w:val="24"/>
      </w:rPr>
    </w:pPr>
  </w:p>
  <w:p w14:paraId="03584383" w14:textId="5A657968" w:rsidR="001B24EB" w:rsidRDefault="005F7B03">
    <w:pPr>
      <w:pStyle w:val="Cabealho"/>
      <w:tabs>
        <w:tab w:val="left" w:pos="1276"/>
        <w:tab w:val="left" w:pos="1418"/>
        <w:tab w:val="right" w:pos="9589"/>
      </w:tabs>
      <w:ind w:right="-185"/>
      <w:jc w:val="center"/>
      <w:rPr>
        <w:rFonts w:ascii="Verdana" w:hAnsi="Verdana"/>
        <w:sz w:val="24"/>
        <w:szCs w:val="24"/>
      </w:rPr>
    </w:pPr>
    <w:r>
      <w:rPr>
        <w:rFonts w:ascii="Verdana" w:hAnsi="Verdana"/>
        <w:b/>
        <w:bCs/>
        <w:color w:val="818181"/>
        <w:sz w:val="28"/>
        <w:szCs w:val="28"/>
      </w:rPr>
      <w:t>Município de São João da Boa Vista</w:t>
    </w:r>
    <w:r>
      <w:rPr>
        <w:rFonts w:ascii="Verdana" w:hAnsi="Verdana"/>
        <w:b/>
        <w:bCs/>
        <w:color w:val="818181"/>
        <w:sz w:val="28"/>
        <w:szCs w:val="28"/>
      </w:rPr>
      <w:br/>
    </w:r>
    <w:r w:rsidR="00173D1F">
      <w:rPr>
        <w:rFonts w:ascii="Verdana" w:hAnsi="Verdana"/>
        <w:color w:val="818181"/>
        <w:sz w:val="24"/>
        <w:szCs w:val="24"/>
      </w:rPr>
      <w:t>Departamento de Assistência Social</w:t>
    </w:r>
  </w:p>
  <w:p w14:paraId="03584384" w14:textId="530A0D46" w:rsidR="001B24EB" w:rsidRDefault="005F7B03">
    <w:pPr>
      <w:tabs>
        <w:tab w:val="left" w:pos="1276"/>
        <w:tab w:val="left" w:pos="1418"/>
        <w:tab w:val="center" w:pos="4419"/>
        <w:tab w:val="right" w:pos="8838"/>
        <w:tab w:val="right" w:pos="9589"/>
      </w:tabs>
      <w:ind w:right="-185"/>
      <w:jc w:val="center"/>
      <w:rPr>
        <w:rFonts w:ascii="Verdana" w:hAnsi="Verdana"/>
      </w:rPr>
    </w:pPr>
    <w:r>
      <w:rPr>
        <w:rFonts w:ascii="Verdana" w:hAnsi="Verdana"/>
        <w:color w:val="818181"/>
      </w:rPr>
      <w:t>Seção</w:t>
    </w:r>
    <w:r w:rsidR="00C61095">
      <w:rPr>
        <w:rFonts w:ascii="Verdana" w:hAnsi="Verdana"/>
        <w:color w:val="818181"/>
      </w:rPr>
      <w:t xml:space="preserve"> de Apoio aos Conselhos de Direitos</w:t>
    </w:r>
    <w:r>
      <w:rPr>
        <w:rFonts w:ascii="Verdana" w:hAnsi="Verdana"/>
        <w:color w:val="818181"/>
      </w:rPr>
      <w:br/>
      <w:t>Conselho</w:t>
    </w:r>
    <w:r w:rsidR="00D10B8E">
      <w:rPr>
        <w:rFonts w:ascii="Verdana" w:hAnsi="Verdana"/>
        <w:color w:val="818181"/>
      </w:rPr>
      <w:t xml:space="preserve"> Municipal d</w:t>
    </w:r>
    <w:r w:rsidR="00EC40EE">
      <w:rPr>
        <w:rFonts w:ascii="Verdana" w:hAnsi="Verdana"/>
        <w:color w:val="818181"/>
      </w:rPr>
      <w:t>os Direitos da Criança e do Adolescente - CMDCA</w:t>
    </w:r>
  </w:p>
  <w:p w14:paraId="03584385" w14:textId="77777777" w:rsidR="001B24EB" w:rsidRDefault="001B24EB">
    <w:pPr>
      <w:pStyle w:val="Cabealho"/>
    </w:pPr>
  </w:p>
  <w:p w14:paraId="03584386" w14:textId="77777777" w:rsidR="001B24EB" w:rsidRDefault="001B24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B"/>
    <w:rsid w:val="00010F3E"/>
    <w:rsid w:val="00016CB7"/>
    <w:rsid w:val="00021320"/>
    <w:rsid w:val="000414EA"/>
    <w:rsid w:val="00051E11"/>
    <w:rsid w:val="00055630"/>
    <w:rsid w:val="00060B3F"/>
    <w:rsid w:val="00077C5E"/>
    <w:rsid w:val="000A3AE0"/>
    <w:rsid w:val="000D1F88"/>
    <w:rsid w:val="000D5885"/>
    <w:rsid w:val="000E0913"/>
    <w:rsid w:val="000F3798"/>
    <w:rsid w:val="00133387"/>
    <w:rsid w:val="001360BB"/>
    <w:rsid w:val="00152B0B"/>
    <w:rsid w:val="001667F6"/>
    <w:rsid w:val="00173D1F"/>
    <w:rsid w:val="00184083"/>
    <w:rsid w:val="001869B7"/>
    <w:rsid w:val="001B24EB"/>
    <w:rsid w:val="001B3AD9"/>
    <w:rsid w:val="001C7256"/>
    <w:rsid w:val="001D514D"/>
    <w:rsid w:val="001E7D93"/>
    <w:rsid w:val="002207D8"/>
    <w:rsid w:val="00234138"/>
    <w:rsid w:val="00236E1A"/>
    <w:rsid w:val="002374CF"/>
    <w:rsid w:val="00245C05"/>
    <w:rsid w:val="0027082F"/>
    <w:rsid w:val="00291576"/>
    <w:rsid w:val="002955ED"/>
    <w:rsid w:val="00295CA8"/>
    <w:rsid w:val="002A7265"/>
    <w:rsid w:val="002B0085"/>
    <w:rsid w:val="002C2824"/>
    <w:rsid w:val="002C31D1"/>
    <w:rsid w:val="002C6D91"/>
    <w:rsid w:val="002E3BBB"/>
    <w:rsid w:val="002E4921"/>
    <w:rsid w:val="002F2AAD"/>
    <w:rsid w:val="003005CE"/>
    <w:rsid w:val="00300783"/>
    <w:rsid w:val="003007B0"/>
    <w:rsid w:val="00310913"/>
    <w:rsid w:val="00314588"/>
    <w:rsid w:val="00327A94"/>
    <w:rsid w:val="00327C3B"/>
    <w:rsid w:val="003356B6"/>
    <w:rsid w:val="003513E4"/>
    <w:rsid w:val="00357AF7"/>
    <w:rsid w:val="00360507"/>
    <w:rsid w:val="00366E7E"/>
    <w:rsid w:val="00382EB0"/>
    <w:rsid w:val="003951AF"/>
    <w:rsid w:val="003B362D"/>
    <w:rsid w:val="003D54B9"/>
    <w:rsid w:val="003E1EB9"/>
    <w:rsid w:val="003E4FC8"/>
    <w:rsid w:val="003E7C39"/>
    <w:rsid w:val="00402453"/>
    <w:rsid w:val="00403831"/>
    <w:rsid w:val="00407179"/>
    <w:rsid w:val="004122A5"/>
    <w:rsid w:val="004235E3"/>
    <w:rsid w:val="004258E7"/>
    <w:rsid w:val="00436B2D"/>
    <w:rsid w:val="00453CB0"/>
    <w:rsid w:val="00463FD7"/>
    <w:rsid w:val="00482D6D"/>
    <w:rsid w:val="00491313"/>
    <w:rsid w:val="00491818"/>
    <w:rsid w:val="00497F77"/>
    <w:rsid w:val="004A77EC"/>
    <w:rsid w:val="004B3764"/>
    <w:rsid w:val="004B4A21"/>
    <w:rsid w:val="004C3A75"/>
    <w:rsid w:val="004C3E43"/>
    <w:rsid w:val="004E0A0C"/>
    <w:rsid w:val="004E45D8"/>
    <w:rsid w:val="004F01F7"/>
    <w:rsid w:val="004F7D77"/>
    <w:rsid w:val="005046FF"/>
    <w:rsid w:val="00516F09"/>
    <w:rsid w:val="005324D9"/>
    <w:rsid w:val="0054246B"/>
    <w:rsid w:val="00554250"/>
    <w:rsid w:val="00561BB6"/>
    <w:rsid w:val="005730B4"/>
    <w:rsid w:val="00575355"/>
    <w:rsid w:val="005936CA"/>
    <w:rsid w:val="005D2EDC"/>
    <w:rsid w:val="005F0CA0"/>
    <w:rsid w:val="005F7B03"/>
    <w:rsid w:val="00617348"/>
    <w:rsid w:val="00625354"/>
    <w:rsid w:val="0063442C"/>
    <w:rsid w:val="006937B2"/>
    <w:rsid w:val="006A0285"/>
    <w:rsid w:val="006A15EF"/>
    <w:rsid w:val="006A33E6"/>
    <w:rsid w:val="006A500B"/>
    <w:rsid w:val="006B1BC9"/>
    <w:rsid w:val="006B5D6B"/>
    <w:rsid w:val="006B7733"/>
    <w:rsid w:val="006E0E6E"/>
    <w:rsid w:val="006E42C5"/>
    <w:rsid w:val="006F6BAA"/>
    <w:rsid w:val="006F7AAF"/>
    <w:rsid w:val="00704178"/>
    <w:rsid w:val="00717861"/>
    <w:rsid w:val="007243D5"/>
    <w:rsid w:val="0074648A"/>
    <w:rsid w:val="00766948"/>
    <w:rsid w:val="00782EBC"/>
    <w:rsid w:val="00787F30"/>
    <w:rsid w:val="007B3E16"/>
    <w:rsid w:val="007B7D4A"/>
    <w:rsid w:val="00802437"/>
    <w:rsid w:val="00813191"/>
    <w:rsid w:val="00884E86"/>
    <w:rsid w:val="008B07D7"/>
    <w:rsid w:val="008B6DBC"/>
    <w:rsid w:val="008C65E8"/>
    <w:rsid w:val="008F0D4D"/>
    <w:rsid w:val="00912E0C"/>
    <w:rsid w:val="009141DE"/>
    <w:rsid w:val="00922ABE"/>
    <w:rsid w:val="00937373"/>
    <w:rsid w:val="0094683D"/>
    <w:rsid w:val="00981997"/>
    <w:rsid w:val="009904D5"/>
    <w:rsid w:val="009929D8"/>
    <w:rsid w:val="00996935"/>
    <w:rsid w:val="00996F02"/>
    <w:rsid w:val="009A7816"/>
    <w:rsid w:val="009B0116"/>
    <w:rsid w:val="009B71BA"/>
    <w:rsid w:val="009C4FFC"/>
    <w:rsid w:val="009C5187"/>
    <w:rsid w:val="009D3669"/>
    <w:rsid w:val="00A41BEF"/>
    <w:rsid w:val="00A61AC3"/>
    <w:rsid w:val="00A81214"/>
    <w:rsid w:val="00AB091F"/>
    <w:rsid w:val="00AB2ED0"/>
    <w:rsid w:val="00AB315A"/>
    <w:rsid w:val="00AC02BD"/>
    <w:rsid w:val="00AC7C6F"/>
    <w:rsid w:val="00AD54E7"/>
    <w:rsid w:val="00B020F9"/>
    <w:rsid w:val="00B25519"/>
    <w:rsid w:val="00B45FE4"/>
    <w:rsid w:val="00B54126"/>
    <w:rsid w:val="00B54D70"/>
    <w:rsid w:val="00B620F5"/>
    <w:rsid w:val="00B73DAC"/>
    <w:rsid w:val="00B74822"/>
    <w:rsid w:val="00BB08A8"/>
    <w:rsid w:val="00BB5EDC"/>
    <w:rsid w:val="00BC03D3"/>
    <w:rsid w:val="00BD382D"/>
    <w:rsid w:val="00BE412F"/>
    <w:rsid w:val="00BE7A70"/>
    <w:rsid w:val="00BF29E8"/>
    <w:rsid w:val="00C121B4"/>
    <w:rsid w:val="00C1269E"/>
    <w:rsid w:val="00C17030"/>
    <w:rsid w:val="00C237BE"/>
    <w:rsid w:val="00C34210"/>
    <w:rsid w:val="00C51BBD"/>
    <w:rsid w:val="00C61095"/>
    <w:rsid w:val="00C668E8"/>
    <w:rsid w:val="00C825AB"/>
    <w:rsid w:val="00C84591"/>
    <w:rsid w:val="00C90E18"/>
    <w:rsid w:val="00C9781A"/>
    <w:rsid w:val="00CB0F6D"/>
    <w:rsid w:val="00CB58D5"/>
    <w:rsid w:val="00CB61AF"/>
    <w:rsid w:val="00CC68A3"/>
    <w:rsid w:val="00CD3AE9"/>
    <w:rsid w:val="00CD5869"/>
    <w:rsid w:val="00CD5DD9"/>
    <w:rsid w:val="00CE133D"/>
    <w:rsid w:val="00D10B8E"/>
    <w:rsid w:val="00D13A51"/>
    <w:rsid w:val="00D2033A"/>
    <w:rsid w:val="00D24C42"/>
    <w:rsid w:val="00D26053"/>
    <w:rsid w:val="00D33194"/>
    <w:rsid w:val="00D34AD1"/>
    <w:rsid w:val="00D37E11"/>
    <w:rsid w:val="00D8282D"/>
    <w:rsid w:val="00D82FA4"/>
    <w:rsid w:val="00D84355"/>
    <w:rsid w:val="00D85384"/>
    <w:rsid w:val="00D95285"/>
    <w:rsid w:val="00D9708E"/>
    <w:rsid w:val="00DA0CB8"/>
    <w:rsid w:val="00DB108A"/>
    <w:rsid w:val="00DE0913"/>
    <w:rsid w:val="00DF3D3F"/>
    <w:rsid w:val="00DF5EDF"/>
    <w:rsid w:val="00E00870"/>
    <w:rsid w:val="00E15D6B"/>
    <w:rsid w:val="00E24CD8"/>
    <w:rsid w:val="00E25ABE"/>
    <w:rsid w:val="00E3563B"/>
    <w:rsid w:val="00E53032"/>
    <w:rsid w:val="00E57CCA"/>
    <w:rsid w:val="00E57E87"/>
    <w:rsid w:val="00E81B33"/>
    <w:rsid w:val="00EA0FBA"/>
    <w:rsid w:val="00EC0170"/>
    <w:rsid w:val="00EC40EE"/>
    <w:rsid w:val="00EC4FDF"/>
    <w:rsid w:val="00ED764E"/>
    <w:rsid w:val="00F01A6B"/>
    <w:rsid w:val="00F0399E"/>
    <w:rsid w:val="00F04460"/>
    <w:rsid w:val="00F42884"/>
    <w:rsid w:val="00F458A5"/>
    <w:rsid w:val="00F70991"/>
    <w:rsid w:val="00F83D6B"/>
    <w:rsid w:val="00F940B5"/>
    <w:rsid w:val="00FB1554"/>
    <w:rsid w:val="00FC2503"/>
    <w:rsid w:val="00FE5131"/>
    <w:rsid w:val="00FF1621"/>
    <w:rsid w:val="00FF28A2"/>
    <w:rsid w:val="00FF34A2"/>
    <w:rsid w:val="23F5B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58435B"/>
  <w15:docId w15:val="{BEDD6547-427D-4BB8-BF5E-99362987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  <w:kern w:val="2"/>
      <w:szCs w:val="20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Cs w:val="20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b/>
      <w:bCs/>
      <w:color w:val="0000FF"/>
      <w:sz w:val="18"/>
      <w:lang w:val="es-ES_tradnl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bCs/>
      <w:color w:val="0000FF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  <w:qFormat/>
  </w:style>
  <w:style w:type="character" w:styleId="Forte">
    <w:name w:val="Strong"/>
    <w:qFormat/>
    <w:rPr>
      <w:b/>
      <w:bCs/>
    </w:rPr>
  </w:style>
  <w:style w:type="character" w:customStyle="1" w:styleId="CabealhoChar">
    <w:name w:val="Cabeçalho Char"/>
    <w:link w:val="Cabealho"/>
    <w:uiPriority w:val="99"/>
    <w:qFormat/>
  </w:style>
  <w:style w:type="character" w:customStyle="1" w:styleId="TextodebaloChar">
    <w:name w:val="Texto de balão Char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7E7E60"/>
  </w:style>
  <w:style w:type="character" w:styleId="Refdenotaderodap">
    <w:name w:val="footnote referenc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7E7E60"/>
    <w:rPr>
      <w:vertAlign w:val="superscript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sid w:val="00837D97"/>
  </w:style>
  <w:style w:type="character" w:styleId="Refdenotadefim">
    <w:name w:val="endnote reference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sid w:val="00837D97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pPr>
      <w:jc w:val="center"/>
    </w:pPr>
    <w:rPr>
      <w:rFonts w:ascii="Arial" w:hAnsi="Arial"/>
      <w:b/>
      <w:szCs w:val="20"/>
      <w:u w:val="single"/>
    </w:rPr>
  </w:style>
  <w:style w:type="paragraph" w:styleId="Corpodetexto">
    <w:name w:val="Body Text"/>
    <w:basedOn w:val="Normal"/>
    <w:pPr>
      <w:jc w:val="both"/>
    </w:pPr>
    <w:rPr>
      <w:rFonts w:ascii="Arial" w:hAnsi="Arial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Recuodecorpodetexto3">
    <w:name w:val="Body Text Indent 3"/>
    <w:basedOn w:val="Normal"/>
    <w:qFormat/>
    <w:pPr>
      <w:ind w:left="567" w:hanging="567"/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pPr>
      <w:ind w:left="284" w:hanging="284"/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qFormat/>
    <w:pPr>
      <w:ind w:left="993" w:hanging="567"/>
      <w:jc w:val="both"/>
    </w:pPr>
    <w:rPr>
      <w:rFonts w:ascii="Arial" w:hAnsi="Arial"/>
      <w:szCs w:val="20"/>
    </w:rPr>
  </w:style>
  <w:style w:type="paragraph" w:customStyle="1" w:styleId="Recuodecorpodetexto31">
    <w:name w:val="Recuo de corpo de texto 31"/>
    <w:basedOn w:val="Normal"/>
    <w:qFormat/>
    <w:pPr>
      <w:widowControl w:val="0"/>
      <w:ind w:left="1418"/>
      <w:jc w:val="both"/>
    </w:pPr>
    <w:rPr>
      <w:rFonts w:ascii="Arial" w:hAnsi="Arial"/>
      <w:szCs w:val="20"/>
    </w:rPr>
  </w:style>
  <w:style w:type="paragraph" w:styleId="Corpodetexto2">
    <w:name w:val="Body Text 2"/>
    <w:basedOn w:val="Normal"/>
    <w:qFormat/>
    <w:pPr>
      <w:ind w:right="3438"/>
    </w:pPr>
    <w:rPr>
      <w:rFonts w:ascii="Arial" w:hAnsi="Arial" w:cs="Arial"/>
      <w:sz w:val="16"/>
    </w:rPr>
  </w:style>
  <w:style w:type="paragraph" w:customStyle="1" w:styleId="PADRAO">
    <w:name w:val="PADRAO"/>
    <w:qFormat/>
    <w:pPr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qFormat/>
    <w:pPr>
      <w:widowControl w:val="0"/>
      <w:ind w:left="1701"/>
      <w:jc w:val="both"/>
    </w:pPr>
    <w:rPr>
      <w:rFonts w:ascii="Arial" w:hAnsi="Arial"/>
      <w:szCs w:val="20"/>
    </w:rPr>
  </w:style>
  <w:style w:type="paragraph" w:customStyle="1" w:styleId="A010165">
    <w:name w:val="_A010165"/>
    <w:qFormat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paragraph" w:styleId="Corpodetexto3">
    <w:name w:val="Body Text 3"/>
    <w:basedOn w:val="Normal"/>
    <w:qFormat/>
    <w:pPr>
      <w:jc w:val="both"/>
    </w:pPr>
    <w:rPr>
      <w:rFonts w:ascii="Arial" w:hAnsi="Arial"/>
      <w:sz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/>
      <w:szCs w:val="20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/>
      <w:szCs w:val="20"/>
    </w:rPr>
  </w:style>
  <w:style w:type="paragraph" w:customStyle="1" w:styleId="TextosemFormatao1">
    <w:name w:val="Texto sem Formatação1"/>
    <w:basedOn w:val="Normal"/>
    <w:qFormat/>
    <w:rPr>
      <w:rFonts w:ascii="Courier New" w:hAnsi="Courier New"/>
      <w:sz w:val="20"/>
      <w:szCs w:val="20"/>
    </w:rPr>
  </w:style>
  <w:style w:type="paragraph" w:styleId="Subttulo">
    <w:name w:val="Subtitle"/>
    <w:basedOn w:val="Normal"/>
    <w:qFormat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ind w:right="345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xto1">
    <w:name w:val="texto1"/>
    <w:basedOn w:val="Normal"/>
    <w:qFormat/>
    <w:pPr>
      <w:spacing w:beforeAutospacing="1" w:afterAutospacing="1" w:line="224" w:lineRule="atLeast"/>
      <w:jc w:val="both"/>
    </w:pPr>
    <w:rPr>
      <w:rFonts w:ascii="Arial" w:hAnsi="Arial" w:cs="Arial"/>
      <w:sz w:val="18"/>
      <w:szCs w:val="18"/>
    </w:rPr>
  </w:style>
  <w:style w:type="paragraph" w:styleId="SemEspaamento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A45E5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7E60"/>
    <w:rPr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37D97"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5F7B03"/>
    <w:rPr>
      <w:color w:val="605E5C"/>
      <w:shd w:val="clear" w:color="auto" w:fill="E1DFDD"/>
    </w:rPr>
  </w:style>
  <w:style w:type="character" w:customStyle="1" w:styleId="TtuloChar">
    <w:name w:val="Título Char"/>
    <w:basedOn w:val="Fontepargpadro"/>
    <w:link w:val="Ttulo"/>
    <w:rsid w:val="002A7265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36076-99E3-43A0-92A0-0F00EB69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N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N</dc:title>
  <dc:subject/>
  <dc:creator>PREFEITURA MUNICIPAL</dc:creator>
  <dc:description/>
  <cp:lastModifiedBy>Barbara Isabelle</cp:lastModifiedBy>
  <cp:revision>9</cp:revision>
  <cp:lastPrinted>2023-11-14T12:17:00Z</cp:lastPrinted>
  <dcterms:created xsi:type="dcterms:W3CDTF">2023-11-16T15:52:00Z</dcterms:created>
  <dcterms:modified xsi:type="dcterms:W3CDTF">2023-11-16T15:56:00Z</dcterms:modified>
  <dc:language>pt-BR</dc:language>
</cp:coreProperties>
</file>