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389" w:rsidRPr="002E304B" w:rsidRDefault="002E304B" w:rsidP="002E304B">
      <w:pPr>
        <w:spacing w:after="0" w:line="240" w:lineRule="auto"/>
        <w:ind w:left="0" w:right="0" w:firstLine="1418"/>
        <w:rPr>
          <w:rFonts w:ascii="Times New Roman" w:eastAsia="Calibri" w:hAnsi="Times New Roman" w:cs="Times New Roman"/>
          <w:color w:val="000000"/>
        </w:rPr>
      </w:pPr>
      <w:r w:rsidRPr="002E304B">
        <w:rPr>
          <w:rFonts w:ascii="Times New Roman" w:eastAsia="Calibri" w:hAnsi="Times New Roman" w:cs="Times New Roman"/>
          <w:color w:val="000000"/>
        </w:rPr>
        <w:t>DECRETO Nº 4.657 - DE 14 DE OUTUBRO DE 2.024.</w:t>
      </w:r>
    </w:p>
    <w:p w:rsidR="00B27389" w:rsidRPr="002E304B" w:rsidRDefault="00B27389" w:rsidP="002E304B">
      <w:pPr>
        <w:spacing w:after="0" w:line="240" w:lineRule="auto"/>
        <w:ind w:left="0" w:right="0" w:firstLine="1418"/>
        <w:rPr>
          <w:rFonts w:ascii="Times New Roman" w:eastAsia="Calibri" w:hAnsi="Times New Roman" w:cs="Times New Roman"/>
          <w:i w:val="0"/>
          <w:iCs w:val="0"/>
          <w:color w:val="000000"/>
        </w:rPr>
      </w:pPr>
    </w:p>
    <w:p w:rsidR="00197C2F" w:rsidRPr="002E304B" w:rsidRDefault="002E304B" w:rsidP="002E304B">
      <w:pPr>
        <w:spacing w:after="0" w:line="240" w:lineRule="auto"/>
        <w:ind w:left="0" w:right="0" w:firstLine="1418"/>
        <w:jc w:val="both"/>
        <w:rPr>
          <w:rFonts w:ascii="Times New Roman" w:eastAsia="Calibri" w:hAnsi="Times New Roman" w:cs="Times New Roman"/>
          <w:color w:val="000000"/>
        </w:rPr>
      </w:pPr>
      <w:r w:rsidRPr="002E304B">
        <w:rPr>
          <w:rFonts w:ascii="Times New Roman" w:eastAsia="Calibri" w:hAnsi="Times New Roman" w:cs="Times New Roman"/>
          <w:color w:val="000000"/>
        </w:rPr>
        <w:t xml:space="preserve">DISPÕE SOBRE A OUTORGA DA PERMISSÃO DE USO NÃO REMUNERADA, EM CARÁTER DISCRICIONÁRIO, A TÍTULO PRECÁRIO E COM ENCARGOS, POR TEMPO INDETERMINADO, DO LARGO FRONTAL DA IGREJA MATRIZ DE SÃO MATEUS, EM FAVOR DA PARÓQUIA DO PADROEIRO SÃO MATEUS, CUJA ÁREA SEM BENFEITORIAS, POR INTEGRAR A PRAÇA PADRE CELSO, PERTENCE AO PATRIMÔNIO PÚBLICO DESTE MUNICÍPIO, E DÁ OUTRAS PROVIDÊNCIAS </w:t>
      </w:r>
    </w:p>
    <w:p w:rsidR="00197C2F" w:rsidRPr="002E304B" w:rsidRDefault="00197C2F" w:rsidP="002E304B">
      <w:pPr>
        <w:spacing w:after="0" w:line="240" w:lineRule="auto"/>
        <w:ind w:left="0" w:right="0" w:firstLine="1418"/>
        <w:jc w:val="both"/>
        <w:rPr>
          <w:rFonts w:ascii="Times New Roman" w:eastAsia="Calibri" w:hAnsi="Times New Roman" w:cs="Times New Roman"/>
          <w:color w:val="000000"/>
        </w:rPr>
      </w:pPr>
    </w:p>
    <w:p w:rsidR="00B27389" w:rsidRPr="002E304B" w:rsidRDefault="00B27389" w:rsidP="002E304B">
      <w:pPr>
        <w:spacing w:after="0" w:line="240" w:lineRule="auto"/>
        <w:ind w:left="0" w:right="0" w:firstLine="1418"/>
        <w:jc w:val="both"/>
        <w:rPr>
          <w:rFonts w:ascii="Times New Roman" w:eastAsia="Calibri" w:hAnsi="Times New Roman" w:cs="Times New Roman"/>
          <w:i w:val="0"/>
          <w:iCs w:val="0"/>
          <w:color w:val="000000"/>
        </w:rPr>
      </w:pPr>
    </w:p>
    <w:p w:rsidR="005655A4" w:rsidRPr="002E304B" w:rsidRDefault="00B27389"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color w:val="000000"/>
        </w:rPr>
        <w:t>CELSO ANTONIO ROMANO,</w:t>
      </w:r>
      <w:r w:rsidRPr="002E304B">
        <w:rPr>
          <w:rFonts w:ascii="Times New Roman" w:eastAsia="Calibri" w:hAnsi="Times New Roman" w:cs="Times New Roman"/>
          <w:color w:val="000000"/>
          <w:u w:val="none"/>
        </w:rPr>
        <w:t xml:space="preserve"> </w:t>
      </w:r>
      <w:r w:rsidRPr="002E304B">
        <w:rPr>
          <w:rFonts w:ascii="Times New Roman" w:eastAsia="Calibri" w:hAnsi="Times New Roman" w:cs="Times New Roman"/>
          <w:b w:val="0"/>
          <w:bCs/>
          <w:color w:val="000000"/>
          <w:u w:val="none"/>
        </w:rPr>
        <w:t>P</w:t>
      </w:r>
      <w:r w:rsidRPr="002E304B">
        <w:rPr>
          <w:rFonts w:ascii="Times New Roman" w:eastAsia="Calibri" w:hAnsi="Times New Roman" w:cs="Times New Roman"/>
          <w:b w:val="0"/>
          <w:bCs/>
          <w:i w:val="0"/>
          <w:iCs w:val="0"/>
          <w:color w:val="000000"/>
          <w:u w:val="none"/>
        </w:rPr>
        <w:t>refeito do Município de Guariba,</w:t>
      </w:r>
      <w:r w:rsidRPr="002E304B">
        <w:rPr>
          <w:rFonts w:ascii="Times New Roman" w:eastAsia="Calibri" w:hAnsi="Times New Roman" w:cs="Times New Roman"/>
          <w:b w:val="0"/>
          <w:i w:val="0"/>
          <w:iCs w:val="0"/>
          <w:color w:val="000000"/>
          <w:u w:val="none"/>
        </w:rPr>
        <w:t xml:space="preserve"> Estado de São Paulo, no uso das atribuições que lhe conferem os </w:t>
      </w:r>
      <w:r w:rsidRPr="002E304B">
        <w:rPr>
          <w:rFonts w:ascii="Times New Roman" w:eastAsia="Calibri" w:hAnsi="Times New Roman" w:cs="Times New Roman"/>
          <w:bCs/>
          <w:color w:val="000000"/>
          <w:u w:val="none"/>
        </w:rPr>
        <w:t>incisos II, IX, e X, do artigo 73,</w:t>
      </w:r>
      <w:r w:rsidRPr="002E304B">
        <w:rPr>
          <w:rFonts w:ascii="Times New Roman" w:eastAsia="Calibri" w:hAnsi="Times New Roman" w:cs="Times New Roman"/>
          <w:b w:val="0"/>
          <w:i w:val="0"/>
          <w:iCs w:val="0"/>
          <w:color w:val="000000"/>
          <w:u w:val="none"/>
        </w:rPr>
        <w:t xml:space="preserve"> c/c com o disposto no </w:t>
      </w:r>
      <w:r w:rsidRPr="002E304B">
        <w:rPr>
          <w:rFonts w:ascii="Times New Roman" w:eastAsia="Calibri" w:hAnsi="Times New Roman" w:cs="Times New Roman"/>
          <w:bCs/>
          <w:color w:val="000000"/>
          <w:u w:val="none"/>
        </w:rPr>
        <w:t>§ 3º, do artigo 103, da Lei Orgânica do Município</w:t>
      </w:r>
      <w:r w:rsidRPr="002E304B">
        <w:rPr>
          <w:rFonts w:ascii="Times New Roman" w:eastAsia="Calibri" w:hAnsi="Times New Roman" w:cs="Times New Roman"/>
          <w:b w:val="0"/>
          <w:i w:val="0"/>
          <w:iCs w:val="0"/>
          <w:color w:val="000000"/>
          <w:u w:val="none"/>
        </w:rPr>
        <w:t xml:space="preserve">, de </w:t>
      </w:r>
      <w:r w:rsidRPr="002E304B">
        <w:rPr>
          <w:rFonts w:ascii="Times New Roman" w:eastAsia="Calibri" w:hAnsi="Times New Roman" w:cs="Times New Roman"/>
          <w:iCs w:val="0"/>
          <w:color w:val="000000"/>
          <w:u w:val="none"/>
        </w:rPr>
        <w:t>05/04/1990...</w:t>
      </w:r>
    </w:p>
    <w:p w:rsidR="002E4703" w:rsidRPr="002E304B" w:rsidRDefault="00B27389" w:rsidP="002E304B">
      <w:pPr>
        <w:spacing w:after="0" w:line="240" w:lineRule="auto"/>
        <w:ind w:left="0" w:right="0" w:firstLine="1418"/>
        <w:jc w:val="both"/>
        <w:rPr>
          <w:rFonts w:ascii="Times New Roman" w:eastAsia="Calibri" w:hAnsi="Times New Roman" w:cs="Times New Roman"/>
          <w:b w:val="0"/>
          <w:bCs/>
          <w:i w:val="0"/>
          <w:color w:val="000000"/>
          <w:u w:val="none"/>
        </w:rPr>
      </w:pPr>
      <w:r w:rsidRPr="002E304B">
        <w:rPr>
          <w:rFonts w:ascii="Times New Roman" w:eastAsia="Calibri" w:hAnsi="Times New Roman" w:cs="Times New Roman"/>
          <w:iCs w:val="0"/>
          <w:color w:val="000000"/>
          <w:u w:val="none"/>
        </w:rPr>
        <w:tab/>
      </w:r>
    </w:p>
    <w:p w:rsidR="005655A4" w:rsidRPr="002E304B" w:rsidRDefault="005655A4" w:rsidP="002E304B">
      <w:pPr>
        <w:widowControl w:val="0"/>
        <w:autoSpaceDE w:val="0"/>
        <w:autoSpaceDN w:val="0"/>
        <w:spacing w:after="0" w:line="240" w:lineRule="auto"/>
        <w:ind w:left="0" w:right="0" w:firstLine="1418"/>
        <w:contextualSpacing/>
        <w:jc w:val="both"/>
        <w:rPr>
          <w:rFonts w:ascii="Times New Roman" w:hAnsi="Times New Roman" w:cs="Times New Roman"/>
          <w:b w:val="0"/>
          <w:i w:val="0"/>
          <w:u w:val="none"/>
        </w:rPr>
      </w:pPr>
      <w:r w:rsidRPr="002E304B">
        <w:rPr>
          <w:rFonts w:ascii="Times New Roman" w:hAnsi="Times New Roman" w:cs="Times New Roman"/>
          <w:u w:val="none"/>
        </w:rPr>
        <w:t>Considerando que</w:t>
      </w:r>
      <w:r w:rsidRPr="002E304B">
        <w:rPr>
          <w:rFonts w:ascii="Times New Roman" w:hAnsi="Times New Roman" w:cs="Times New Roman"/>
          <w:b w:val="0"/>
          <w:i w:val="0"/>
          <w:u w:val="none"/>
        </w:rPr>
        <w:t xml:space="preserve">, embora o Estado brasileiro seja laico, o que significa não se vincular a nenhuma religião específica, garantindo, assim, a liberdade religiosa e a proteção das crenças, por outro lado, o </w:t>
      </w:r>
      <w:r w:rsidRPr="002E304B">
        <w:rPr>
          <w:rFonts w:ascii="Times New Roman" w:hAnsi="Times New Roman" w:cs="Times New Roman"/>
          <w:u w:val="none"/>
        </w:rPr>
        <w:t>inciso I do art. 19, da Constituição Federal,</w:t>
      </w:r>
      <w:r w:rsidRPr="002E304B">
        <w:rPr>
          <w:rFonts w:ascii="Times New Roman" w:hAnsi="Times New Roman" w:cs="Times New Roman"/>
          <w:b w:val="0"/>
          <w:i w:val="0"/>
          <w:u w:val="none"/>
        </w:rPr>
        <w:t xml:space="preserve"> de </w:t>
      </w:r>
      <w:r w:rsidRPr="002E304B">
        <w:rPr>
          <w:rFonts w:ascii="Times New Roman" w:hAnsi="Times New Roman" w:cs="Times New Roman"/>
          <w:u w:val="none"/>
        </w:rPr>
        <w:t>1988,</w:t>
      </w:r>
      <w:r w:rsidRPr="002E304B">
        <w:rPr>
          <w:rFonts w:ascii="Times New Roman" w:hAnsi="Times New Roman" w:cs="Times New Roman"/>
          <w:b w:val="0"/>
          <w:i w:val="0"/>
          <w:u w:val="none"/>
        </w:rPr>
        <w:t xml:space="preserve"> permite a possibilidade de</w:t>
      </w:r>
      <w:r w:rsidR="00CF2946" w:rsidRPr="002E304B">
        <w:rPr>
          <w:rFonts w:ascii="Times New Roman" w:hAnsi="Times New Roman" w:cs="Times New Roman"/>
          <w:b w:val="0"/>
          <w:i w:val="0"/>
          <w:u w:val="none"/>
        </w:rPr>
        <w:t xml:space="preserve"> acordo de</w:t>
      </w:r>
      <w:r w:rsidRPr="002E304B">
        <w:rPr>
          <w:rFonts w:ascii="Times New Roman" w:hAnsi="Times New Roman" w:cs="Times New Roman"/>
          <w:b w:val="0"/>
          <w:i w:val="0"/>
          <w:u w:val="none"/>
        </w:rPr>
        <w:t xml:space="preserve"> cooperação entre ambos, de modo que o Estado e a Igreja possam ser parceiros em obras sociais, ou em qualquer eventual parceria, desde que somente se priorize o atendimento ao interesse público, posto que assim não se </w:t>
      </w:r>
      <w:r w:rsidR="00464041" w:rsidRPr="002E304B">
        <w:rPr>
          <w:rFonts w:ascii="Times New Roman" w:hAnsi="Times New Roman" w:cs="Times New Roman"/>
          <w:b w:val="0"/>
          <w:i w:val="0"/>
          <w:u w:val="none"/>
        </w:rPr>
        <w:t>comprometa</w:t>
      </w:r>
      <w:r w:rsidRPr="002E304B">
        <w:rPr>
          <w:rFonts w:ascii="Times New Roman" w:hAnsi="Times New Roman" w:cs="Times New Roman"/>
          <w:b w:val="0"/>
          <w:i w:val="0"/>
          <w:u w:val="none"/>
        </w:rPr>
        <w:t xml:space="preserve"> a laicidade do Estado; </w:t>
      </w:r>
    </w:p>
    <w:p w:rsidR="005655A4" w:rsidRPr="002E304B" w:rsidRDefault="005655A4" w:rsidP="002E304B">
      <w:pPr>
        <w:widowControl w:val="0"/>
        <w:autoSpaceDE w:val="0"/>
        <w:autoSpaceDN w:val="0"/>
        <w:spacing w:after="0" w:line="240" w:lineRule="auto"/>
        <w:ind w:left="0" w:right="0" w:firstLine="1418"/>
        <w:contextualSpacing/>
        <w:jc w:val="both"/>
        <w:rPr>
          <w:rFonts w:ascii="Times New Roman" w:hAnsi="Times New Roman" w:cs="Times New Roman"/>
          <w:b w:val="0"/>
          <w:i w:val="0"/>
          <w:u w:val="none"/>
        </w:rPr>
      </w:pPr>
    </w:p>
    <w:p w:rsidR="00464041" w:rsidRPr="002E304B" w:rsidRDefault="005655A4" w:rsidP="002E304B">
      <w:pPr>
        <w:widowControl w:val="0"/>
        <w:autoSpaceDE w:val="0"/>
        <w:autoSpaceDN w:val="0"/>
        <w:spacing w:after="0" w:line="240" w:lineRule="auto"/>
        <w:ind w:left="0" w:right="0" w:firstLine="1418"/>
        <w:contextualSpacing/>
        <w:jc w:val="both"/>
        <w:rPr>
          <w:rFonts w:ascii="Times New Roman" w:eastAsia="Calibri" w:hAnsi="Times New Roman" w:cs="Times New Roman"/>
          <w:b w:val="0"/>
          <w:i w:val="0"/>
          <w:iCs w:val="0"/>
          <w:color w:val="000000"/>
          <w:u w:val="none"/>
        </w:rPr>
      </w:pPr>
      <w:r w:rsidRPr="002E304B">
        <w:rPr>
          <w:rFonts w:ascii="Times New Roman" w:hAnsi="Times New Roman" w:cs="Times New Roman"/>
          <w:u w:val="none"/>
        </w:rPr>
        <w:t>Considerando que</w:t>
      </w:r>
      <w:r w:rsidRPr="002E304B">
        <w:rPr>
          <w:rFonts w:ascii="Times New Roman" w:hAnsi="Times New Roman" w:cs="Times New Roman"/>
          <w:b w:val="0"/>
          <w:i w:val="0"/>
          <w:u w:val="none"/>
        </w:rPr>
        <w:t xml:space="preserve"> esta Administração Pública considerou compatível o pedido do Padre João Nicácio Pereira, Pároco da Paróquia do Padroeiro São Mateus, para que seja outorgada permissão de uso </w:t>
      </w:r>
      <w:r w:rsidR="00464041" w:rsidRPr="002E304B">
        <w:rPr>
          <w:rFonts w:ascii="Times New Roman" w:hAnsi="Times New Roman" w:cs="Times New Roman"/>
          <w:b w:val="0"/>
          <w:i w:val="0"/>
          <w:u w:val="none"/>
        </w:rPr>
        <w:t xml:space="preserve">do largo existente na frente da </w:t>
      </w:r>
      <w:r w:rsidRPr="002E304B">
        <w:rPr>
          <w:rFonts w:ascii="Times New Roman" w:hAnsi="Times New Roman" w:cs="Times New Roman"/>
          <w:b w:val="0"/>
          <w:i w:val="0"/>
          <w:u w:val="none"/>
        </w:rPr>
        <w:t>Igreja</w:t>
      </w:r>
      <w:r w:rsidR="00464041" w:rsidRPr="002E304B">
        <w:rPr>
          <w:rFonts w:ascii="Times New Roman" w:hAnsi="Times New Roman" w:cs="Times New Roman"/>
          <w:b w:val="0"/>
          <w:i w:val="0"/>
          <w:u w:val="none"/>
        </w:rPr>
        <w:t xml:space="preserve"> Matriz de</w:t>
      </w:r>
      <w:r w:rsidRPr="002E304B">
        <w:rPr>
          <w:rFonts w:ascii="Times New Roman" w:hAnsi="Times New Roman" w:cs="Times New Roman"/>
          <w:b w:val="0"/>
          <w:i w:val="0"/>
          <w:u w:val="none"/>
        </w:rPr>
        <w:t xml:space="preserve"> São Mateus, </w:t>
      </w:r>
      <w:r w:rsidR="00464041" w:rsidRPr="002E304B">
        <w:rPr>
          <w:rFonts w:ascii="Times New Roman" w:hAnsi="Times New Roman" w:cs="Times New Roman"/>
          <w:b w:val="0"/>
          <w:i w:val="0"/>
          <w:u w:val="none"/>
        </w:rPr>
        <w:t xml:space="preserve">por motivo de servir, exclusivamente, como de acesso principal ao portal de entrada no Templo Religioso, </w:t>
      </w:r>
      <w:r w:rsidRPr="002E304B">
        <w:rPr>
          <w:rFonts w:ascii="Times New Roman" w:hAnsi="Times New Roman" w:cs="Times New Roman"/>
          <w:b w:val="0"/>
          <w:i w:val="0"/>
          <w:u w:val="none"/>
        </w:rPr>
        <w:t xml:space="preserve">com a contrapartida de que a Paróquia permissionária assuma os </w:t>
      </w:r>
      <w:r w:rsidRPr="002E304B">
        <w:rPr>
          <w:rFonts w:ascii="Times New Roman" w:eastAsia="Calibri" w:hAnsi="Times New Roman" w:cs="Times New Roman"/>
          <w:b w:val="0"/>
          <w:i w:val="0"/>
          <w:iCs w:val="0"/>
          <w:color w:val="000000"/>
          <w:u w:val="none"/>
        </w:rPr>
        <w:t xml:space="preserve">encargos relacionados com as obrigações gerais decorrentes da manutenção </w:t>
      </w:r>
      <w:r w:rsidR="00464041" w:rsidRPr="002E304B">
        <w:rPr>
          <w:rFonts w:ascii="Times New Roman" w:eastAsia="Calibri" w:hAnsi="Times New Roman" w:cs="Times New Roman"/>
          <w:b w:val="0"/>
          <w:i w:val="0"/>
          <w:iCs w:val="0"/>
          <w:color w:val="000000"/>
          <w:u w:val="none"/>
        </w:rPr>
        <w:t>e conservação da área permission</w:t>
      </w:r>
      <w:r w:rsidR="000E1F56" w:rsidRPr="002E304B">
        <w:rPr>
          <w:rFonts w:ascii="Times New Roman" w:eastAsia="Calibri" w:hAnsi="Times New Roman" w:cs="Times New Roman"/>
          <w:b w:val="0"/>
          <w:i w:val="0"/>
          <w:iCs w:val="0"/>
          <w:color w:val="000000"/>
          <w:u w:val="none"/>
        </w:rPr>
        <w:t>ada</w:t>
      </w:r>
      <w:r w:rsidR="00464041" w:rsidRPr="002E304B">
        <w:rPr>
          <w:rFonts w:ascii="Times New Roman" w:eastAsia="Calibri" w:hAnsi="Times New Roman" w:cs="Times New Roman"/>
          <w:b w:val="0"/>
          <w:i w:val="0"/>
          <w:iCs w:val="0"/>
          <w:color w:val="000000"/>
          <w:u w:val="none"/>
        </w:rPr>
        <w:t>, sem</w:t>
      </w:r>
      <w:r w:rsidR="000E1F56" w:rsidRPr="002E304B">
        <w:rPr>
          <w:rFonts w:ascii="Times New Roman" w:eastAsia="Calibri" w:hAnsi="Times New Roman" w:cs="Times New Roman"/>
          <w:b w:val="0"/>
          <w:i w:val="0"/>
          <w:iCs w:val="0"/>
          <w:color w:val="000000"/>
          <w:u w:val="none"/>
        </w:rPr>
        <w:t>,</w:t>
      </w:r>
      <w:r w:rsidR="00464041" w:rsidRPr="002E304B">
        <w:rPr>
          <w:rFonts w:ascii="Times New Roman" w:eastAsia="Calibri" w:hAnsi="Times New Roman" w:cs="Times New Roman"/>
          <w:b w:val="0"/>
          <w:i w:val="0"/>
          <w:iCs w:val="0"/>
          <w:color w:val="000000"/>
          <w:u w:val="none"/>
        </w:rPr>
        <w:t xml:space="preserve"> </w:t>
      </w:r>
      <w:r w:rsidR="00464041" w:rsidRPr="002E304B">
        <w:rPr>
          <w:rFonts w:ascii="Times New Roman" w:hAnsi="Times New Roman" w:cs="Times New Roman"/>
          <w:b w:val="0"/>
          <w:i w:val="0"/>
          <w:u w:val="none"/>
        </w:rPr>
        <w:t>no entanto</w:t>
      </w:r>
      <w:r w:rsidR="000E1F56" w:rsidRPr="002E304B">
        <w:rPr>
          <w:rFonts w:ascii="Times New Roman" w:hAnsi="Times New Roman" w:cs="Times New Roman"/>
          <w:b w:val="0"/>
          <w:i w:val="0"/>
          <w:u w:val="none"/>
        </w:rPr>
        <w:t>,</w:t>
      </w:r>
      <w:r w:rsidR="00464041" w:rsidRPr="002E304B">
        <w:rPr>
          <w:rFonts w:ascii="Times New Roman" w:hAnsi="Times New Roman" w:cs="Times New Roman"/>
          <w:b w:val="0"/>
          <w:i w:val="0"/>
          <w:u w:val="none"/>
        </w:rPr>
        <w:t xml:space="preserve"> quebrar as características de </w:t>
      </w:r>
      <w:r w:rsidR="00464041" w:rsidRPr="002E304B">
        <w:rPr>
          <w:rFonts w:ascii="Times New Roman" w:eastAsia="Calibri" w:hAnsi="Times New Roman" w:cs="Times New Roman"/>
          <w:b w:val="0"/>
          <w:i w:val="0"/>
          <w:iCs w:val="0"/>
          <w:color w:val="000000"/>
          <w:u w:val="none"/>
        </w:rPr>
        <w:t>bem público de uso comum do povo, posto que vinculada à Praça Padre Celso;</w:t>
      </w:r>
    </w:p>
    <w:p w:rsidR="005655A4" w:rsidRPr="002E304B" w:rsidRDefault="005655A4" w:rsidP="002E304B">
      <w:pPr>
        <w:widowControl w:val="0"/>
        <w:autoSpaceDE w:val="0"/>
        <w:autoSpaceDN w:val="0"/>
        <w:spacing w:after="0" w:line="240" w:lineRule="auto"/>
        <w:ind w:left="0" w:right="0" w:firstLine="1418"/>
        <w:contextualSpacing/>
        <w:jc w:val="both"/>
        <w:rPr>
          <w:rFonts w:ascii="Times New Roman" w:eastAsia="Calibri" w:hAnsi="Times New Roman" w:cs="Times New Roman"/>
          <w:b w:val="0"/>
          <w:i w:val="0"/>
          <w:iCs w:val="0"/>
          <w:color w:val="000000"/>
          <w:u w:val="none"/>
        </w:rPr>
      </w:pPr>
    </w:p>
    <w:p w:rsidR="005655A4" w:rsidRPr="002E304B" w:rsidRDefault="005655A4" w:rsidP="002E304B">
      <w:pPr>
        <w:widowControl w:val="0"/>
        <w:autoSpaceDE w:val="0"/>
        <w:autoSpaceDN w:val="0"/>
        <w:spacing w:after="0" w:line="240" w:lineRule="auto"/>
        <w:ind w:left="0" w:right="0" w:firstLine="1418"/>
        <w:contextualSpacing/>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Considerando que</w:t>
      </w:r>
      <w:r w:rsidRPr="002E304B">
        <w:rPr>
          <w:rFonts w:ascii="Times New Roman" w:eastAsia="Calibri" w:hAnsi="Times New Roman" w:cs="Times New Roman"/>
          <w:b w:val="0"/>
          <w:i w:val="0"/>
          <w:iCs w:val="0"/>
          <w:color w:val="000000"/>
          <w:u w:val="none"/>
        </w:rPr>
        <w:t xml:space="preserve"> a viabilidade de atendimento do pedido de permissão de uso decorre do fato de a área permissionada, de </w:t>
      </w:r>
      <w:r w:rsidRPr="002E304B">
        <w:rPr>
          <w:rFonts w:ascii="Times New Roman" w:eastAsia="Calibri" w:hAnsi="Times New Roman" w:cs="Times New Roman"/>
          <w:iCs w:val="0"/>
          <w:color w:val="000000"/>
          <w:u w:val="none"/>
        </w:rPr>
        <w:t>184 metros</w:t>
      </w:r>
      <w:r w:rsidRPr="002E304B">
        <w:rPr>
          <w:rFonts w:ascii="Times New Roman" w:eastAsia="Calibri" w:hAnsi="Times New Roman" w:cs="Times New Roman"/>
          <w:iCs w:val="0"/>
          <w:color w:val="000000"/>
          <w:u w:val="none"/>
          <w:vertAlign w:val="superscript"/>
        </w:rPr>
        <w:t>2</w:t>
      </w:r>
      <w:r w:rsidRPr="002E304B">
        <w:rPr>
          <w:rFonts w:ascii="Times New Roman" w:eastAsia="Calibri" w:hAnsi="Times New Roman" w:cs="Times New Roman"/>
          <w:b w:val="0"/>
          <w:i w:val="0"/>
          <w:iCs w:val="0"/>
          <w:color w:val="000000"/>
          <w:u w:val="none"/>
        </w:rPr>
        <w:t>, mesmo pertencente ao patrimônio público municipal, por ser vinculada à Praça Padre Celso, na realidade consist</w:t>
      </w:r>
      <w:r w:rsidR="00BB1FE2" w:rsidRPr="002E304B">
        <w:rPr>
          <w:rFonts w:ascii="Times New Roman" w:eastAsia="Calibri" w:hAnsi="Times New Roman" w:cs="Times New Roman"/>
          <w:b w:val="0"/>
          <w:i w:val="0"/>
          <w:iCs w:val="0"/>
          <w:color w:val="000000"/>
          <w:u w:val="none"/>
        </w:rPr>
        <w:t>ir</w:t>
      </w:r>
      <w:r w:rsidRPr="002E304B">
        <w:rPr>
          <w:rFonts w:ascii="Times New Roman" w:eastAsia="Calibri" w:hAnsi="Times New Roman" w:cs="Times New Roman"/>
          <w:b w:val="0"/>
          <w:i w:val="0"/>
          <w:iCs w:val="0"/>
          <w:color w:val="000000"/>
          <w:u w:val="none"/>
        </w:rPr>
        <w:t xml:space="preserve"> no único meio de acesso à Rua Sampaio Vidal, a partir da parte</w:t>
      </w:r>
      <w:r w:rsidR="00464041" w:rsidRPr="002E304B">
        <w:rPr>
          <w:rFonts w:ascii="Times New Roman" w:eastAsia="Calibri" w:hAnsi="Times New Roman" w:cs="Times New Roman"/>
          <w:b w:val="0"/>
          <w:i w:val="0"/>
          <w:iCs w:val="0"/>
          <w:color w:val="000000"/>
          <w:u w:val="none"/>
        </w:rPr>
        <w:t xml:space="preserve"> frontal do T</w:t>
      </w:r>
      <w:r w:rsidR="00B80603" w:rsidRPr="002E304B">
        <w:rPr>
          <w:rFonts w:ascii="Times New Roman" w:eastAsia="Calibri" w:hAnsi="Times New Roman" w:cs="Times New Roman"/>
          <w:b w:val="0"/>
          <w:i w:val="0"/>
          <w:iCs w:val="0"/>
          <w:color w:val="000000"/>
          <w:u w:val="none"/>
        </w:rPr>
        <w:t>emplo R</w:t>
      </w:r>
      <w:r w:rsidRPr="002E304B">
        <w:rPr>
          <w:rFonts w:ascii="Times New Roman" w:eastAsia="Calibri" w:hAnsi="Times New Roman" w:cs="Times New Roman"/>
          <w:b w:val="0"/>
          <w:i w:val="0"/>
          <w:iCs w:val="0"/>
          <w:color w:val="000000"/>
          <w:u w:val="none"/>
        </w:rPr>
        <w:t xml:space="preserve">eligioso, pelo qual qualquer pessoa deverá passar, caso pretenda adentrar à Igreja Matriz de São Mateus, pelo portal principal, o que caracteriza motivo suficiente </w:t>
      </w:r>
      <w:r w:rsidR="00BB1FE2" w:rsidRPr="002E304B">
        <w:rPr>
          <w:rFonts w:ascii="Times New Roman" w:eastAsia="Calibri" w:hAnsi="Times New Roman" w:cs="Times New Roman"/>
          <w:b w:val="0"/>
          <w:i w:val="0"/>
          <w:iCs w:val="0"/>
          <w:color w:val="000000"/>
          <w:u w:val="none"/>
        </w:rPr>
        <w:t xml:space="preserve">e devidamente justificado, para que seja possível </w:t>
      </w:r>
      <w:r w:rsidR="00B80603" w:rsidRPr="002E304B">
        <w:rPr>
          <w:rFonts w:ascii="Times New Roman" w:eastAsia="Calibri" w:hAnsi="Times New Roman" w:cs="Times New Roman"/>
          <w:b w:val="0"/>
          <w:i w:val="0"/>
          <w:iCs w:val="0"/>
          <w:color w:val="000000"/>
          <w:u w:val="none"/>
        </w:rPr>
        <w:t>firmar</w:t>
      </w:r>
      <w:r w:rsidR="002040F0" w:rsidRPr="002E304B">
        <w:rPr>
          <w:rFonts w:ascii="Times New Roman" w:eastAsia="Calibri" w:hAnsi="Times New Roman" w:cs="Times New Roman"/>
          <w:b w:val="0"/>
          <w:i w:val="0"/>
          <w:iCs w:val="0"/>
          <w:color w:val="000000"/>
          <w:u w:val="none"/>
        </w:rPr>
        <w:t xml:space="preserve"> acordo de</w:t>
      </w:r>
      <w:r w:rsidR="00BB1FE2" w:rsidRPr="002E304B">
        <w:rPr>
          <w:rFonts w:ascii="Times New Roman" w:eastAsia="Calibri" w:hAnsi="Times New Roman" w:cs="Times New Roman"/>
          <w:b w:val="0"/>
          <w:i w:val="0"/>
          <w:iCs w:val="0"/>
          <w:color w:val="000000"/>
          <w:u w:val="none"/>
        </w:rPr>
        <w:t xml:space="preserve"> </w:t>
      </w:r>
      <w:r w:rsidRPr="002E304B">
        <w:rPr>
          <w:rFonts w:ascii="Times New Roman" w:eastAsia="Calibri" w:hAnsi="Times New Roman" w:cs="Times New Roman"/>
          <w:b w:val="0"/>
          <w:i w:val="0"/>
          <w:iCs w:val="0"/>
          <w:color w:val="000000"/>
          <w:u w:val="none"/>
        </w:rPr>
        <w:t>cooperação de interesse público</w:t>
      </w:r>
      <w:r w:rsidR="00BB1FE2" w:rsidRPr="002E304B">
        <w:rPr>
          <w:rFonts w:ascii="Times New Roman" w:eastAsia="Calibri" w:hAnsi="Times New Roman" w:cs="Times New Roman"/>
          <w:b w:val="0"/>
          <w:i w:val="0"/>
          <w:iCs w:val="0"/>
          <w:color w:val="000000"/>
          <w:u w:val="none"/>
        </w:rPr>
        <w:t xml:space="preserve"> entre o Município e a Paróquia</w:t>
      </w:r>
      <w:r w:rsidRPr="002E304B">
        <w:rPr>
          <w:rFonts w:ascii="Times New Roman" w:eastAsia="Calibri" w:hAnsi="Times New Roman" w:cs="Times New Roman"/>
          <w:b w:val="0"/>
          <w:i w:val="0"/>
          <w:iCs w:val="0"/>
          <w:color w:val="000000"/>
          <w:u w:val="none"/>
        </w:rPr>
        <w:t>...</w:t>
      </w:r>
    </w:p>
    <w:p w:rsidR="002E304B" w:rsidRPr="002E304B" w:rsidRDefault="002E304B" w:rsidP="002E304B">
      <w:pPr>
        <w:widowControl w:val="0"/>
        <w:autoSpaceDE w:val="0"/>
        <w:autoSpaceDN w:val="0"/>
        <w:spacing w:after="0" w:line="240" w:lineRule="auto"/>
        <w:ind w:left="0" w:right="0" w:firstLine="1418"/>
        <w:contextualSpacing/>
        <w:jc w:val="both"/>
        <w:rPr>
          <w:rFonts w:ascii="Times New Roman" w:eastAsia="Calibri" w:hAnsi="Times New Roman" w:cs="Times New Roman"/>
          <w:iCs w:val="0"/>
          <w:color w:val="000000"/>
        </w:rPr>
      </w:pPr>
    </w:p>
    <w:p w:rsidR="005655A4" w:rsidRPr="002E304B" w:rsidRDefault="005655A4" w:rsidP="002E304B">
      <w:pPr>
        <w:widowControl w:val="0"/>
        <w:autoSpaceDE w:val="0"/>
        <w:autoSpaceDN w:val="0"/>
        <w:spacing w:after="0" w:line="240" w:lineRule="auto"/>
        <w:ind w:left="0" w:right="0" w:firstLine="1418"/>
        <w:contextualSpacing/>
        <w:jc w:val="both"/>
        <w:rPr>
          <w:rFonts w:ascii="Times New Roman" w:eastAsia="Calibri" w:hAnsi="Times New Roman" w:cs="Times New Roman"/>
          <w:iCs w:val="0"/>
          <w:color w:val="000000"/>
        </w:rPr>
      </w:pPr>
      <w:r w:rsidRPr="002E304B">
        <w:rPr>
          <w:rFonts w:ascii="Times New Roman" w:eastAsia="Calibri" w:hAnsi="Times New Roman" w:cs="Times New Roman"/>
          <w:iCs w:val="0"/>
          <w:color w:val="000000"/>
        </w:rPr>
        <w:t xml:space="preserve">DECRETA: </w:t>
      </w:r>
    </w:p>
    <w:p w:rsidR="00B80603" w:rsidRPr="002E304B" w:rsidRDefault="00B80603" w:rsidP="002E304B">
      <w:pPr>
        <w:widowControl w:val="0"/>
        <w:autoSpaceDE w:val="0"/>
        <w:autoSpaceDN w:val="0"/>
        <w:spacing w:after="0" w:line="240" w:lineRule="auto"/>
        <w:ind w:left="0" w:right="0" w:firstLine="1418"/>
        <w:contextualSpacing/>
        <w:jc w:val="both"/>
        <w:rPr>
          <w:rFonts w:ascii="Times New Roman" w:eastAsia="Calibri" w:hAnsi="Times New Roman" w:cs="Times New Roman"/>
          <w:b w:val="0"/>
          <w:bCs/>
          <w:i w:val="0"/>
          <w:color w:val="000000"/>
          <w:u w:val="none"/>
        </w:rPr>
      </w:pPr>
    </w:p>
    <w:p w:rsidR="002E4703" w:rsidRPr="002E304B" w:rsidRDefault="002E4703" w:rsidP="002E304B">
      <w:pPr>
        <w:spacing w:after="0" w:line="240" w:lineRule="auto"/>
        <w:ind w:left="0" w:right="0" w:firstLine="1418"/>
        <w:jc w:val="both"/>
        <w:rPr>
          <w:rFonts w:ascii="Times New Roman" w:eastAsia="Trebuchet MS" w:hAnsi="Times New Roman" w:cs="Times New Roman"/>
          <w:b w:val="0"/>
          <w:i w:val="0"/>
          <w:iCs w:val="0"/>
          <w:w w:val="105"/>
          <w:u w:val="none"/>
          <w:lang w:val="pt-PT"/>
        </w:rPr>
      </w:pPr>
      <w:r w:rsidRPr="002E304B">
        <w:rPr>
          <w:rFonts w:ascii="Times New Roman" w:eastAsia="Trebuchet MS" w:hAnsi="Times New Roman" w:cs="Times New Roman"/>
          <w:iCs w:val="0"/>
          <w:w w:val="105"/>
          <w:u w:val="none"/>
          <w:lang w:val="pt-PT"/>
        </w:rPr>
        <w:t xml:space="preserve">Art. 1º. </w:t>
      </w:r>
      <w:r w:rsidR="000E1F56" w:rsidRPr="002E304B">
        <w:rPr>
          <w:rFonts w:ascii="Times New Roman" w:eastAsia="Trebuchet MS" w:hAnsi="Times New Roman" w:cs="Times New Roman"/>
          <w:b w:val="0"/>
          <w:i w:val="0"/>
          <w:iCs w:val="0"/>
          <w:w w:val="105"/>
          <w:u w:val="none"/>
          <w:lang w:val="pt-PT"/>
        </w:rPr>
        <w:t xml:space="preserve">Com fundamento no </w:t>
      </w:r>
      <w:r w:rsidR="000E1F56" w:rsidRPr="002E304B">
        <w:rPr>
          <w:rFonts w:ascii="Times New Roman" w:eastAsia="Trebuchet MS" w:hAnsi="Times New Roman" w:cs="Times New Roman"/>
          <w:iCs w:val="0"/>
          <w:w w:val="105"/>
          <w:u w:val="none"/>
          <w:lang w:val="pt-PT"/>
        </w:rPr>
        <w:t>art. 103, § 3º, da Lei Orgânica do Município de 05/04/1990</w:t>
      </w:r>
      <w:r w:rsidR="000E1F56" w:rsidRPr="002E304B">
        <w:rPr>
          <w:rFonts w:ascii="Times New Roman" w:eastAsia="Trebuchet MS" w:hAnsi="Times New Roman" w:cs="Times New Roman"/>
          <w:b w:val="0"/>
          <w:i w:val="0"/>
          <w:iCs w:val="0"/>
          <w:w w:val="105"/>
          <w:u w:val="none"/>
          <w:lang w:val="pt-PT"/>
        </w:rPr>
        <w:t>, f</w:t>
      </w:r>
      <w:r w:rsidR="00ED3D24" w:rsidRPr="002E304B">
        <w:rPr>
          <w:rFonts w:ascii="Times New Roman" w:eastAsia="Trebuchet MS" w:hAnsi="Times New Roman" w:cs="Times New Roman"/>
          <w:b w:val="0"/>
          <w:i w:val="0"/>
          <w:iCs w:val="0"/>
          <w:w w:val="105"/>
          <w:u w:val="none"/>
          <w:lang w:val="pt-PT"/>
        </w:rPr>
        <w:t>ica outorgada permissão de uso não remunerada, em caráter discricionário, a título precário e com encargos</w:t>
      </w:r>
      <w:r w:rsidR="005053D6" w:rsidRPr="002E304B">
        <w:rPr>
          <w:rFonts w:ascii="Times New Roman" w:eastAsia="Trebuchet MS" w:hAnsi="Times New Roman" w:cs="Times New Roman"/>
          <w:b w:val="0"/>
          <w:i w:val="0"/>
          <w:iCs w:val="0"/>
          <w:w w:val="105"/>
          <w:u w:val="none"/>
          <w:lang w:val="pt-PT"/>
        </w:rPr>
        <w:t>,</w:t>
      </w:r>
      <w:r w:rsidR="00ED3D24" w:rsidRPr="002E304B">
        <w:rPr>
          <w:rFonts w:ascii="Times New Roman" w:eastAsia="Trebuchet MS" w:hAnsi="Times New Roman" w:cs="Times New Roman"/>
          <w:b w:val="0"/>
          <w:i w:val="0"/>
          <w:iCs w:val="0"/>
          <w:w w:val="105"/>
          <w:u w:val="none"/>
          <w:lang w:val="pt-PT"/>
        </w:rPr>
        <w:t xml:space="preserve"> por tempo indeterminado, do largo frontal da Igreja Matriz de São Mateus, </w:t>
      </w:r>
      <w:r w:rsidR="000E1F56" w:rsidRPr="002E304B">
        <w:rPr>
          <w:rFonts w:ascii="Times New Roman" w:eastAsia="Trebuchet MS" w:hAnsi="Times New Roman" w:cs="Times New Roman"/>
          <w:b w:val="0"/>
          <w:i w:val="0"/>
          <w:iCs w:val="0"/>
          <w:w w:val="105"/>
          <w:u w:val="none"/>
          <w:lang w:val="pt-PT"/>
        </w:rPr>
        <w:t xml:space="preserve">de acesso à </w:t>
      </w:r>
      <w:r w:rsidR="00ED3D24" w:rsidRPr="002E304B">
        <w:rPr>
          <w:rFonts w:ascii="Times New Roman" w:eastAsia="Trebuchet MS" w:hAnsi="Times New Roman" w:cs="Times New Roman"/>
          <w:b w:val="0"/>
          <w:i w:val="0"/>
          <w:iCs w:val="0"/>
          <w:w w:val="105"/>
          <w:u w:val="none"/>
          <w:lang w:val="pt-PT"/>
        </w:rPr>
        <w:t xml:space="preserve">Rua Sampaio Vidal, em favor </w:t>
      </w:r>
      <w:r w:rsidR="005053D6" w:rsidRPr="002E304B">
        <w:rPr>
          <w:rFonts w:ascii="Times New Roman" w:eastAsia="Trebuchet MS" w:hAnsi="Times New Roman" w:cs="Times New Roman"/>
          <w:b w:val="0"/>
          <w:i w:val="0"/>
          <w:iCs w:val="0"/>
          <w:w w:val="105"/>
          <w:u w:val="none"/>
          <w:lang w:val="pt-PT"/>
        </w:rPr>
        <w:t>da</w:t>
      </w:r>
      <w:r w:rsidRPr="002E304B">
        <w:rPr>
          <w:rFonts w:ascii="Times New Roman" w:eastAsia="Trebuchet MS" w:hAnsi="Times New Roman" w:cs="Times New Roman"/>
          <w:b w:val="0"/>
          <w:i w:val="0"/>
          <w:iCs w:val="0"/>
          <w:w w:val="105"/>
          <w:u w:val="none"/>
          <w:lang w:val="pt-PT"/>
        </w:rPr>
        <w:t xml:space="preserve"> </w:t>
      </w:r>
      <w:r w:rsidRPr="002E304B">
        <w:rPr>
          <w:rFonts w:ascii="Times New Roman" w:eastAsia="Trebuchet MS" w:hAnsi="Times New Roman" w:cs="Times New Roman"/>
          <w:iCs w:val="0"/>
          <w:w w:val="105"/>
          <w:u w:val="none"/>
          <w:lang w:val="pt-PT"/>
        </w:rPr>
        <w:t>Paróquia do Padroeiro São Mateus,</w:t>
      </w:r>
      <w:r w:rsidRPr="002E304B">
        <w:rPr>
          <w:rFonts w:ascii="Times New Roman" w:eastAsia="Trebuchet MS" w:hAnsi="Times New Roman" w:cs="Times New Roman"/>
          <w:b w:val="0"/>
          <w:iCs w:val="0"/>
          <w:w w:val="105"/>
          <w:u w:val="none"/>
          <w:lang w:val="pt-PT"/>
        </w:rPr>
        <w:t xml:space="preserve"> CNPJ nº 45.336.195/0013-17</w:t>
      </w:r>
      <w:r w:rsidR="008078C4" w:rsidRPr="002E304B">
        <w:rPr>
          <w:rFonts w:ascii="Times New Roman" w:eastAsia="Trebuchet MS" w:hAnsi="Times New Roman" w:cs="Times New Roman"/>
          <w:b w:val="0"/>
          <w:iCs w:val="0"/>
          <w:w w:val="105"/>
          <w:u w:val="none"/>
          <w:lang w:val="pt-PT"/>
        </w:rPr>
        <w:t xml:space="preserve">, </w:t>
      </w:r>
      <w:r w:rsidRPr="002E304B">
        <w:rPr>
          <w:rFonts w:ascii="Times New Roman" w:eastAsia="Trebuchet MS" w:hAnsi="Times New Roman" w:cs="Times New Roman"/>
          <w:b w:val="0"/>
          <w:i w:val="0"/>
          <w:iCs w:val="0"/>
          <w:w w:val="105"/>
          <w:u w:val="none"/>
          <w:lang w:val="pt-PT"/>
        </w:rPr>
        <w:t>cuja área</w:t>
      </w:r>
      <w:r w:rsidR="008078C4" w:rsidRPr="002E304B">
        <w:rPr>
          <w:rFonts w:ascii="Times New Roman" w:eastAsia="Trebuchet MS" w:hAnsi="Times New Roman" w:cs="Times New Roman"/>
          <w:b w:val="0"/>
          <w:i w:val="0"/>
          <w:iCs w:val="0"/>
          <w:w w:val="105"/>
          <w:u w:val="none"/>
          <w:lang w:val="pt-PT"/>
        </w:rPr>
        <w:t xml:space="preserve"> sem benfeitoras, por integrar a Praça Padre </w:t>
      </w:r>
      <w:r w:rsidR="008078C4" w:rsidRPr="002E304B">
        <w:rPr>
          <w:rFonts w:ascii="Times New Roman" w:eastAsia="Trebuchet MS" w:hAnsi="Times New Roman" w:cs="Times New Roman"/>
          <w:b w:val="0"/>
          <w:i w:val="0"/>
          <w:iCs w:val="0"/>
          <w:w w:val="105"/>
          <w:u w:val="none"/>
          <w:lang w:val="pt-PT"/>
        </w:rPr>
        <w:lastRenderedPageBreak/>
        <w:t xml:space="preserve">Celso, </w:t>
      </w:r>
      <w:r w:rsidRPr="002E304B">
        <w:rPr>
          <w:rFonts w:ascii="Times New Roman" w:eastAsia="Trebuchet MS" w:hAnsi="Times New Roman" w:cs="Times New Roman"/>
          <w:b w:val="0"/>
          <w:i w:val="0"/>
          <w:iCs w:val="0"/>
          <w:w w:val="105"/>
          <w:u w:val="none"/>
          <w:lang w:val="pt-PT"/>
        </w:rPr>
        <w:t>pertence</w:t>
      </w:r>
      <w:r w:rsidR="008078C4" w:rsidRPr="002E304B">
        <w:rPr>
          <w:rFonts w:ascii="Times New Roman" w:eastAsia="Trebuchet MS" w:hAnsi="Times New Roman" w:cs="Times New Roman"/>
          <w:b w:val="0"/>
          <w:i w:val="0"/>
          <w:iCs w:val="0"/>
          <w:w w:val="105"/>
          <w:u w:val="none"/>
          <w:lang w:val="pt-PT"/>
        </w:rPr>
        <w:t xml:space="preserve">nte </w:t>
      </w:r>
      <w:r w:rsidRPr="002E304B">
        <w:rPr>
          <w:rFonts w:ascii="Times New Roman" w:eastAsia="Trebuchet MS" w:hAnsi="Times New Roman" w:cs="Times New Roman"/>
          <w:b w:val="0"/>
          <w:i w:val="0"/>
          <w:iCs w:val="0"/>
          <w:w w:val="105"/>
          <w:u w:val="none"/>
          <w:lang w:val="pt-PT"/>
        </w:rPr>
        <w:t>ao patrimônio público deste Município, possui as seguintes medidas e confrontações:</w:t>
      </w:r>
    </w:p>
    <w:p w:rsidR="002E4703" w:rsidRPr="002E304B" w:rsidRDefault="002E4703" w:rsidP="002E304B">
      <w:pPr>
        <w:spacing w:after="0" w:line="240" w:lineRule="auto"/>
        <w:ind w:left="0" w:right="0" w:firstLine="1418"/>
        <w:jc w:val="both"/>
        <w:rPr>
          <w:rFonts w:ascii="Times New Roman" w:eastAsia="Trebuchet MS" w:hAnsi="Times New Roman" w:cs="Times New Roman"/>
          <w:b w:val="0"/>
          <w:i w:val="0"/>
          <w:iCs w:val="0"/>
          <w:w w:val="105"/>
          <w:u w:val="none"/>
          <w:lang w:val="pt-PT"/>
        </w:rPr>
      </w:pPr>
    </w:p>
    <w:p w:rsidR="002E4703" w:rsidRPr="002E304B" w:rsidRDefault="002E4703" w:rsidP="002E304B">
      <w:pPr>
        <w:spacing w:after="0" w:line="240" w:lineRule="auto"/>
        <w:ind w:left="0" w:right="0" w:firstLine="1418"/>
        <w:jc w:val="both"/>
        <w:rPr>
          <w:rFonts w:ascii="Times New Roman" w:eastAsia="Trebuchet MS" w:hAnsi="Times New Roman" w:cs="Times New Roman"/>
          <w:iCs w:val="0"/>
          <w:w w:val="105"/>
          <w:u w:val="none"/>
          <w:lang w:val="pt-PT"/>
        </w:rPr>
      </w:pPr>
      <w:r w:rsidRPr="002E304B">
        <w:rPr>
          <w:rFonts w:ascii="Times New Roman" w:eastAsia="Trebuchet MS" w:hAnsi="Times New Roman" w:cs="Times New Roman"/>
          <w:iCs w:val="0"/>
          <w:w w:val="105"/>
          <w:u w:val="none"/>
          <w:lang w:val="pt-PT"/>
        </w:rPr>
        <w:t>“Uma área de formato regular</w:t>
      </w:r>
      <w:r w:rsidR="003C3C28" w:rsidRPr="002E304B">
        <w:rPr>
          <w:rFonts w:ascii="Times New Roman" w:eastAsia="Trebuchet MS" w:hAnsi="Times New Roman" w:cs="Times New Roman"/>
          <w:iCs w:val="0"/>
          <w:w w:val="105"/>
          <w:u w:val="none"/>
          <w:lang w:val="pt-PT"/>
        </w:rPr>
        <w:t>,</w:t>
      </w:r>
      <w:r w:rsidRPr="002E304B">
        <w:rPr>
          <w:rFonts w:ascii="Times New Roman" w:eastAsia="Trebuchet MS" w:hAnsi="Times New Roman" w:cs="Times New Roman"/>
          <w:iCs w:val="0"/>
          <w:w w:val="105"/>
          <w:u w:val="none"/>
          <w:lang w:val="pt-PT"/>
        </w:rPr>
        <w:t xml:space="preserve"> com 384,00 m</w:t>
      </w:r>
      <w:r w:rsidRPr="002E304B">
        <w:rPr>
          <w:rFonts w:ascii="Times New Roman" w:eastAsia="Trebuchet MS" w:hAnsi="Times New Roman" w:cs="Times New Roman"/>
          <w:iCs w:val="0"/>
          <w:w w:val="105"/>
          <w:u w:val="none"/>
          <w:vertAlign w:val="superscript"/>
          <w:lang w:val="pt-PT"/>
        </w:rPr>
        <w:t>2</w:t>
      </w:r>
      <w:r w:rsidRPr="002E304B">
        <w:rPr>
          <w:rFonts w:ascii="Times New Roman" w:eastAsia="Trebuchet MS" w:hAnsi="Times New Roman" w:cs="Times New Roman"/>
          <w:iCs w:val="0"/>
          <w:w w:val="105"/>
          <w:u w:val="none"/>
          <w:lang w:val="pt-PT"/>
        </w:rPr>
        <w:t>,</w:t>
      </w:r>
      <w:r w:rsidR="003C3C28" w:rsidRPr="002E304B">
        <w:rPr>
          <w:rFonts w:ascii="Times New Roman" w:eastAsia="Trebuchet MS" w:hAnsi="Times New Roman" w:cs="Times New Roman"/>
          <w:iCs w:val="0"/>
          <w:w w:val="105"/>
          <w:u w:val="none"/>
          <w:lang w:val="pt-PT"/>
        </w:rPr>
        <w:t xml:space="preserve"> sem benfeitorais, </w:t>
      </w:r>
      <w:r w:rsidRPr="002E304B">
        <w:rPr>
          <w:rFonts w:ascii="Times New Roman" w:eastAsia="Trebuchet MS" w:hAnsi="Times New Roman" w:cs="Times New Roman"/>
          <w:iCs w:val="0"/>
          <w:w w:val="105"/>
          <w:u w:val="none"/>
          <w:lang w:val="pt-PT"/>
        </w:rPr>
        <w:t xml:space="preserve">localizada com frente para a Rua Sampaio Vidal, medindo </w:t>
      </w:r>
      <w:smartTag w:uri="urn:schemas-microsoft-com:office:smarttags" w:element="metricconverter">
        <w:smartTagPr>
          <w:attr w:name="ProductID" w:val="16,00 metros"/>
        </w:smartTagPr>
        <w:r w:rsidRPr="002E304B">
          <w:rPr>
            <w:rFonts w:ascii="Times New Roman" w:eastAsia="Trebuchet MS" w:hAnsi="Times New Roman" w:cs="Times New Roman"/>
            <w:iCs w:val="0"/>
            <w:w w:val="105"/>
            <w:u w:val="none"/>
            <w:lang w:val="pt-PT"/>
          </w:rPr>
          <w:t>16,00 metros</w:t>
        </w:r>
      </w:smartTag>
      <w:r w:rsidRPr="002E304B">
        <w:rPr>
          <w:rFonts w:ascii="Times New Roman" w:eastAsia="Trebuchet MS" w:hAnsi="Times New Roman" w:cs="Times New Roman"/>
          <w:iCs w:val="0"/>
          <w:w w:val="105"/>
          <w:u w:val="none"/>
          <w:lang w:val="pt-PT"/>
        </w:rPr>
        <w:t xml:space="preserve"> na linha de frente, divisando com a mencionada via pública; tanto à direita de quem da frente olha quanto à esquerda, possui a mesma medida de </w:t>
      </w:r>
      <w:smartTag w:uri="urn:schemas-microsoft-com:office:smarttags" w:element="metricconverter">
        <w:smartTagPr>
          <w:attr w:name="ProductID" w:val="24,00 metros"/>
        </w:smartTagPr>
        <w:r w:rsidRPr="002E304B">
          <w:rPr>
            <w:rFonts w:ascii="Times New Roman" w:eastAsia="Trebuchet MS" w:hAnsi="Times New Roman" w:cs="Times New Roman"/>
            <w:iCs w:val="0"/>
            <w:w w:val="105"/>
            <w:u w:val="none"/>
            <w:lang w:val="pt-PT"/>
          </w:rPr>
          <w:t>24,00 metros</w:t>
        </w:r>
      </w:smartTag>
      <w:r w:rsidRPr="002E304B">
        <w:rPr>
          <w:rFonts w:ascii="Times New Roman" w:eastAsia="Trebuchet MS" w:hAnsi="Times New Roman" w:cs="Times New Roman"/>
          <w:iCs w:val="0"/>
          <w:w w:val="105"/>
          <w:u w:val="none"/>
          <w:lang w:val="pt-PT"/>
        </w:rPr>
        <w:t xml:space="preserve">, divisando, em ambos os lados, com a Praça Padre Celso, de propriedade deste Município de Guariba; e 16,00 metros na linha de fundos, divisando com a frente da Igreja </w:t>
      </w:r>
      <w:r w:rsidR="003C3C28" w:rsidRPr="002E304B">
        <w:rPr>
          <w:rFonts w:ascii="Times New Roman" w:eastAsia="Trebuchet MS" w:hAnsi="Times New Roman" w:cs="Times New Roman"/>
          <w:iCs w:val="0"/>
          <w:w w:val="105"/>
          <w:u w:val="none"/>
          <w:lang w:val="pt-PT"/>
        </w:rPr>
        <w:t xml:space="preserve">Matriz </w:t>
      </w:r>
      <w:r w:rsidRPr="002E304B">
        <w:rPr>
          <w:rFonts w:ascii="Times New Roman" w:eastAsia="Trebuchet MS" w:hAnsi="Times New Roman" w:cs="Times New Roman"/>
          <w:iCs w:val="0"/>
          <w:w w:val="105"/>
          <w:u w:val="none"/>
          <w:lang w:val="pt-PT"/>
        </w:rPr>
        <w:t>de São Mateus, pertencente à Paróquia do Padroeiro São Mateus de Guariba. Encontra-se cadastrada em área maior na Prefeitura Municipal de Guariba sob o nº 19.424 e encravada na quadra delimitada pelas vias públicas: Rua Sampaio Vidal, ao norte; Rua Feres Sadalla, ao sul; Avenida Matheus Correa, ao leste; e, Avenida Antonio Albino, ao oeste.”</w:t>
      </w:r>
    </w:p>
    <w:p w:rsidR="002E4703" w:rsidRPr="002E304B" w:rsidRDefault="002E4703" w:rsidP="002E304B">
      <w:pPr>
        <w:spacing w:after="0" w:line="240" w:lineRule="auto"/>
        <w:ind w:left="0" w:right="0" w:firstLine="1418"/>
        <w:jc w:val="both"/>
        <w:rPr>
          <w:rFonts w:ascii="Times New Roman" w:eastAsia="Trebuchet MS" w:hAnsi="Times New Roman" w:cs="Times New Roman"/>
          <w:b w:val="0"/>
          <w:i w:val="0"/>
          <w:iCs w:val="0"/>
          <w:w w:val="105"/>
          <w:u w:val="none"/>
          <w:lang w:val="pt-PT"/>
        </w:rPr>
      </w:pPr>
    </w:p>
    <w:p w:rsidR="002E4703" w:rsidRPr="002E304B" w:rsidRDefault="002E4703" w:rsidP="002E304B">
      <w:pPr>
        <w:spacing w:after="0" w:line="240" w:lineRule="auto"/>
        <w:ind w:left="0" w:right="0" w:firstLine="1418"/>
        <w:jc w:val="both"/>
        <w:rPr>
          <w:rFonts w:ascii="Times New Roman" w:eastAsia="Trebuchet MS" w:hAnsi="Times New Roman" w:cs="Times New Roman"/>
          <w:b w:val="0"/>
          <w:i w:val="0"/>
          <w:iCs w:val="0"/>
          <w:w w:val="105"/>
          <w:u w:val="none"/>
          <w:lang w:val="pt-PT"/>
        </w:rPr>
      </w:pPr>
      <w:r w:rsidRPr="002E304B">
        <w:rPr>
          <w:rFonts w:ascii="Times New Roman" w:eastAsia="Trebuchet MS" w:hAnsi="Times New Roman" w:cs="Times New Roman"/>
          <w:iCs w:val="0"/>
          <w:w w:val="105"/>
          <w:u w:val="none"/>
          <w:lang w:val="pt-PT"/>
        </w:rPr>
        <w:t>Parágrafo único</w:t>
      </w:r>
      <w:r w:rsidRPr="002E304B">
        <w:rPr>
          <w:rFonts w:ascii="Times New Roman" w:eastAsia="Trebuchet MS" w:hAnsi="Times New Roman" w:cs="Times New Roman"/>
          <w:b w:val="0"/>
          <w:i w:val="0"/>
          <w:iCs w:val="0"/>
          <w:w w:val="105"/>
          <w:u w:val="none"/>
          <w:lang w:val="pt-PT"/>
        </w:rPr>
        <w:t>. Para os fins deste artigo, a Praça Padre Celso, no entorno da Igreja Matriz de São Mateus, com as benfeitorias existentes, integra o patrimônio público deste Município</w:t>
      </w:r>
      <w:r w:rsidR="003307CA" w:rsidRPr="002E304B">
        <w:rPr>
          <w:rFonts w:ascii="Times New Roman" w:eastAsia="Trebuchet MS" w:hAnsi="Times New Roman" w:cs="Times New Roman"/>
          <w:b w:val="0"/>
          <w:i w:val="0"/>
          <w:iCs w:val="0"/>
          <w:w w:val="105"/>
          <w:u w:val="none"/>
          <w:lang w:val="pt-PT"/>
        </w:rPr>
        <w:t xml:space="preserve">, </w:t>
      </w:r>
      <w:r w:rsidRPr="002E304B">
        <w:rPr>
          <w:rFonts w:ascii="Times New Roman" w:eastAsia="Trebuchet MS" w:hAnsi="Times New Roman" w:cs="Times New Roman"/>
          <w:b w:val="0"/>
          <w:i w:val="0"/>
          <w:iCs w:val="0"/>
          <w:w w:val="105"/>
          <w:u w:val="none"/>
          <w:lang w:val="pt-PT"/>
        </w:rPr>
        <w:t xml:space="preserve">conforme </w:t>
      </w:r>
      <w:r w:rsidRPr="002E304B">
        <w:rPr>
          <w:rFonts w:ascii="Times New Roman" w:eastAsia="Trebuchet MS" w:hAnsi="Times New Roman" w:cs="Times New Roman"/>
          <w:iCs w:val="0"/>
          <w:w w:val="105"/>
          <w:u w:val="none"/>
          <w:lang w:val="pt-PT"/>
        </w:rPr>
        <w:t>Escritura Púb</w:t>
      </w:r>
      <w:r w:rsidR="003307CA" w:rsidRPr="002E304B">
        <w:rPr>
          <w:rFonts w:ascii="Times New Roman" w:eastAsia="Trebuchet MS" w:hAnsi="Times New Roman" w:cs="Times New Roman"/>
          <w:iCs w:val="0"/>
          <w:w w:val="105"/>
          <w:u w:val="none"/>
          <w:lang w:val="pt-PT"/>
        </w:rPr>
        <w:t>lica de Desapropriação Amigável</w:t>
      </w:r>
      <w:r w:rsidRPr="002E304B">
        <w:rPr>
          <w:rFonts w:ascii="Times New Roman" w:eastAsia="Trebuchet MS" w:hAnsi="Times New Roman" w:cs="Times New Roman"/>
          <w:b w:val="0"/>
          <w:i w:val="0"/>
          <w:iCs w:val="0"/>
          <w:w w:val="105"/>
          <w:u w:val="none"/>
          <w:lang w:val="pt-PT"/>
        </w:rPr>
        <w:t xml:space="preserve"> </w:t>
      </w:r>
      <w:r w:rsidRPr="002E304B">
        <w:rPr>
          <w:rFonts w:ascii="Times New Roman" w:eastAsia="Trebuchet MS" w:hAnsi="Times New Roman" w:cs="Times New Roman"/>
          <w:b w:val="0"/>
          <w:iCs w:val="0"/>
          <w:w w:val="105"/>
          <w:u w:val="none"/>
          <w:lang w:val="pt-PT"/>
        </w:rPr>
        <w:t>lavrada no Cartório de Registro Geral de Imóve</w:t>
      </w:r>
      <w:r w:rsidR="003307CA" w:rsidRPr="002E304B">
        <w:rPr>
          <w:rFonts w:ascii="Times New Roman" w:eastAsia="Trebuchet MS" w:hAnsi="Times New Roman" w:cs="Times New Roman"/>
          <w:b w:val="0"/>
          <w:iCs w:val="0"/>
          <w:w w:val="105"/>
          <w:u w:val="none"/>
          <w:lang w:val="pt-PT"/>
        </w:rPr>
        <w:t xml:space="preserve">is e Anexo </w:t>
      </w:r>
      <w:r w:rsidRPr="002E304B">
        <w:rPr>
          <w:rFonts w:ascii="Times New Roman" w:eastAsia="Trebuchet MS" w:hAnsi="Times New Roman" w:cs="Times New Roman"/>
          <w:b w:val="0"/>
          <w:i w:val="0"/>
          <w:iCs w:val="0"/>
          <w:w w:val="105"/>
          <w:u w:val="none"/>
          <w:lang w:val="pt-PT"/>
        </w:rPr>
        <w:t xml:space="preserve">e objeto da </w:t>
      </w:r>
      <w:r w:rsidRPr="002E304B">
        <w:rPr>
          <w:rFonts w:ascii="Times New Roman" w:eastAsia="Trebuchet MS" w:hAnsi="Times New Roman" w:cs="Times New Roman"/>
          <w:iCs w:val="0"/>
          <w:w w:val="105"/>
          <w:u w:val="none"/>
          <w:lang w:val="pt-PT"/>
        </w:rPr>
        <w:t>Transcrição nº 2.013</w:t>
      </w:r>
      <w:r w:rsidRPr="002E304B">
        <w:rPr>
          <w:rFonts w:ascii="Times New Roman" w:eastAsia="Trebuchet MS" w:hAnsi="Times New Roman" w:cs="Times New Roman"/>
          <w:b w:val="0"/>
          <w:i w:val="0"/>
          <w:iCs w:val="0"/>
          <w:w w:val="105"/>
          <w:u w:val="none"/>
          <w:lang w:val="pt-PT"/>
        </w:rPr>
        <w:t xml:space="preserve">, </w:t>
      </w:r>
      <w:r w:rsidRPr="002E304B">
        <w:rPr>
          <w:rFonts w:ascii="Times New Roman" w:eastAsia="Trebuchet MS" w:hAnsi="Times New Roman" w:cs="Times New Roman"/>
          <w:iCs w:val="0"/>
          <w:w w:val="105"/>
          <w:u w:val="none"/>
          <w:lang w:val="pt-PT"/>
        </w:rPr>
        <w:t>Livro: 3-C</w:t>
      </w:r>
      <w:r w:rsidRPr="002E304B">
        <w:rPr>
          <w:rFonts w:ascii="Times New Roman" w:eastAsia="Trebuchet MS" w:hAnsi="Times New Roman" w:cs="Times New Roman"/>
          <w:b w:val="0"/>
          <w:i w:val="0"/>
          <w:iCs w:val="0"/>
          <w:w w:val="105"/>
          <w:u w:val="none"/>
          <w:lang w:val="pt-PT"/>
        </w:rPr>
        <w:t xml:space="preserve"> e </w:t>
      </w:r>
      <w:r w:rsidRPr="002E304B">
        <w:rPr>
          <w:rFonts w:ascii="Times New Roman" w:eastAsia="Trebuchet MS" w:hAnsi="Times New Roman" w:cs="Times New Roman"/>
          <w:iCs w:val="0"/>
          <w:w w:val="105"/>
          <w:u w:val="none"/>
          <w:lang w:val="pt-PT"/>
        </w:rPr>
        <w:t>Folhas: 76</w:t>
      </w:r>
      <w:r w:rsidRPr="002E304B">
        <w:rPr>
          <w:rFonts w:ascii="Times New Roman" w:eastAsia="Trebuchet MS" w:hAnsi="Times New Roman" w:cs="Times New Roman"/>
          <w:b w:val="0"/>
          <w:i w:val="0"/>
          <w:iCs w:val="0"/>
          <w:w w:val="105"/>
          <w:u w:val="none"/>
          <w:lang w:val="pt-PT"/>
        </w:rPr>
        <w:t xml:space="preserve">, no </w:t>
      </w:r>
      <w:r w:rsidRPr="002E304B">
        <w:rPr>
          <w:rFonts w:ascii="Times New Roman" w:eastAsia="Trebuchet MS" w:hAnsi="Times New Roman" w:cs="Times New Roman"/>
          <w:b w:val="0"/>
          <w:iCs w:val="0"/>
          <w:w w:val="105"/>
          <w:u w:val="none"/>
          <w:lang w:val="pt-PT"/>
        </w:rPr>
        <w:t>Cartório do 2º Ofício de Notas e Anexos,</w:t>
      </w:r>
      <w:r w:rsidRPr="002E304B">
        <w:rPr>
          <w:rFonts w:ascii="Times New Roman" w:eastAsia="Trebuchet MS" w:hAnsi="Times New Roman" w:cs="Times New Roman"/>
          <w:b w:val="0"/>
          <w:i w:val="0"/>
          <w:iCs w:val="0"/>
          <w:w w:val="105"/>
          <w:u w:val="none"/>
          <w:lang w:val="pt-PT"/>
        </w:rPr>
        <w:t xml:space="preserve"> em </w:t>
      </w:r>
      <w:r w:rsidRPr="002E304B">
        <w:rPr>
          <w:rFonts w:ascii="Times New Roman" w:eastAsia="Trebuchet MS" w:hAnsi="Times New Roman" w:cs="Times New Roman"/>
          <w:iCs w:val="0"/>
          <w:w w:val="105"/>
          <w:u w:val="none"/>
          <w:lang w:val="pt-PT"/>
        </w:rPr>
        <w:t>11/11/1974</w:t>
      </w:r>
      <w:r w:rsidRPr="002E304B">
        <w:rPr>
          <w:rFonts w:ascii="Times New Roman" w:eastAsia="Trebuchet MS" w:hAnsi="Times New Roman" w:cs="Times New Roman"/>
          <w:b w:val="0"/>
          <w:i w:val="0"/>
          <w:iCs w:val="0"/>
          <w:w w:val="105"/>
          <w:u w:val="none"/>
          <w:lang w:val="pt-PT"/>
        </w:rPr>
        <w:t>.</w:t>
      </w:r>
    </w:p>
    <w:p w:rsidR="002E4703" w:rsidRPr="002E304B" w:rsidRDefault="002E4703" w:rsidP="002E304B">
      <w:pPr>
        <w:spacing w:after="0" w:line="240" w:lineRule="auto"/>
        <w:ind w:left="0" w:right="0" w:firstLine="1418"/>
        <w:jc w:val="both"/>
        <w:rPr>
          <w:rFonts w:ascii="Times New Roman" w:eastAsia="Trebuchet MS" w:hAnsi="Times New Roman" w:cs="Times New Roman"/>
          <w:b w:val="0"/>
          <w:i w:val="0"/>
          <w:iCs w:val="0"/>
          <w:w w:val="105"/>
          <w:u w:val="none"/>
          <w:lang w:val="pt-PT"/>
        </w:rPr>
      </w:pPr>
      <w:r w:rsidRPr="002E304B">
        <w:rPr>
          <w:rFonts w:ascii="Times New Roman" w:eastAsia="Trebuchet MS" w:hAnsi="Times New Roman" w:cs="Times New Roman"/>
          <w:b w:val="0"/>
          <w:i w:val="0"/>
          <w:iCs w:val="0"/>
          <w:w w:val="105"/>
          <w:u w:val="none"/>
          <w:lang w:val="pt-PT"/>
        </w:rPr>
        <w:tab/>
        <w:t xml:space="preserve">  </w:t>
      </w:r>
    </w:p>
    <w:p w:rsidR="002E4703" w:rsidRPr="002E304B" w:rsidRDefault="002E4703" w:rsidP="002E304B">
      <w:pPr>
        <w:ind w:left="0" w:right="-1"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 xml:space="preserve">Art. 2º. </w:t>
      </w:r>
      <w:r w:rsidRPr="002E304B">
        <w:rPr>
          <w:rFonts w:ascii="Times New Roman" w:eastAsia="Calibri" w:hAnsi="Times New Roman" w:cs="Times New Roman"/>
          <w:b w:val="0"/>
          <w:i w:val="0"/>
          <w:iCs w:val="0"/>
          <w:color w:val="000000"/>
          <w:u w:val="none"/>
        </w:rPr>
        <w:t xml:space="preserve"> Compreendem os encargos da Paróquia do Padroeiro São Mateus permissionária, de que trata o </w:t>
      </w:r>
      <w:r w:rsidRPr="002E304B">
        <w:rPr>
          <w:rFonts w:ascii="Times New Roman" w:eastAsia="Calibri" w:hAnsi="Times New Roman" w:cs="Times New Roman"/>
          <w:iCs w:val="0"/>
          <w:color w:val="000000"/>
          <w:u w:val="none"/>
        </w:rPr>
        <w:t>artigo 1º</w:t>
      </w:r>
      <w:r w:rsidRPr="002E304B">
        <w:rPr>
          <w:rFonts w:ascii="Times New Roman" w:eastAsia="Calibri" w:hAnsi="Times New Roman" w:cs="Times New Roman"/>
          <w:b w:val="0"/>
          <w:i w:val="0"/>
          <w:iCs w:val="0"/>
          <w:color w:val="000000"/>
          <w:u w:val="none"/>
        </w:rPr>
        <w:t xml:space="preserve"> dest</w:t>
      </w:r>
      <w:r w:rsidR="0039506D" w:rsidRPr="002E304B">
        <w:rPr>
          <w:rFonts w:ascii="Times New Roman" w:eastAsia="Calibri" w:hAnsi="Times New Roman" w:cs="Times New Roman"/>
          <w:b w:val="0"/>
          <w:i w:val="0"/>
          <w:iCs w:val="0"/>
          <w:color w:val="000000"/>
          <w:u w:val="none"/>
        </w:rPr>
        <w:t>e Decreto,</w:t>
      </w:r>
      <w:r w:rsidRPr="002E304B">
        <w:rPr>
          <w:rFonts w:ascii="Times New Roman" w:eastAsia="Calibri" w:hAnsi="Times New Roman" w:cs="Times New Roman"/>
          <w:b w:val="0"/>
          <w:i w:val="0"/>
          <w:iCs w:val="0"/>
          <w:color w:val="000000"/>
          <w:u w:val="none"/>
        </w:rPr>
        <w:t xml:space="preserve"> </w:t>
      </w:r>
      <w:r w:rsidR="000E1F56" w:rsidRPr="002E304B">
        <w:rPr>
          <w:rFonts w:ascii="Times New Roman" w:eastAsia="Calibri" w:hAnsi="Times New Roman" w:cs="Times New Roman"/>
          <w:b w:val="0"/>
          <w:i w:val="0"/>
          <w:iCs w:val="0"/>
          <w:color w:val="000000"/>
          <w:u w:val="none"/>
        </w:rPr>
        <w:t xml:space="preserve">a título de </w:t>
      </w:r>
      <w:r w:rsidRPr="002E304B">
        <w:rPr>
          <w:rFonts w:ascii="Times New Roman" w:eastAsia="Calibri" w:hAnsi="Times New Roman" w:cs="Times New Roman"/>
          <w:b w:val="0"/>
          <w:i w:val="0"/>
          <w:iCs w:val="0"/>
          <w:color w:val="000000"/>
          <w:u w:val="none"/>
        </w:rPr>
        <w:t>contrapartida da permissão de uso não remunerada:</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I -</w:t>
      </w:r>
      <w:r w:rsidRPr="002E304B">
        <w:rPr>
          <w:rFonts w:ascii="Times New Roman" w:eastAsia="Calibri" w:hAnsi="Times New Roman" w:cs="Times New Roman"/>
          <w:b w:val="0"/>
          <w:i w:val="0"/>
          <w:iCs w:val="0"/>
          <w:color w:val="000000"/>
          <w:u w:val="none"/>
        </w:rPr>
        <w:t xml:space="preserve"> assumir as obrigações gerais </w:t>
      </w:r>
      <w:r w:rsidR="008078C4" w:rsidRPr="002E304B">
        <w:rPr>
          <w:rFonts w:ascii="Times New Roman" w:eastAsia="Calibri" w:hAnsi="Times New Roman" w:cs="Times New Roman"/>
          <w:b w:val="0"/>
          <w:i w:val="0"/>
          <w:iCs w:val="0"/>
          <w:color w:val="000000"/>
          <w:u w:val="none"/>
        </w:rPr>
        <w:t>relacionadas com a manutenção do largo</w:t>
      </w:r>
      <w:r w:rsidRPr="002E304B">
        <w:rPr>
          <w:rFonts w:ascii="Times New Roman" w:eastAsia="Calibri" w:hAnsi="Times New Roman" w:cs="Times New Roman"/>
          <w:b w:val="0"/>
          <w:i w:val="0"/>
          <w:iCs w:val="0"/>
          <w:color w:val="000000"/>
          <w:u w:val="none"/>
        </w:rPr>
        <w:t xml:space="preserve"> frontal da Igreja de São Mateus, mantendo-a em bom estado de conservação, sempre limpa e com remoção frequente de sujeira aparente, como poeira, lixo, folhas secas e outros, de modo a estabelecer o caráter permanente das condições de limpeza;</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II -</w:t>
      </w:r>
      <w:r w:rsidRPr="002E304B">
        <w:rPr>
          <w:rFonts w:ascii="Times New Roman" w:eastAsia="Calibri" w:hAnsi="Times New Roman" w:cs="Times New Roman"/>
          <w:b w:val="0"/>
          <w:i w:val="0"/>
          <w:iCs w:val="0"/>
          <w:color w:val="000000"/>
          <w:u w:val="none"/>
        </w:rPr>
        <w:t xml:space="preserve"> assumir as despesas gerais decorrentes da manutenção dos pisos d</w:t>
      </w:r>
      <w:r w:rsidR="008078C4" w:rsidRPr="002E304B">
        <w:rPr>
          <w:rFonts w:ascii="Times New Roman" w:eastAsia="Calibri" w:hAnsi="Times New Roman" w:cs="Times New Roman"/>
          <w:b w:val="0"/>
          <w:i w:val="0"/>
          <w:iCs w:val="0"/>
          <w:color w:val="000000"/>
          <w:u w:val="none"/>
        </w:rPr>
        <w:t xml:space="preserve">o largo frontal, </w:t>
      </w:r>
      <w:r w:rsidRPr="002E304B">
        <w:rPr>
          <w:rFonts w:ascii="Times New Roman" w:eastAsia="Calibri" w:hAnsi="Times New Roman" w:cs="Times New Roman"/>
          <w:b w:val="0"/>
          <w:i w:val="0"/>
          <w:iCs w:val="0"/>
          <w:color w:val="000000"/>
          <w:u w:val="none"/>
        </w:rPr>
        <w:t>inclusive, as relacionadas com eventual reposição de peças, para efeito de manter estrutura mais homogênea, regular, firme, estável e antiderrapante,</w:t>
      </w:r>
      <w:r w:rsidR="00CF2946" w:rsidRPr="002E304B">
        <w:rPr>
          <w:rFonts w:ascii="Times New Roman" w:eastAsia="Calibri" w:hAnsi="Times New Roman" w:cs="Times New Roman"/>
          <w:b w:val="0"/>
          <w:i w:val="0"/>
          <w:iCs w:val="0"/>
          <w:color w:val="000000"/>
          <w:u w:val="none"/>
        </w:rPr>
        <w:t xml:space="preserve"> </w:t>
      </w:r>
      <w:r w:rsidRPr="002E304B">
        <w:rPr>
          <w:rFonts w:ascii="Times New Roman" w:eastAsia="Calibri" w:hAnsi="Times New Roman" w:cs="Times New Roman"/>
          <w:b w:val="0"/>
          <w:i w:val="0"/>
          <w:iCs w:val="0"/>
          <w:color w:val="000000"/>
          <w:u w:val="none"/>
        </w:rPr>
        <w:t>sob qualquer condição;</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 xml:space="preserve">III - </w:t>
      </w:r>
      <w:r w:rsidRPr="002E304B">
        <w:rPr>
          <w:rFonts w:ascii="Times New Roman" w:eastAsia="Calibri" w:hAnsi="Times New Roman" w:cs="Times New Roman"/>
          <w:b w:val="0"/>
          <w:i w:val="0"/>
          <w:iCs w:val="0"/>
          <w:color w:val="000000"/>
          <w:u w:val="none"/>
        </w:rPr>
        <w:t xml:space="preserve">manter livre o trânsito no local, para que </w:t>
      </w:r>
      <w:r w:rsidR="008078C4" w:rsidRPr="002E304B">
        <w:rPr>
          <w:rFonts w:ascii="Times New Roman" w:eastAsia="Calibri" w:hAnsi="Times New Roman" w:cs="Times New Roman"/>
          <w:b w:val="0"/>
          <w:i w:val="0"/>
          <w:iCs w:val="0"/>
          <w:color w:val="000000"/>
          <w:u w:val="none"/>
        </w:rPr>
        <w:t xml:space="preserve">o largo frontal </w:t>
      </w:r>
      <w:r w:rsidRPr="002E304B">
        <w:rPr>
          <w:rFonts w:ascii="Times New Roman" w:eastAsia="Calibri" w:hAnsi="Times New Roman" w:cs="Times New Roman"/>
          <w:b w:val="0"/>
          <w:i w:val="0"/>
          <w:iCs w:val="0"/>
          <w:color w:val="000000"/>
          <w:u w:val="none"/>
        </w:rPr>
        <w:t>possa ser utilizad</w:t>
      </w:r>
      <w:r w:rsidR="008078C4" w:rsidRPr="002E304B">
        <w:rPr>
          <w:rFonts w:ascii="Times New Roman" w:eastAsia="Calibri" w:hAnsi="Times New Roman" w:cs="Times New Roman"/>
          <w:b w:val="0"/>
          <w:i w:val="0"/>
          <w:iCs w:val="0"/>
          <w:color w:val="000000"/>
          <w:u w:val="none"/>
        </w:rPr>
        <w:t>o</w:t>
      </w:r>
      <w:r w:rsidRPr="002E304B">
        <w:rPr>
          <w:rFonts w:ascii="Times New Roman" w:eastAsia="Calibri" w:hAnsi="Times New Roman" w:cs="Times New Roman"/>
          <w:b w:val="0"/>
          <w:i w:val="0"/>
          <w:iCs w:val="0"/>
          <w:color w:val="000000"/>
          <w:u w:val="none"/>
        </w:rPr>
        <w:t xml:space="preserve"> por pessoas e veículos, com vistas à circulação, parada ou estacionamento, quer para os frequentadores da Igreja </w:t>
      </w:r>
      <w:r w:rsidR="008078C4" w:rsidRPr="002E304B">
        <w:rPr>
          <w:rFonts w:ascii="Times New Roman" w:eastAsia="Calibri" w:hAnsi="Times New Roman" w:cs="Times New Roman"/>
          <w:b w:val="0"/>
          <w:i w:val="0"/>
          <w:iCs w:val="0"/>
          <w:color w:val="000000"/>
          <w:u w:val="none"/>
        </w:rPr>
        <w:t xml:space="preserve">Matriz </w:t>
      </w:r>
      <w:r w:rsidRPr="002E304B">
        <w:rPr>
          <w:rFonts w:ascii="Times New Roman" w:eastAsia="Calibri" w:hAnsi="Times New Roman" w:cs="Times New Roman"/>
          <w:b w:val="0"/>
          <w:i w:val="0"/>
          <w:iCs w:val="0"/>
          <w:color w:val="000000"/>
          <w:u w:val="none"/>
        </w:rPr>
        <w:t>de São Mateus, quer para os frequentadores da Praça Padre Celso;</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IV -</w:t>
      </w:r>
      <w:r w:rsidR="008078C4" w:rsidRPr="002E304B">
        <w:rPr>
          <w:rFonts w:ascii="Times New Roman" w:eastAsia="Calibri" w:hAnsi="Times New Roman" w:cs="Times New Roman"/>
          <w:b w:val="0"/>
          <w:i w:val="0"/>
          <w:iCs w:val="0"/>
          <w:color w:val="000000"/>
          <w:u w:val="none"/>
        </w:rPr>
        <w:t xml:space="preserve"> manter o largo frontal</w:t>
      </w:r>
      <w:r w:rsidR="0039506D" w:rsidRPr="002E304B">
        <w:rPr>
          <w:rFonts w:ascii="Times New Roman" w:eastAsia="Calibri" w:hAnsi="Times New Roman" w:cs="Times New Roman"/>
          <w:b w:val="0"/>
          <w:i w:val="0"/>
          <w:iCs w:val="0"/>
          <w:color w:val="000000"/>
          <w:u w:val="none"/>
        </w:rPr>
        <w:t xml:space="preserve"> </w:t>
      </w:r>
      <w:r w:rsidRPr="002E304B">
        <w:rPr>
          <w:rFonts w:ascii="Times New Roman" w:eastAsia="Calibri" w:hAnsi="Times New Roman" w:cs="Times New Roman"/>
          <w:b w:val="0"/>
          <w:i w:val="0"/>
          <w:iCs w:val="0"/>
          <w:color w:val="000000"/>
          <w:u w:val="none"/>
        </w:rPr>
        <w:t>como área de bem público de uso comum do povo, por se tratar de espaço público integrante da Praça Padre Celso, que pode ser utilizado para circulação de qualquer pessoa, desde que respeitadas às normas de política urbana do Município.</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 xml:space="preserve">Art. 3º.  </w:t>
      </w:r>
      <w:r w:rsidRPr="002E304B">
        <w:rPr>
          <w:rFonts w:ascii="Times New Roman" w:eastAsia="Calibri" w:hAnsi="Times New Roman" w:cs="Times New Roman"/>
          <w:b w:val="0"/>
          <w:i w:val="0"/>
          <w:iCs w:val="0"/>
          <w:color w:val="000000"/>
          <w:u w:val="none"/>
        </w:rPr>
        <w:t>O prazo de outorga da permissão de uso, por tempo indeterminado, poderá ser revogado, unilateralmente, em qualquer ocasião, desde que concorram razões de interesse público, devidamente justificadas e comprovadas, caso se verifique, por exemplo, o desvio de finalidade do uso exclusivo d</w:t>
      </w:r>
      <w:r w:rsidR="0039506D" w:rsidRPr="002E304B">
        <w:rPr>
          <w:rFonts w:ascii="Times New Roman" w:eastAsia="Calibri" w:hAnsi="Times New Roman" w:cs="Times New Roman"/>
          <w:b w:val="0"/>
          <w:i w:val="0"/>
          <w:iCs w:val="0"/>
          <w:color w:val="000000"/>
          <w:u w:val="none"/>
        </w:rPr>
        <w:t>o largo frontal</w:t>
      </w:r>
      <w:r w:rsidRPr="002E304B">
        <w:rPr>
          <w:rFonts w:ascii="Times New Roman" w:eastAsia="Calibri" w:hAnsi="Times New Roman" w:cs="Times New Roman"/>
          <w:b w:val="0"/>
          <w:i w:val="0"/>
          <w:iCs w:val="0"/>
          <w:color w:val="000000"/>
          <w:u w:val="none"/>
        </w:rPr>
        <w:t xml:space="preserve"> como área de bem público de uso comum do povo, previsto no </w:t>
      </w:r>
      <w:r w:rsidRPr="002E304B">
        <w:rPr>
          <w:rFonts w:ascii="Times New Roman" w:eastAsia="Calibri" w:hAnsi="Times New Roman" w:cs="Times New Roman"/>
          <w:iCs w:val="0"/>
          <w:color w:val="000000"/>
          <w:u w:val="none"/>
        </w:rPr>
        <w:t>inciso IV, do artigo 2º</w:t>
      </w:r>
      <w:r w:rsidRPr="002E304B">
        <w:rPr>
          <w:rFonts w:ascii="Times New Roman" w:eastAsia="Calibri" w:hAnsi="Times New Roman" w:cs="Times New Roman"/>
          <w:b w:val="0"/>
          <w:i w:val="0"/>
          <w:iCs w:val="0"/>
          <w:color w:val="000000"/>
          <w:u w:val="none"/>
        </w:rPr>
        <w:t>, dest</w:t>
      </w:r>
      <w:r w:rsidR="0039506D" w:rsidRPr="002E304B">
        <w:rPr>
          <w:rFonts w:ascii="Times New Roman" w:eastAsia="Calibri" w:hAnsi="Times New Roman" w:cs="Times New Roman"/>
          <w:b w:val="0"/>
          <w:i w:val="0"/>
          <w:iCs w:val="0"/>
          <w:color w:val="000000"/>
          <w:u w:val="none"/>
        </w:rPr>
        <w:t>e Decreto, o</w:t>
      </w:r>
      <w:r w:rsidRPr="002E304B">
        <w:rPr>
          <w:rFonts w:ascii="Times New Roman" w:eastAsia="Calibri" w:hAnsi="Times New Roman" w:cs="Times New Roman"/>
          <w:b w:val="0"/>
          <w:i w:val="0"/>
          <w:iCs w:val="0"/>
          <w:color w:val="000000"/>
          <w:u w:val="none"/>
        </w:rPr>
        <w:t xml:space="preserve">u o descumprimento dos demais encargos previstos nos </w:t>
      </w:r>
      <w:r w:rsidRPr="002E304B">
        <w:rPr>
          <w:rFonts w:ascii="Times New Roman" w:eastAsia="Calibri" w:hAnsi="Times New Roman" w:cs="Times New Roman"/>
          <w:iCs w:val="0"/>
          <w:color w:val="000000"/>
          <w:u w:val="none"/>
        </w:rPr>
        <w:t xml:space="preserve">incisos I a III </w:t>
      </w:r>
      <w:r w:rsidRPr="002E304B">
        <w:rPr>
          <w:rFonts w:ascii="Times New Roman" w:eastAsia="Calibri" w:hAnsi="Times New Roman" w:cs="Times New Roman"/>
          <w:b w:val="0"/>
          <w:i w:val="0"/>
          <w:iCs w:val="0"/>
          <w:color w:val="000000"/>
          <w:u w:val="none"/>
        </w:rPr>
        <w:t>do citado dispositivo.</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b w:val="0"/>
          <w:i w:val="0"/>
          <w:iCs w:val="0"/>
          <w:color w:val="000000"/>
          <w:u w:val="none"/>
        </w:rPr>
        <w:lastRenderedPageBreak/>
        <w:t xml:space="preserve"> </w:t>
      </w:r>
    </w:p>
    <w:p w:rsidR="002E4703" w:rsidRPr="002E304B" w:rsidRDefault="002E4703" w:rsidP="002E304B">
      <w:pPr>
        <w:spacing w:after="30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 xml:space="preserve">Art. 4º.  </w:t>
      </w:r>
      <w:r w:rsidRPr="002E304B">
        <w:rPr>
          <w:rFonts w:ascii="Times New Roman" w:eastAsia="Calibri" w:hAnsi="Times New Roman" w:cs="Times New Roman"/>
          <w:b w:val="0"/>
          <w:i w:val="0"/>
          <w:iCs w:val="0"/>
          <w:color w:val="000000"/>
          <w:u w:val="none"/>
        </w:rPr>
        <w:t>A permissão de uso, de que trata esta lei, por se tratar de ato unilateral</w:t>
      </w:r>
      <w:r w:rsidR="0039506D" w:rsidRPr="002E304B">
        <w:rPr>
          <w:rFonts w:ascii="Times New Roman" w:eastAsia="Calibri" w:hAnsi="Times New Roman" w:cs="Times New Roman"/>
          <w:b w:val="0"/>
          <w:i w:val="0"/>
          <w:iCs w:val="0"/>
          <w:color w:val="000000"/>
          <w:u w:val="none"/>
        </w:rPr>
        <w:t xml:space="preserve">, precário </w:t>
      </w:r>
      <w:r w:rsidRPr="002E304B">
        <w:rPr>
          <w:rFonts w:ascii="Times New Roman" w:eastAsia="Calibri" w:hAnsi="Times New Roman" w:cs="Times New Roman"/>
          <w:b w:val="0"/>
          <w:i w:val="0"/>
          <w:iCs w:val="0"/>
          <w:color w:val="000000"/>
          <w:u w:val="none"/>
        </w:rPr>
        <w:t>e discricionário, independ</w:t>
      </w:r>
      <w:bookmarkStart w:id="0" w:name="_GoBack"/>
      <w:bookmarkEnd w:id="0"/>
      <w:r w:rsidRPr="002E304B">
        <w:rPr>
          <w:rFonts w:ascii="Times New Roman" w:eastAsia="Calibri" w:hAnsi="Times New Roman" w:cs="Times New Roman"/>
          <w:b w:val="0"/>
          <w:i w:val="0"/>
          <w:iCs w:val="0"/>
          <w:color w:val="000000"/>
          <w:u w:val="none"/>
        </w:rPr>
        <w:t>e de prévia licitação</w:t>
      </w:r>
      <w:r w:rsidR="000E1F56" w:rsidRPr="002E304B">
        <w:rPr>
          <w:rFonts w:ascii="Times New Roman" w:eastAsia="Calibri" w:hAnsi="Times New Roman" w:cs="Times New Roman"/>
          <w:b w:val="0"/>
          <w:i w:val="0"/>
          <w:iCs w:val="0"/>
          <w:color w:val="000000"/>
          <w:u w:val="none"/>
        </w:rPr>
        <w:t xml:space="preserve">, podendo </w:t>
      </w:r>
      <w:r w:rsidRPr="002E304B">
        <w:rPr>
          <w:rFonts w:ascii="Times New Roman" w:eastAsia="Calibri" w:hAnsi="Times New Roman" w:cs="Times New Roman"/>
          <w:b w:val="0"/>
          <w:i w:val="0"/>
          <w:iCs w:val="0"/>
          <w:color w:val="000000"/>
          <w:u w:val="none"/>
        </w:rPr>
        <w:t xml:space="preserve">ser revogada, a qualquer tempo, nas condições estabelecidas no </w:t>
      </w:r>
      <w:r w:rsidRPr="003E4AAE">
        <w:rPr>
          <w:rFonts w:ascii="Times New Roman" w:eastAsia="Calibri" w:hAnsi="Times New Roman" w:cs="Times New Roman"/>
          <w:b w:val="0"/>
          <w:iCs w:val="0"/>
          <w:color w:val="000000"/>
          <w:u w:val="none"/>
        </w:rPr>
        <w:t>artigo 3º</w:t>
      </w:r>
      <w:r w:rsidRPr="003E4AAE">
        <w:rPr>
          <w:rFonts w:ascii="Times New Roman" w:eastAsia="Calibri" w:hAnsi="Times New Roman" w:cs="Times New Roman"/>
          <w:b w:val="0"/>
          <w:i w:val="0"/>
          <w:iCs w:val="0"/>
          <w:color w:val="000000"/>
          <w:u w:val="none"/>
        </w:rPr>
        <w:t>,</w:t>
      </w:r>
      <w:r w:rsidRPr="002E304B">
        <w:rPr>
          <w:rFonts w:ascii="Times New Roman" w:eastAsia="Calibri" w:hAnsi="Times New Roman" w:cs="Times New Roman"/>
          <w:b w:val="0"/>
          <w:i w:val="0"/>
          <w:iCs w:val="0"/>
          <w:color w:val="000000"/>
          <w:u w:val="none"/>
        </w:rPr>
        <w:t xml:space="preserve"> dest</w:t>
      </w:r>
      <w:r w:rsidR="000E1F56" w:rsidRPr="002E304B">
        <w:rPr>
          <w:rFonts w:ascii="Times New Roman" w:eastAsia="Calibri" w:hAnsi="Times New Roman" w:cs="Times New Roman"/>
          <w:b w:val="0"/>
          <w:i w:val="0"/>
          <w:iCs w:val="0"/>
          <w:color w:val="000000"/>
          <w:u w:val="none"/>
        </w:rPr>
        <w:t xml:space="preserve">e Decreto, </w:t>
      </w:r>
      <w:r w:rsidRPr="002E304B">
        <w:rPr>
          <w:rFonts w:ascii="Times New Roman" w:eastAsia="Calibri" w:hAnsi="Times New Roman" w:cs="Times New Roman"/>
          <w:b w:val="0"/>
          <w:i w:val="0"/>
          <w:iCs w:val="0"/>
          <w:color w:val="000000"/>
          <w:u w:val="none"/>
        </w:rPr>
        <w:t xml:space="preserve">sem ônus para a Administração permitente, nem direito de retenção ou indenização, </w:t>
      </w:r>
      <w:r w:rsidR="000E1F56" w:rsidRPr="002E304B">
        <w:rPr>
          <w:rFonts w:ascii="Times New Roman" w:eastAsia="Calibri" w:hAnsi="Times New Roman" w:cs="Times New Roman"/>
          <w:b w:val="0"/>
          <w:i w:val="0"/>
          <w:iCs w:val="0"/>
          <w:color w:val="000000"/>
          <w:u w:val="none"/>
        </w:rPr>
        <w:t xml:space="preserve">tanto </w:t>
      </w:r>
      <w:r w:rsidRPr="002E304B">
        <w:rPr>
          <w:rFonts w:ascii="Times New Roman" w:eastAsia="Times New Roman" w:hAnsi="Times New Roman" w:cs="Times New Roman"/>
          <w:b w:val="0"/>
          <w:i w:val="0"/>
          <w:iCs w:val="0"/>
          <w:color w:val="000000"/>
          <w:u w:val="none"/>
          <w:lang w:eastAsia="pt-BR"/>
        </w:rPr>
        <w:t xml:space="preserve">se a utilização do bem público objeto da permissão, se revelar contrária ao interesse coletivo, </w:t>
      </w:r>
      <w:r w:rsidR="000E1F56" w:rsidRPr="002E304B">
        <w:rPr>
          <w:rFonts w:ascii="Times New Roman" w:eastAsia="Times New Roman" w:hAnsi="Times New Roman" w:cs="Times New Roman"/>
          <w:b w:val="0"/>
          <w:i w:val="0"/>
          <w:iCs w:val="0"/>
          <w:color w:val="000000"/>
          <w:u w:val="none"/>
          <w:lang w:eastAsia="pt-BR"/>
        </w:rPr>
        <w:t xml:space="preserve">quanto </w:t>
      </w:r>
      <w:r w:rsidRPr="002E304B">
        <w:rPr>
          <w:rFonts w:ascii="Times New Roman" w:eastAsia="Times New Roman" w:hAnsi="Times New Roman" w:cs="Times New Roman"/>
          <w:b w:val="0"/>
          <w:i w:val="0"/>
          <w:iCs w:val="0"/>
          <w:color w:val="000000"/>
          <w:u w:val="none"/>
          <w:lang w:eastAsia="pt-BR"/>
        </w:rPr>
        <w:t xml:space="preserve">se houver qualquer dano ou prejuízo material não reparado, ou responsabilidade não assumida integralmente pela </w:t>
      </w:r>
      <w:r w:rsidRPr="002E304B">
        <w:rPr>
          <w:rFonts w:ascii="Times New Roman" w:eastAsia="Calibri" w:hAnsi="Times New Roman" w:cs="Times New Roman"/>
          <w:b w:val="0"/>
          <w:i w:val="0"/>
          <w:iCs w:val="0"/>
          <w:color w:val="000000"/>
          <w:u w:val="none"/>
        </w:rPr>
        <w:t>Paróquia permissionária.</w:t>
      </w:r>
    </w:p>
    <w:p w:rsidR="002E4703" w:rsidRPr="002E304B" w:rsidRDefault="002E4703" w:rsidP="002E304B">
      <w:pPr>
        <w:spacing w:after="300" w:line="240" w:lineRule="auto"/>
        <w:ind w:left="0" w:right="0" w:firstLine="1418"/>
        <w:jc w:val="both"/>
        <w:rPr>
          <w:rFonts w:ascii="Times New Roman" w:eastAsia="Calibri" w:hAnsi="Times New Roman" w:cs="Times New Roman"/>
          <w:color w:val="000000"/>
          <w:u w:val="none"/>
        </w:rPr>
      </w:pPr>
      <w:r w:rsidRPr="002E304B">
        <w:rPr>
          <w:rFonts w:ascii="Times New Roman" w:eastAsia="Calibri" w:hAnsi="Times New Roman" w:cs="Times New Roman"/>
          <w:iCs w:val="0"/>
          <w:color w:val="000000"/>
          <w:u w:val="none"/>
        </w:rPr>
        <w:t xml:space="preserve">Art. 5º.  </w:t>
      </w:r>
      <w:r w:rsidRPr="002E304B">
        <w:rPr>
          <w:rFonts w:ascii="Times New Roman" w:hAnsi="Times New Roman" w:cs="Times New Roman"/>
          <w:b w:val="0"/>
          <w:i w:val="0"/>
          <w:u w:val="none"/>
        </w:rPr>
        <w:t>Fica vedada a cessão</w:t>
      </w:r>
      <w:r w:rsidR="0039506D" w:rsidRPr="002E304B">
        <w:rPr>
          <w:rFonts w:ascii="Times New Roman" w:hAnsi="Times New Roman" w:cs="Times New Roman"/>
          <w:b w:val="0"/>
          <w:i w:val="0"/>
          <w:u w:val="none"/>
        </w:rPr>
        <w:t xml:space="preserve"> de uso </w:t>
      </w:r>
      <w:r w:rsidRPr="002E304B">
        <w:rPr>
          <w:rFonts w:ascii="Times New Roman" w:hAnsi="Times New Roman" w:cs="Times New Roman"/>
          <w:b w:val="0"/>
          <w:i w:val="0"/>
          <w:u w:val="none"/>
        </w:rPr>
        <w:t xml:space="preserve">a terceiros, a qualquer título, do bem imóvel público ora permissionado. </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Art. 6º.</w:t>
      </w:r>
      <w:r w:rsidRPr="002E304B">
        <w:rPr>
          <w:rFonts w:ascii="Times New Roman" w:eastAsia="Calibri" w:hAnsi="Times New Roman" w:cs="Times New Roman"/>
          <w:b w:val="0"/>
          <w:i w:val="0"/>
          <w:iCs w:val="0"/>
          <w:color w:val="000000"/>
          <w:u w:val="none"/>
        </w:rPr>
        <w:t xml:space="preserve"> A permissão de uso, enquanto vigente, assegura à Paróquia permissionária o uso especial e exclusivo do bem público, conforme o fixado pela Administração, gerando direitos subjetivos defensáveis pelas vias judiciais, inclusive ações possessórias para proteger a utilização na forma permitida e condicionada por est</w:t>
      </w:r>
      <w:r w:rsidR="0039506D" w:rsidRPr="002E304B">
        <w:rPr>
          <w:rFonts w:ascii="Times New Roman" w:eastAsia="Calibri" w:hAnsi="Times New Roman" w:cs="Times New Roman"/>
          <w:b w:val="0"/>
          <w:i w:val="0"/>
          <w:iCs w:val="0"/>
          <w:color w:val="000000"/>
          <w:u w:val="none"/>
        </w:rPr>
        <w:t>e Decreto</w:t>
      </w:r>
      <w:r w:rsidRPr="002E304B">
        <w:rPr>
          <w:rFonts w:ascii="Times New Roman" w:eastAsia="Calibri" w:hAnsi="Times New Roman" w:cs="Times New Roman"/>
          <w:b w:val="0"/>
          <w:i w:val="0"/>
          <w:iCs w:val="0"/>
          <w:color w:val="000000"/>
          <w:u w:val="none"/>
        </w:rPr>
        <w:t>.</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p>
    <w:p w:rsidR="0039506D"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hAnsi="Times New Roman" w:cs="Times New Roman"/>
          <w:iCs w:val="0"/>
          <w:color w:val="000000" w:themeColor="text1"/>
          <w:u w:val="none"/>
        </w:rPr>
        <w:t>Art. 7º.</w:t>
      </w:r>
      <w:r w:rsidRPr="002E304B">
        <w:rPr>
          <w:rFonts w:ascii="Times New Roman" w:hAnsi="Times New Roman" w:cs="Times New Roman"/>
          <w:b w:val="0"/>
          <w:i w:val="0"/>
          <w:iCs w:val="0"/>
          <w:color w:val="000000" w:themeColor="text1"/>
          <w:u w:val="none"/>
        </w:rPr>
        <w:t xml:space="preserve">  Fica designada a </w:t>
      </w:r>
      <w:r w:rsidRPr="002E304B">
        <w:rPr>
          <w:rFonts w:ascii="Times New Roman" w:hAnsi="Times New Roman" w:cs="Times New Roman"/>
          <w:b w:val="0"/>
          <w:i w:val="0"/>
          <w:u w:val="none"/>
        </w:rPr>
        <w:t xml:space="preserve">Secretaria Municipal de Meio Ambiente para o acompanhamento e a fiscalização </w:t>
      </w:r>
      <w:r w:rsidR="0039506D" w:rsidRPr="002E304B">
        <w:rPr>
          <w:rFonts w:ascii="Times New Roman" w:hAnsi="Times New Roman" w:cs="Times New Roman"/>
          <w:b w:val="0"/>
          <w:i w:val="0"/>
          <w:u w:val="none"/>
        </w:rPr>
        <w:t xml:space="preserve">da permissão de uso do largo frontal da Igreja Matriz de São Mateus, à </w:t>
      </w:r>
      <w:r w:rsidRPr="002E304B">
        <w:rPr>
          <w:rFonts w:ascii="Times New Roman" w:hAnsi="Times New Roman" w:cs="Times New Roman"/>
          <w:b w:val="0"/>
          <w:i w:val="0"/>
          <w:u w:val="none"/>
        </w:rPr>
        <w:t xml:space="preserve">Paróquia </w:t>
      </w:r>
      <w:r w:rsidRPr="002E304B">
        <w:rPr>
          <w:rFonts w:ascii="Times New Roman" w:eastAsia="Calibri" w:hAnsi="Times New Roman" w:cs="Times New Roman"/>
          <w:b w:val="0"/>
          <w:i w:val="0"/>
          <w:iCs w:val="0"/>
          <w:color w:val="000000"/>
          <w:u w:val="none"/>
        </w:rPr>
        <w:t xml:space="preserve">permissionária, no tocante ao cumprimento dos encargos estabelecidos nos </w:t>
      </w:r>
      <w:r w:rsidRPr="002E304B">
        <w:rPr>
          <w:rFonts w:ascii="Times New Roman" w:eastAsia="Calibri" w:hAnsi="Times New Roman" w:cs="Times New Roman"/>
          <w:iCs w:val="0"/>
          <w:color w:val="000000"/>
          <w:u w:val="none"/>
        </w:rPr>
        <w:t>incisos I a IV do art. 2º</w:t>
      </w:r>
      <w:r w:rsidRPr="002E304B">
        <w:rPr>
          <w:rFonts w:ascii="Times New Roman" w:eastAsia="Calibri" w:hAnsi="Times New Roman" w:cs="Times New Roman"/>
          <w:b w:val="0"/>
          <w:i w:val="0"/>
          <w:iCs w:val="0"/>
          <w:color w:val="000000"/>
          <w:u w:val="none"/>
        </w:rPr>
        <w:t xml:space="preserve">, </w:t>
      </w:r>
      <w:r w:rsidR="0039506D" w:rsidRPr="002E304B">
        <w:rPr>
          <w:rFonts w:ascii="Times New Roman" w:eastAsia="Calibri" w:hAnsi="Times New Roman" w:cs="Times New Roman"/>
          <w:b w:val="0"/>
          <w:i w:val="0"/>
          <w:iCs w:val="0"/>
          <w:color w:val="000000"/>
          <w:u w:val="none"/>
        </w:rPr>
        <w:t>deste Decreto.</w:t>
      </w: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p>
    <w:p w:rsidR="002E4703" w:rsidRPr="002E304B" w:rsidRDefault="002E4703" w:rsidP="002E304B">
      <w:pPr>
        <w:spacing w:after="0" w:line="240" w:lineRule="auto"/>
        <w:ind w:left="0" w:right="0" w:firstLine="1418"/>
        <w:jc w:val="both"/>
        <w:rPr>
          <w:rFonts w:ascii="Times New Roman" w:eastAsia="Calibri" w:hAnsi="Times New Roman" w:cs="Times New Roman"/>
          <w:b w:val="0"/>
          <w:i w:val="0"/>
          <w:iCs w:val="0"/>
          <w:color w:val="000000"/>
          <w:u w:val="none"/>
        </w:rPr>
      </w:pPr>
      <w:r w:rsidRPr="002E304B">
        <w:rPr>
          <w:rFonts w:ascii="Times New Roman" w:eastAsia="Calibri" w:hAnsi="Times New Roman" w:cs="Times New Roman"/>
          <w:iCs w:val="0"/>
          <w:color w:val="000000"/>
          <w:u w:val="none"/>
        </w:rPr>
        <w:t>Parágrafo único.</w:t>
      </w:r>
      <w:r w:rsidRPr="002E304B">
        <w:rPr>
          <w:rFonts w:ascii="Times New Roman" w:eastAsia="Calibri" w:hAnsi="Times New Roman" w:cs="Times New Roman"/>
          <w:b w:val="0"/>
          <w:i w:val="0"/>
          <w:iCs w:val="0"/>
          <w:color w:val="000000"/>
          <w:u w:val="none"/>
        </w:rPr>
        <w:t xml:space="preserve"> O gestor representante da Administração permitente anotará em registro próprio as ocorrências observadas e determinará à Paróquia permissionária o que for necessário à regularização de eventuais falh</w:t>
      </w:r>
      <w:r w:rsidR="00800ACF" w:rsidRPr="002E304B">
        <w:rPr>
          <w:rFonts w:ascii="Times New Roman" w:eastAsia="Calibri" w:hAnsi="Times New Roman" w:cs="Times New Roman"/>
          <w:b w:val="0"/>
          <w:i w:val="0"/>
          <w:iCs w:val="0"/>
          <w:color w:val="000000"/>
          <w:u w:val="none"/>
        </w:rPr>
        <w:t>as ou defeitos observados</w:t>
      </w:r>
      <w:r w:rsidRPr="002E304B">
        <w:rPr>
          <w:rFonts w:ascii="Times New Roman" w:eastAsia="Calibri" w:hAnsi="Times New Roman" w:cs="Times New Roman"/>
          <w:b w:val="0"/>
          <w:i w:val="0"/>
          <w:iCs w:val="0"/>
          <w:color w:val="000000"/>
          <w:u w:val="none"/>
        </w:rPr>
        <w:t>, podendo recorrer a outros órgãos municipais para assisti-lo e subsidiá-lo junto às atividades realizadas em áreas estranhas às de suas atribuições.</w:t>
      </w:r>
    </w:p>
    <w:p w:rsidR="00800ACF" w:rsidRPr="002E304B" w:rsidRDefault="00800ACF" w:rsidP="002E304B">
      <w:pPr>
        <w:spacing w:after="0" w:line="240" w:lineRule="auto"/>
        <w:ind w:left="0" w:right="0" w:firstLine="1418"/>
        <w:jc w:val="both"/>
        <w:rPr>
          <w:rFonts w:ascii="Times New Roman" w:eastAsia="Calibri" w:hAnsi="Times New Roman" w:cs="Times New Roman"/>
          <w:b w:val="0"/>
          <w:i w:val="0"/>
          <w:iCs w:val="0"/>
          <w:color w:val="000000"/>
          <w:u w:val="none"/>
        </w:rPr>
      </w:pPr>
    </w:p>
    <w:p w:rsidR="002E4703" w:rsidRPr="002E304B" w:rsidRDefault="002E4703" w:rsidP="002E304B">
      <w:pPr>
        <w:spacing w:after="0" w:line="240" w:lineRule="auto"/>
        <w:ind w:left="0" w:right="0" w:firstLine="1418"/>
        <w:jc w:val="both"/>
        <w:rPr>
          <w:rFonts w:ascii="Times New Roman" w:hAnsi="Times New Roman" w:cs="Times New Roman"/>
          <w:b w:val="0"/>
          <w:i w:val="0"/>
          <w:iCs w:val="0"/>
          <w:color w:val="000000" w:themeColor="text1"/>
          <w:u w:val="none"/>
        </w:rPr>
      </w:pPr>
      <w:r w:rsidRPr="002E304B">
        <w:rPr>
          <w:rFonts w:ascii="Times New Roman" w:hAnsi="Times New Roman" w:cs="Times New Roman"/>
          <w:iCs w:val="0"/>
          <w:color w:val="000000" w:themeColor="text1"/>
          <w:u w:val="none"/>
        </w:rPr>
        <w:t>Art. 8º.</w:t>
      </w:r>
      <w:r w:rsidR="003307CA" w:rsidRPr="002E304B">
        <w:rPr>
          <w:rFonts w:ascii="Times New Roman" w:hAnsi="Times New Roman" w:cs="Times New Roman"/>
          <w:b w:val="0"/>
          <w:i w:val="0"/>
          <w:iCs w:val="0"/>
          <w:color w:val="000000" w:themeColor="text1"/>
          <w:u w:val="none"/>
        </w:rPr>
        <w:t xml:space="preserve">   Este Decreto </w:t>
      </w:r>
      <w:r w:rsidRPr="002E304B">
        <w:rPr>
          <w:rFonts w:ascii="Times New Roman" w:hAnsi="Times New Roman" w:cs="Times New Roman"/>
          <w:b w:val="0"/>
          <w:i w:val="0"/>
          <w:iCs w:val="0"/>
          <w:color w:val="000000" w:themeColor="text1"/>
          <w:u w:val="none"/>
        </w:rPr>
        <w:t>entra em vigor na data de sua publicação.</w:t>
      </w:r>
    </w:p>
    <w:p w:rsidR="002E4703" w:rsidRPr="002E304B" w:rsidRDefault="002E4703" w:rsidP="002E304B">
      <w:pPr>
        <w:spacing w:after="0" w:line="240" w:lineRule="auto"/>
        <w:ind w:left="0" w:right="0" w:firstLine="1418"/>
        <w:jc w:val="both"/>
        <w:rPr>
          <w:rFonts w:ascii="Times New Roman" w:hAnsi="Times New Roman" w:cs="Times New Roman"/>
          <w:b w:val="0"/>
          <w:i w:val="0"/>
          <w:iCs w:val="0"/>
          <w:color w:val="000000" w:themeColor="text1"/>
          <w:u w:val="none"/>
        </w:rPr>
      </w:pPr>
    </w:p>
    <w:p w:rsidR="005655A4" w:rsidRPr="002E304B" w:rsidRDefault="002E4703" w:rsidP="002E304B">
      <w:pPr>
        <w:spacing w:after="0" w:line="240" w:lineRule="auto"/>
        <w:ind w:left="0" w:right="0" w:firstLine="1418"/>
        <w:jc w:val="both"/>
        <w:rPr>
          <w:rFonts w:ascii="Times New Roman" w:hAnsi="Times New Roman" w:cs="Times New Roman"/>
          <w:b w:val="0"/>
          <w:i w:val="0"/>
          <w:iCs w:val="0"/>
          <w:color w:val="000000" w:themeColor="text1"/>
          <w:u w:val="none"/>
        </w:rPr>
      </w:pPr>
      <w:r w:rsidRPr="002E304B">
        <w:rPr>
          <w:rFonts w:ascii="Times New Roman" w:hAnsi="Times New Roman" w:cs="Times New Roman"/>
          <w:iCs w:val="0"/>
          <w:color w:val="000000" w:themeColor="text1"/>
        </w:rPr>
        <w:t>Guariba (SP),</w:t>
      </w:r>
      <w:r w:rsidRPr="002E304B">
        <w:rPr>
          <w:rFonts w:ascii="Times New Roman" w:hAnsi="Times New Roman" w:cs="Times New Roman"/>
          <w:i w:val="0"/>
          <w:iCs w:val="0"/>
          <w:color w:val="000000" w:themeColor="text1"/>
          <w:u w:val="none"/>
        </w:rPr>
        <w:t xml:space="preserve"> </w:t>
      </w:r>
      <w:r w:rsidR="005655A4" w:rsidRPr="002E304B">
        <w:rPr>
          <w:rFonts w:ascii="Times New Roman" w:hAnsi="Times New Roman" w:cs="Times New Roman"/>
          <w:b w:val="0"/>
          <w:i w:val="0"/>
          <w:iCs w:val="0"/>
          <w:color w:val="000000" w:themeColor="text1"/>
          <w:u w:val="none"/>
        </w:rPr>
        <w:t>1</w:t>
      </w:r>
      <w:r w:rsidR="002E304B" w:rsidRPr="002E304B">
        <w:rPr>
          <w:rFonts w:ascii="Times New Roman" w:hAnsi="Times New Roman" w:cs="Times New Roman"/>
          <w:b w:val="0"/>
          <w:i w:val="0"/>
          <w:iCs w:val="0"/>
          <w:color w:val="000000" w:themeColor="text1"/>
          <w:u w:val="none"/>
        </w:rPr>
        <w:t>4</w:t>
      </w:r>
      <w:r w:rsidR="005655A4" w:rsidRPr="002E304B">
        <w:rPr>
          <w:rFonts w:ascii="Times New Roman" w:hAnsi="Times New Roman" w:cs="Times New Roman"/>
          <w:b w:val="0"/>
          <w:i w:val="0"/>
          <w:iCs w:val="0"/>
          <w:color w:val="000000" w:themeColor="text1"/>
          <w:u w:val="none"/>
        </w:rPr>
        <w:t xml:space="preserve"> de outubro de 2.024.</w:t>
      </w:r>
    </w:p>
    <w:p w:rsidR="005655A4" w:rsidRPr="002E304B" w:rsidRDefault="005655A4" w:rsidP="002E304B">
      <w:pPr>
        <w:spacing w:after="0" w:line="240" w:lineRule="auto"/>
        <w:ind w:left="0" w:right="0" w:firstLine="1418"/>
        <w:jc w:val="both"/>
        <w:rPr>
          <w:rFonts w:ascii="Times New Roman" w:hAnsi="Times New Roman" w:cs="Times New Roman"/>
          <w:b w:val="0"/>
          <w:i w:val="0"/>
          <w:iCs w:val="0"/>
          <w:color w:val="000000" w:themeColor="text1"/>
          <w:u w:val="none"/>
        </w:rPr>
      </w:pPr>
    </w:p>
    <w:p w:rsidR="005655A4" w:rsidRPr="002E304B" w:rsidRDefault="005655A4" w:rsidP="002E304B">
      <w:pPr>
        <w:spacing w:after="0" w:line="240" w:lineRule="auto"/>
        <w:ind w:left="0" w:right="0" w:firstLine="1418"/>
        <w:jc w:val="both"/>
        <w:rPr>
          <w:rFonts w:ascii="Times New Roman" w:hAnsi="Times New Roman" w:cs="Times New Roman"/>
          <w:i w:val="0"/>
          <w:iCs w:val="0"/>
          <w:color w:val="000000" w:themeColor="text1"/>
          <w:u w:val="none"/>
        </w:rPr>
      </w:pPr>
    </w:p>
    <w:p w:rsidR="005655A4" w:rsidRPr="002E304B" w:rsidRDefault="005655A4" w:rsidP="002E304B">
      <w:pPr>
        <w:spacing w:after="0" w:line="240" w:lineRule="auto"/>
        <w:ind w:left="0" w:right="0" w:firstLine="1418"/>
        <w:jc w:val="both"/>
        <w:rPr>
          <w:rFonts w:ascii="Times New Roman" w:hAnsi="Times New Roman" w:cs="Times New Roman"/>
          <w:i w:val="0"/>
          <w:iCs w:val="0"/>
          <w:color w:val="000000" w:themeColor="text1"/>
          <w:u w:val="none"/>
        </w:rPr>
      </w:pPr>
    </w:p>
    <w:p w:rsidR="005655A4" w:rsidRPr="002E304B" w:rsidRDefault="005655A4" w:rsidP="002E304B">
      <w:pPr>
        <w:spacing w:after="0" w:line="240" w:lineRule="auto"/>
        <w:ind w:left="0" w:right="0" w:firstLine="1418"/>
        <w:jc w:val="both"/>
        <w:rPr>
          <w:rFonts w:ascii="Times New Roman" w:hAnsi="Times New Roman" w:cs="Times New Roman"/>
          <w:iCs w:val="0"/>
          <w:color w:val="000000" w:themeColor="text1"/>
          <w:u w:val="none"/>
        </w:rPr>
      </w:pPr>
      <w:r w:rsidRPr="002E304B">
        <w:rPr>
          <w:rFonts w:ascii="Times New Roman" w:hAnsi="Times New Roman" w:cs="Times New Roman"/>
          <w:iCs w:val="0"/>
          <w:color w:val="000000" w:themeColor="text1"/>
          <w:u w:val="none"/>
        </w:rPr>
        <w:t xml:space="preserve">Celso Antônio Romano </w:t>
      </w:r>
    </w:p>
    <w:p w:rsidR="005655A4" w:rsidRPr="002E304B" w:rsidRDefault="005655A4" w:rsidP="002E304B">
      <w:pPr>
        <w:spacing w:after="0" w:line="240" w:lineRule="auto"/>
        <w:ind w:left="0" w:right="0" w:firstLine="1418"/>
        <w:jc w:val="both"/>
        <w:rPr>
          <w:rFonts w:ascii="Times New Roman" w:hAnsi="Times New Roman" w:cs="Times New Roman"/>
          <w:iCs w:val="0"/>
          <w:color w:val="000000" w:themeColor="text1"/>
          <w:u w:val="none"/>
        </w:rPr>
      </w:pPr>
      <w:r w:rsidRPr="002E304B">
        <w:rPr>
          <w:rFonts w:ascii="Times New Roman" w:hAnsi="Times New Roman" w:cs="Times New Roman"/>
          <w:iCs w:val="0"/>
          <w:color w:val="000000" w:themeColor="text1"/>
          <w:u w:val="none"/>
        </w:rPr>
        <w:t xml:space="preserve">     Prefeito Municipal</w:t>
      </w:r>
    </w:p>
    <w:p w:rsidR="002E304B" w:rsidRPr="002E304B" w:rsidRDefault="002E304B" w:rsidP="002E304B">
      <w:pPr>
        <w:spacing w:after="0" w:line="240" w:lineRule="auto"/>
        <w:ind w:left="0" w:right="0" w:firstLine="1418"/>
        <w:jc w:val="both"/>
        <w:rPr>
          <w:rFonts w:ascii="Times New Roman" w:hAnsi="Times New Roman" w:cs="Times New Roman"/>
          <w:i w:val="0"/>
          <w:iCs w:val="0"/>
          <w:color w:val="000000" w:themeColor="text1"/>
          <w:u w:val="none"/>
        </w:rPr>
      </w:pPr>
    </w:p>
    <w:p w:rsidR="005655A4" w:rsidRPr="002E304B" w:rsidRDefault="005655A4" w:rsidP="002E304B">
      <w:pPr>
        <w:spacing w:before="100" w:beforeAutospacing="1" w:after="100" w:afterAutospacing="1" w:line="240" w:lineRule="auto"/>
        <w:ind w:left="0" w:right="0" w:firstLine="1418"/>
        <w:jc w:val="both"/>
        <w:rPr>
          <w:rFonts w:ascii="Times New Roman" w:eastAsia="Calibri" w:hAnsi="Times New Roman" w:cs="Times New Roman"/>
          <w:iCs w:val="0"/>
          <w:u w:val="none"/>
        </w:rPr>
      </w:pPr>
      <w:r w:rsidRPr="002E304B">
        <w:rPr>
          <w:rFonts w:ascii="Times New Roman" w:eastAsia="Calibri" w:hAnsi="Times New Roman" w:cs="Times New Roman"/>
          <w:b w:val="0"/>
          <w:i w:val="0"/>
          <w:iCs w:val="0"/>
          <w:u w:val="none"/>
        </w:rPr>
        <w:t>Registrado em livro próprio, no Departamento Municipal de Gestão Pública, afixado no local de costume, na mesma data, e publicado</w:t>
      </w:r>
      <w:r w:rsidRPr="002E304B">
        <w:rPr>
          <w:rFonts w:ascii="Times New Roman" w:eastAsia="Calibri" w:hAnsi="Times New Roman" w:cs="Times New Roman"/>
          <w:iCs w:val="0"/>
          <w:u w:val="none"/>
        </w:rPr>
        <w:t xml:space="preserve"> </w:t>
      </w:r>
      <w:r w:rsidRPr="002E304B">
        <w:rPr>
          <w:rFonts w:ascii="Times New Roman" w:eastAsia="Calibri" w:hAnsi="Times New Roman" w:cs="Times New Roman"/>
          <w:b w:val="0"/>
          <w:i w:val="0"/>
          <w:iCs w:val="0"/>
          <w:u w:val="none"/>
        </w:rPr>
        <w:t xml:space="preserve">na </w:t>
      </w:r>
      <w:r w:rsidRPr="002E304B">
        <w:rPr>
          <w:rFonts w:ascii="Times New Roman" w:eastAsia="Calibri" w:hAnsi="Times New Roman" w:cs="Times New Roman"/>
          <w:iCs w:val="0"/>
          <w:u w:val="none"/>
        </w:rPr>
        <w:t>Imprensa Oficial do Município</w:t>
      </w:r>
      <w:r w:rsidRPr="002E304B">
        <w:rPr>
          <w:rFonts w:ascii="Times New Roman" w:eastAsia="Calibri" w:hAnsi="Times New Roman" w:cs="Times New Roman"/>
          <w:b w:val="0"/>
          <w:i w:val="0"/>
          <w:iCs w:val="0"/>
          <w:u w:val="none"/>
        </w:rPr>
        <w:t xml:space="preserve">, criada pela </w:t>
      </w:r>
      <w:r w:rsidRPr="002E304B">
        <w:rPr>
          <w:rFonts w:ascii="Times New Roman" w:eastAsia="Calibri" w:hAnsi="Times New Roman" w:cs="Times New Roman"/>
          <w:iCs w:val="0"/>
          <w:u w:val="none"/>
        </w:rPr>
        <w:t>Lei municipal nº 3.119/2018,</w:t>
      </w:r>
      <w:r w:rsidRPr="002E304B">
        <w:rPr>
          <w:rFonts w:ascii="Times New Roman" w:eastAsia="Calibri" w:hAnsi="Times New Roman" w:cs="Times New Roman"/>
          <w:b w:val="0"/>
          <w:i w:val="0"/>
          <w:iCs w:val="0"/>
          <w:u w:val="none"/>
        </w:rPr>
        <w:t xml:space="preserve"> com circulação diária, na forma eletrônica, em cumprimento ao disposto no </w:t>
      </w:r>
      <w:r w:rsidRPr="002E304B">
        <w:rPr>
          <w:rFonts w:ascii="Times New Roman" w:eastAsia="Calibri" w:hAnsi="Times New Roman" w:cs="Times New Roman"/>
          <w:iCs w:val="0"/>
          <w:u w:val="none"/>
        </w:rPr>
        <w:t xml:space="preserve">artigo 90, da Lei Orgânica do Município, </w:t>
      </w:r>
      <w:r w:rsidRPr="002E304B">
        <w:rPr>
          <w:rFonts w:ascii="Times New Roman" w:eastAsia="Calibri" w:hAnsi="Times New Roman" w:cs="Times New Roman"/>
          <w:b w:val="0"/>
          <w:i w:val="0"/>
          <w:iCs w:val="0"/>
          <w:u w:val="none"/>
        </w:rPr>
        <w:t xml:space="preserve">de </w:t>
      </w:r>
      <w:r w:rsidRPr="002E304B">
        <w:rPr>
          <w:rFonts w:ascii="Times New Roman" w:eastAsia="Calibri" w:hAnsi="Times New Roman" w:cs="Times New Roman"/>
          <w:iCs w:val="0"/>
          <w:u w:val="none"/>
        </w:rPr>
        <w:t>05/04/1990</w:t>
      </w:r>
      <w:r w:rsidRPr="002E304B">
        <w:rPr>
          <w:rFonts w:ascii="Times New Roman" w:eastAsia="Calibri" w:hAnsi="Times New Roman" w:cs="Times New Roman"/>
          <w:i w:val="0"/>
          <w:iCs w:val="0"/>
          <w:u w:val="none"/>
        </w:rPr>
        <w:t>.</w:t>
      </w:r>
    </w:p>
    <w:p w:rsidR="005655A4" w:rsidRPr="002E304B" w:rsidRDefault="005655A4" w:rsidP="002E304B">
      <w:pPr>
        <w:spacing w:after="0" w:line="240" w:lineRule="auto"/>
        <w:ind w:left="0" w:right="0" w:firstLine="1418"/>
        <w:jc w:val="both"/>
        <w:rPr>
          <w:rFonts w:ascii="Times New Roman" w:hAnsi="Times New Roman" w:cs="Times New Roman"/>
          <w:b w:val="0"/>
          <w:i w:val="0"/>
          <w:iCs w:val="0"/>
          <w:color w:val="000000" w:themeColor="text1"/>
          <w:u w:val="none"/>
        </w:rPr>
      </w:pPr>
    </w:p>
    <w:p w:rsidR="005655A4" w:rsidRPr="002E304B" w:rsidRDefault="005655A4" w:rsidP="002E304B">
      <w:pPr>
        <w:spacing w:after="0" w:line="240" w:lineRule="auto"/>
        <w:ind w:left="0" w:right="0" w:firstLine="1418"/>
        <w:jc w:val="both"/>
        <w:rPr>
          <w:rFonts w:ascii="Times New Roman" w:hAnsi="Times New Roman" w:cs="Times New Roman"/>
          <w:b w:val="0"/>
          <w:iCs w:val="0"/>
          <w:color w:val="000000" w:themeColor="text1"/>
          <w:u w:val="none"/>
        </w:rPr>
      </w:pPr>
    </w:p>
    <w:p w:rsidR="005655A4" w:rsidRPr="002E304B" w:rsidRDefault="002E304B" w:rsidP="002E304B">
      <w:pPr>
        <w:spacing w:after="0" w:line="240" w:lineRule="auto"/>
        <w:ind w:left="0" w:right="0" w:firstLine="1418"/>
        <w:jc w:val="both"/>
        <w:rPr>
          <w:rFonts w:ascii="Times New Roman" w:hAnsi="Times New Roman" w:cs="Times New Roman"/>
          <w:iCs w:val="0"/>
          <w:color w:val="000000" w:themeColor="text1"/>
          <w:u w:val="none"/>
        </w:rPr>
      </w:pPr>
      <w:r w:rsidRPr="002E304B">
        <w:rPr>
          <w:rFonts w:ascii="Times New Roman" w:hAnsi="Times New Roman" w:cs="Times New Roman"/>
          <w:iCs w:val="0"/>
          <w:color w:val="000000" w:themeColor="text1"/>
          <w:u w:val="none"/>
        </w:rPr>
        <w:t xml:space="preserve">        </w:t>
      </w:r>
      <w:r w:rsidR="005655A4" w:rsidRPr="002E304B">
        <w:rPr>
          <w:rFonts w:ascii="Times New Roman" w:hAnsi="Times New Roman" w:cs="Times New Roman"/>
          <w:iCs w:val="0"/>
          <w:color w:val="000000" w:themeColor="text1"/>
          <w:u w:val="none"/>
        </w:rPr>
        <w:t>Rosemeire Gumieri</w:t>
      </w:r>
    </w:p>
    <w:p w:rsidR="002E4703" w:rsidRPr="002E304B" w:rsidRDefault="005655A4" w:rsidP="002E304B">
      <w:pPr>
        <w:spacing w:after="0" w:line="240" w:lineRule="auto"/>
        <w:ind w:left="0" w:right="0" w:firstLine="1418"/>
        <w:jc w:val="both"/>
        <w:rPr>
          <w:rFonts w:ascii="Times New Roman" w:hAnsi="Times New Roman" w:cs="Times New Roman"/>
          <w:iCs w:val="0"/>
          <w:color w:val="000000" w:themeColor="text1"/>
          <w:u w:val="none"/>
        </w:rPr>
      </w:pPr>
      <w:r w:rsidRPr="002E304B">
        <w:rPr>
          <w:rFonts w:ascii="Times New Roman" w:hAnsi="Times New Roman" w:cs="Times New Roman"/>
          <w:iCs w:val="0"/>
          <w:color w:val="000000" w:themeColor="text1"/>
          <w:u w:val="none"/>
        </w:rPr>
        <w:t>Diretora do Depto. Gestão Pública</w:t>
      </w:r>
    </w:p>
    <w:sectPr w:rsidR="002E4703" w:rsidRPr="002E304B" w:rsidSect="002E304B">
      <w:pgSz w:w="11910" w:h="16840"/>
      <w:pgMar w:top="2552" w:right="1134" w:bottom="1134" w:left="1418" w:header="0" w:footer="680" w:gutter="0"/>
      <w:cols w:space="708"/>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9FA" w:rsidRDefault="002669FA" w:rsidP="001A60F3">
      <w:pPr>
        <w:spacing w:after="0" w:line="240" w:lineRule="auto"/>
      </w:pPr>
      <w:r>
        <w:separator/>
      </w:r>
    </w:p>
  </w:endnote>
  <w:endnote w:type="continuationSeparator" w:id="0">
    <w:p w:rsidR="002669FA" w:rsidRDefault="002669FA" w:rsidP="001A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9FA" w:rsidRDefault="002669FA" w:rsidP="001A60F3">
      <w:pPr>
        <w:spacing w:after="0" w:line="240" w:lineRule="auto"/>
      </w:pPr>
      <w:r>
        <w:separator/>
      </w:r>
    </w:p>
  </w:footnote>
  <w:footnote w:type="continuationSeparator" w:id="0">
    <w:p w:rsidR="002669FA" w:rsidRDefault="002669FA" w:rsidP="001A6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241"/>
  <w:drawingGridVerticalSpacing w:val="164"/>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F3"/>
    <w:rsid w:val="0000356B"/>
    <w:rsid w:val="0001635D"/>
    <w:rsid w:val="000A010A"/>
    <w:rsid w:val="000C7D9B"/>
    <w:rsid w:val="000E1F56"/>
    <w:rsid w:val="00126A60"/>
    <w:rsid w:val="00156617"/>
    <w:rsid w:val="00192361"/>
    <w:rsid w:val="00197C2F"/>
    <w:rsid w:val="001A60F3"/>
    <w:rsid w:val="002040F0"/>
    <w:rsid w:val="002669FA"/>
    <w:rsid w:val="00292922"/>
    <w:rsid w:val="002A695A"/>
    <w:rsid w:val="002E304B"/>
    <w:rsid w:val="002E4703"/>
    <w:rsid w:val="002F27C7"/>
    <w:rsid w:val="003307CA"/>
    <w:rsid w:val="0039506D"/>
    <w:rsid w:val="003C0D92"/>
    <w:rsid w:val="003C3C28"/>
    <w:rsid w:val="003E4AAE"/>
    <w:rsid w:val="004475F5"/>
    <w:rsid w:val="00454A4D"/>
    <w:rsid w:val="00455ECD"/>
    <w:rsid w:val="00464041"/>
    <w:rsid w:val="004743B3"/>
    <w:rsid w:val="00476A0E"/>
    <w:rsid w:val="004C7BF4"/>
    <w:rsid w:val="005053D6"/>
    <w:rsid w:val="00510173"/>
    <w:rsid w:val="00512CDC"/>
    <w:rsid w:val="005655A4"/>
    <w:rsid w:val="00573709"/>
    <w:rsid w:val="005772E4"/>
    <w:rsid w:val="005A2E0F"/>
    <w:rsid w:val="005F36DD"/>
    <w:rsid w:val="00652FB2"/>
    <w:rsid w:val="00681B01"/>
    <w:rsid w:val="00714CA1"/>
    <w:rsid w:val="00761FA0"/>
    <w:rsid w:val="00795E3E"/>
    <w:rsid w:val="007E0A53"/>
    <w:rsid w:val="00800ACF"/>
    <w:rsid w:val="008078C4"/>
    <w:rsid w:val="00856B8E"/>
    <w:rsid w:val="008847C0"/>
    <w:rsid w:val="008A732A"/>
    <w:rsid w:val="008C36C2"/>
    <w:rsid w:val="00A05B19"/>
    <w:rsid w:val="00A22147"/>
    <w:rsid w:val="00A31E5B"/>
    <w:rsid w:val="00A33D99"/>
    <w:rsid w:val="00AD192E"/>
    <w:rsid w:val="00AF6DEF"/>
    <w:rsid w:val="00B07B9C"/>
    <w:rsid w:val="00B141DB"/>
    <w:rsid w:val="00B2258B"/>
    <w:rsid w:val="00B27389"/>
    <w:rsid w:val="00B6280C"/>
    <w:rsid w:val="00B80603"/>
    <w:rsid w:val="00BB1FE2"/>
    <w:rsid w:val="00BB79ED"/>
    <w:rsid w:val="00C31033"/>
    <w:rsid w:val="00C43BF4"/>
    <w:rsid w:val="00C633EE"/>
    <w:rsid w:val="00C67B46"/>
    <w:rsid w:val="00CC142B"/>
    <w:rsid w:val="00CF2946"/>
    <w:rsid w:val="00D01CFD"/>
    <w:rsid w:val="00D335C2"/>
    <w:rsid w:val="00D87396"/>
    <w:rsid w:val="00D96F35"/>
    <w:rsid w:val="00DE3DFA"/>
    <w:rsid w:val="00E11B7B"/>
    <w:rsid w:val="00E437F5"/>
    <w:rsid w:val="00E604A4"/>
    <w:rsid w:val="00EA2DAC"/>
    <w:rsid w:val="00ED3D24"/>
    <w:rsid w:val="00F05758"/>
    <w:rsid w:val="00F24C07"/>
    <w:rsid w:val="00FA2C20"/>
    <w:rsid w:val="00FA5F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6BEB608-519A-40F5-892F-8CA18DA8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i/>
        <w:iCs/>
        <w:sz w:val="24"/>
        <w:szCs w:val="24"/>
        <w:u w:val="single"/>
        <w:lang w:val="pt-BR" w:eastAsia="en-US" w:bidi="ar-SA"/>
      </w:rPr>
    </w:rPrDefault>
    <w:pPrDefault>
      <w:pPr>
        <w:spacing w:after="200" w:line="276" w:lineRule="auto"/>
        <w:ind w:left="1701" w:right="102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04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60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60F3"/>
  </w:style>
  <w:style w:type="paragraph" w:styleId="Rodap">
    <w:name w:val="footer"/>
    <w:basedOn w:val="Normal"/>
    <w:link w:val="RodapChar"/>
    <w:uiPriority w:val="99"/>
    <w:unhideWhenUsed/>
    <w:rsid w:val="001A60F3"/>
    <w:pPr>
      <w:tabs>
        <w:tab w:val="center" w:pos="4252"/>
        <w:tab w:val="right" w:pos="8504"/>
      </w:tabs>
      <w:spacing w:after="0" w:line="240" w:lineRule="auto"/>
    </w:pPr>
  </w:style>
  <w:style w:type="character" w:customStyle="1" w:styleId="RodapChar">
    <w:name w:val="Rodapé Char"/>
    <w:basedOn w:val="Fontepargpadro"/>
    <w:link w:val="Rodap"/>
    <w:uiPriority w:val="99"/>
    <w:rsid w:val="001A6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1302</Words>
  <Characters>7034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Rose</cp:lastModifiedBy>
  <cp:revision>4</cp:revision>
  <cp:lastPrinted>2024-10-14T17:49:00Z</cp:lastPrinted>
  <dcterms:created xsi:type="dcterms:W3CDTF">2024-10-14T17:45:00Z</dcterms:created>
  <dcterms:modified xsi:type="dcterms:W3CDTF">2024-10-14T19:05:00Z</dcterms:modified>
</cp:coreProperties>
</file>