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DA" w:rsidRPr="006C132E" w:rsidRDefault="00A2653D" w:rsidP="00C034DA">
      <w:pPr>
        <w:spacing w:before="100" w:beforeAutospacing="1" w:after="100" w:afterAutospacing="1" w:line="240" w:lineRule="auto"/>
        <w:ind w:left="0" w:right="0"/>
        <w:jc w:val="both"/>
        <w:outlineLvl w:val="0"/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u w:val="none"/>
          <w:lang w:eastAsia="pt-BR"/>
        </w:rPr>
        <w:tab/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u w:val="none"/>
          <w:lang w:eastAsia="pt-BR"/>
        </w:rPr>
        <w:tab/>
      </w:r>
      <w:bookmarkStart w:id="0" w:name="_GoBack"/>
      <w:bookmarkEnd w:id="0"/>
      <w:r w:rsidR="00C034DA"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lang w:eastAsia="pt-BR"/>
        </w:rPr>
        <w:t xml:space="preserve">DECRETO Nº </w:t>
      </w:r>
      <w:r w:rsidR="006C132E"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lang w:eastAsia="pt-BR"/>
        </w:rPr>
        <w:t>4.549</w:t>
      </w:r>
      <w:r w:rsidR="00C034DA"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lang w:eastAsia="pt-BR"/>
        </w:rPr>
        <w:t xml:space="preserve"> - DE </w:t>
      </w:r>
      <w:r w:rsidR="0076147B"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lang w:eastAsia="pt-BR"/>
        </w:rPr>
        <w:t>15</w:t>
      </w:r>
      <w:r w:rsidR="00E15DCC"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lang w:eastAsia="pt-BR"/>
        </w:rPr>
        <w:t xml:space="preserve"> </w:t>
      </w:r>
      <w:r w:rsidR="0076147B"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lang w:eastAsia="pt-BR"/>
        </w:rPr>
        <w:t xml:space="preserve">DE MARÇO </w:t>
      </w:r>
      <w:r w:rsidR="00C034DA"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lang w:eastAsia="pt-BR"/>
        </w:rPr>
        <w:t>DE 2.02</w:t>
      </w:r>
      <w:r w:rsidR="0076147B" w:rsidRPr="006C132E">
        <w:rPr>
          <w:rFonts w:ascii="Times New Roman" w:eastAsia="Times New Roman" w:hAnsi="Times New Roman" w:cs="Times New Roman"/>
          <w:bCs/>
          <w:iCs w:val="0"/>
          <w:color w:val="000000"/>
          <w:kern w:val="36"/>
          <w:lang w:eastAsia="pt-BR"/>
        </w:rPr>
        <w:t>4.</w:t>
      </w:r>
    </w:p>
    <w:p w:rsidR="00EF787A" w:rsidRPr="006C132E" w:rsidRDefault="00A2653D" w:rsidP="00EF787A">
      <w:pPr>
        <w:spacing w:before="100" w:beforeAutospacing="1" w:after="100" w:afterAutospacing="1" w:line="240" w:lineRule="auto"/>
        <w:ind w:left="0" w:right="0"/>
        <w:jc w:val="both"/>
        <w:outlineLvl w:val="0"/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</w:pP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ab/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ab/>
      </w:r>
      <w:r w:rsidR="00C034DA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DISPÕE SOBRE A</w:t>
      </w:r>
      <w:r w:rsidR="0076147B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OUTORGA DE </w:t>
      </w:r>
      <w:r w:rsidR="00C034DA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PERMISSÃO DE USO, EM FAVOR DA </w:t>
      </w:r>
      <w:r w:rsidR="00C96F39" w:rsidRPr="00C96F39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SABESP - CIA. DE SANEAMENTO BÁSICO DO ESTADO DE SÃO PAULO, DE PARTE</w:t>
      </w:r>
      <w:r w:rsidR="00C96F39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</w:t>
      </w:r>
      <w:r w:rsidR="00C034DA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DE</w:t>
      </w:r>
      <w:r w:rsidR="001F0F0D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UMA</w:t>
      </w:r>
      <w:r w:rsidR="00C034DA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ÁREA </w:t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DE DOMÍNIO PÚBLICO, </w:t>
      </w:r>
      <w:r w:rsidR="0076147B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COM ÁREA</w:t>
      </w:r>
      <w:r w:rsidR="001F0F0D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SUPERFICIAL DE 922,72</w:t>
      </w:r>
      <w:r w:rsidR="0076147B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METROS QUADRADOS, NA AVENIDA EUGÊNIO MANGOLINI, NO JARDIM PAULISTANO,</w:t>
      </w:r>
      <w:r w:rsidR="001F0F0D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PARTE DA</w:t>
      </w:r>
      <w:r w:rsidR="0076147B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MATRÍCULA Nº </w:t>
      </w:r>
      <w:r w:rsidR="00EF787A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7.417,</w:t>
      </w:r>
      <w:r w:rsidR="00487964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DO CRI</w:t>
      </w:r>
      <w:r w:rsidR="001F0F0D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LOCAL, </w:t>
      </w:r>
      <w:r w:rsidR="00EF787A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PARA CONCLUSÃO DE ESTUDOS</w:t>
      </w:r>
      <w:r w:rsidR="00487964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DE VIABILIDADE </w:t>
      </w:r>
      <w:r w:rsidR="001F0F0D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E A CONSTRUÇÃO DE UM NOVO</w:t>
      </w:r>
      <w:r w:rsidR="00EF787A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 RESERVATÓRIO, E DÁ OUTRAS PROVIDÊNCIAS</w:t>
      </w:r>
    </w:p>
    <w:p w:rsidR="00C034DA" w:rsidRPr="006C132E" w:rsidRDefault="00EF787A" w:rsidP="00EF787A">
      <w:pPr>
        <w:spacing w:before="100" w:beforeAutospacing="1" w:after="100" w:afterAutospacing="1" w:line="240" w:lineRule="auto"/>
        <w:ind w:left="0" w:right="0"/>
        <w:jc w:val="both"/>
        <w:outlineLvl w:val="0"/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ab/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ab/>
        <w:t>C</w:t>
      </w:r>
      <w:r w:rsidR="00C034DA"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>ELSO ANTONIO ROMANO</w:t>
      </w:r>
      <w:r w:rsidR="00C034DA" w:rsidRPr="006C132E">
        <w:rPr>
          <w:rFonts w:ascii="Times New Roman" w:eastAsia="Times New Roman" w:hAnsi="Times New Roman" w:cs="Times New Roman"/>
          <w:bCs/>
          <w:i w:val="0"/>
          <w:iCs w:val="0"/>
          <w:color w:val="000000"/>
          <w:u w:val="none"/>
          <w:lang w:eastAsia="pt-BR"/>
        </w:rPr>
        <w:t>,</w:t>
      </w:r>
      <w:r w:rsidR="00C96F39">
        <w:rPr>
          <w:rFonts w:ascii="Times New Roman" w:eastAsia="Times New Roman" w:hAnsi="Times New Roman" w:cs="Times New Roman"/>
          <w:bCs/>
          <w:i w:val="0"/>
          <w:iCs w:val="0"/>
          <w:color w:val="000000"/>
          <w:u w:val="none"/>
          <w:lang w:eastAsia="pt-BR"/>
        </w:rPr>
        <w:t xml:space="preserve"> </w:t>
      </w:r>
      <w:r w:rsidR="00C034D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>Prefeito do Município de Guariba</w:t>
      </w:r>
      <w:r w:rsidR="00C034DA" w:rsidRPr="006C132E">
        <w:rPr>
          <w:rFonts w:ascii="Times New Roman" w:eastAsia="Times New Roman" w:hAnsi="Times New Roman" w:cs="Times New Roman"/>
          <w:b w:val="0"/>
          <w:iCs w:val="0"/>
          <w:color w:val="000000"/>
          <w:u w:val="none"/>
          <w:lang w:eastAsia="pt-BR"/>
        </w:rPr>
        <w:t>,</w:t>
      </w:r>
      <w:r w:rsidR="00C034D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 Estado de São Paulo, no uso das atribuições que lhe conferem os </w:t>
      </w:r>
      <w:r w:rsidR="00C034DA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incisos VIII e IX, do artigo 73, c/</w:t>
      </w:r>
      <w:proofErr w:type="gramStart"/>
      <w:r w:rsidR="00C034DA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c</w:t>
      </w:r>
      <w:proofErr w:type="gramEnd"/>
      <w:r w:rsidR="00C034DA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 xml:space="preserve"> artigo 103, § 3º, da Lei Orgânica do Município,</w:t>
      </w:r>
      <w:r w:rsidR="00C034D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 de conformidade com as disposições pertinentes da </w:t>
      </w:r>
      <w:r w:rsidR="00C034DA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Lei municipal nº 2.163/2006</w:t>
      </w:r>
      <w:r w:rsidR="00C034D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 - Plano Diretor de Desenvolvimento Urbano, com as alterações dadas pela </w:t>
      </w:r>
      <w:r w:rsidR="00C034DA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Lei municipal nº 2.606/2012</w:t>
      </w:r>
      <w:r w:rsidR="00C034D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... </w:t>
      </w:r>
    </w:p>
    <w:p w:rsidR="00C034DA" w:rsidRPr="006C132E" w:rsidRDefault="00C034DA" w:rsidP="00C034DA">
      <w:pPr>
        <w:spacing w:before="100" w:after="0" w:line="240" w:lineRule="auto"/>
        <w:ind w:left="0" w:right="40" w:firstLine="1418"/>
        <w:contextualSpacing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</w:pPr>
    </w:p>
    <w:p w:rsidR="00EF787A" w:rsidRPr="006C132E" w:rsidRDefault="00C034DA" w:rsidP="00C034DA">
      <w:pPr>
        <w:spacing w:before="100" w:after="0" w:line="240" w:lineRule="auto"/>
        <w:ind w:left="0" w:right="40" w:firstLine="1418"/>
        <w:contextualSpacing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 xml:space="preserve">Considerando que, </w:t>
      </w:r>
      <w:r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conforme </w:t>
      </w:r>
      <w:r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Ofício nº 2</w:t>
      </w:r>
      <w:r w:rsidR="00EF787A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8/2023</w:t>
      </w:r>
      <w:r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, registrado pelo </w:t>
      </w:r>
      <w:r w:rsidR="00EF787A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Protocolo nº 1.723,</w:t>
      </w:r>
      <w:r w:rsidR="00EF787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 em 13/04/2</w:t>
      </w:r>
      <w:r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>02</w:t>
      </w:r>
      <w:r w:rsidR="00EF787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>3</w:t>
      </w:r>
      <w:r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>, a</w:t>
      </w:r>
      <w:r w:rsidR="00F05487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 </w:t>
      </w:r>
      <w:r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 xml:space="preserve">SABESP </w:t>
      </w:r>
      <w:r w:rsidR="00EF787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>manifestou interesse de disponibilizar</w:t>
      </w:r>
      <w:r w:rsidR="00F05487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 </w:t>
      </w:r>
      <w:r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uma área </w:t>
      </w:r>
      <w:r w:rsidR="00EF787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 em local estratégico, na Avenida Eugênio Mangolini, no Jardim Paulistano, para concluir estudos técnicos preliminares  de viabilidade para construção de um novo reservatório, que</w:t>
      </w:r>
      <w:r w:rsidR="00F05487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 seria interligado com o atual reservatório RA 02 e Poço 03</w:t>
      </w:r>
      <w:r w:rsidR="00487964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, </w:t>
      </w:r>
      <w:r w:rsidR="00EF787A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>também localizado na mesma via pública, a fim de combater eventuais desabastecime</w:t>
      </w:r>
      <w:r w:rsidR="00F05487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>nto de água em finais de semana</w:t>
      </w:r>
      <w:r w:rsidR="00487964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, na zona alta da cidade, e, cuja região o crescimento imobiliário se verificou com muita intensidade nos últimos anos; </w:t>
      </w:r>
    </w:p>
    <w:p w:rsidR="00487964" w:rsidRPr="006C132E" w:rsidRDefault="00487964" w:rsidP="00C034DA">
      <w:pPr>
        <w:spacing w:before="100" w:after="0" w:line="240" w:lineRule="auto"/>
        <w:ind w:left="0" w:right="40" w:firstLine="1418"/>
        <w:contextualSpacing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</w:pPr>
    </w:p>
    <w:p w:rsidR="00EF787A" w:rsidRPr="006C132E" w:rsidRDefault="00487964" w:rsidP="00C034DA">
      <w:pPr>
        <w:spacing w:before="100" w:after="0" w:line="240" w:lineRule="auto"/>
        <w:ind w:left="0" w:right="40" w:firstLine="1418"/>
        <w:contextualSpacing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Considerando que</w:t>
      </w:r>
      <w:r w:rsidR="00F05487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 xml:space="preserve"> </w:t>
      </w:r>
      <w:r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o Contrato de Programa celebrado entre este Município e a SABESP, prevê a liberação de bens imóveis para atendimento das reais necessidades de interesse público do setor de saneamento básico, conforme </w:t>
      </w:r>
      <w:r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cláusula 20</w:t>
      </w:r>
      <w:r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 – Dos Direitos da Sabesp – </w:t>
      </w:r>
      <w:r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item “b</w:t>
      </w:r>
      <w:r w:rsidR="00413E48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 xml:space="preserve">”, </w:t>
      </w:r>
      <w:r w:rsidR="00413E48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 xml:space="preserve">com a seguinte </w:t>
      </w:r>
      <w:r w:rsidR="00C96F39" w:rsidRPr="006C132E"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  <w:t>disposição:</w:t>
      </w:r>
      <w:r w:rsidR="00C96F39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 xml:space="preserve"> “</w:t>
      </w:r>
      <w:r w:rsidR="00413E48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b) utilizar sem ônus vias públicas, estradas, caminhos e terrenos de domínio municipal e estadual, inclusive para instalação e infraestrutura em gera</w:t>
      </w:r>
      <w:r w:rsidR="006D4349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l</w:t>
      </w:r>
      <w:r w:rsidR="00413E48"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, mediante prévia comunicação ao Município”...</w:t>
      </w:r>
    </w:p>
    <w:p w:rsidR="00C034DA" w:rsidRPr="006C132E" w:rsidRDefault="00C034DA" w:rsidP="00C034DA">
      <w:pPr>
        <w:spacing w:before="100" w:after="0" w:line="240" w:lineRule="auto"/>
        <w:ind w:left="0" w:right="40" w:firstLine="1418"/>
        <w:contextualSpacing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000000"/>
          <w:u w:val="none"/>
          <w:lang w:eastAsia="pt-BR"/>
        </w:rPr>
      </w:pPr>
    </w:p>
    <w:p w:rsidR="00C034DA" w:rsidRPr="006C132E" w:rsidRDefault="00C034DA" w:rsidP="00C034DA">
      <w:pPr>
        <w:spacing w:before="100" w:after="0" w:line="240" w:lineRule="auto"/>
        <w:ind w:left="0" w:right="40" w:firstLine="1418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lang w:eastAsia="pt-BR"/>
        </w:rPr>
      </w:pPr>
      <w:r w:rsidRPr="006C132E">
        <w:rPr>
          <w:rFonts w:ascii="Times New Roman" w:eastAsia="Times New Roman" w:hAnsi="Times New Roman" w:cs="Times New Roman"/>
          <w:iCs w:val="0"/>
          <w:color w:val="000000"/>
          <w:lang w:eastAsia="pt-BR"/>
        </w:rPr>
        <w:t xml:space="preserve">DECRETA: </w:t>
      </w:r>
    </w:p>
    <w:p w:rsidR="00FF35A2" w:rsidRPr="006C132E" w:rsidRDefault="00C034DA" w:rsidP="00FF35A2">
      <w:pPr>
        <w:spacing w:before="100" w:beforeAutospacing="1" w:after="100" w:afterAutospacing="1" w:line="240" w:lineRule="auto"/>
        <w:ind w:left="0" w:right="0" w:firstLine="1418"/>
        <w:jc w:val="both"/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</w:pPr>
      <w:r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Artigo1º.</w:t>
      </w:r>
      <w:r w:rsidR="00F05487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</w:t>
      </w:r>
      <w:r w:rsidR="006D4349" w:rsidRPr="006C132E">
        <w:rPr>
          <w:rFonts w:ascii="Times New Roman" w:eastAsia="Calibri" w:hAnsi="Times New Roman" w:cs="Times New Roman"/>
          <w:b w:val="0"/>
          <w:i w:val="0"/>
          <w:color w:val="000000"/>
          <w:u w:val="none"/>
        </w:rPr>
        <w:t xml:space="preserve">Fica outorgada 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permissão de uso, em favor da </w:t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 xml:space="preserve">SABESP - Cia. de Saneamento Básico do Estado de São Paulo - </w:t>
      </w:r>
      <w:r w:rsidRPr="006C132E">
        <w:rPr>
          <w:rFonts w:ascii="Times New Roman" w:eastAsia="Calibri" w:hAnsi="Times New Roman" w:cs="Times New Roman"/>
          <w:b w:val="0"/>
          <w:iCs w:val="0"/>
          <w:color w:val="000000"/>
          <w:u w:val="none"/>
          <w:shd w:val="clear" w:color="auto" w:fill="FFFFFF"/>
        </w:rPr>
        <w:t>CNPJ nº 43.776.517/0001-80</w:t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 xml:space="preserve">, 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de parte de uma área de domínio público, conforme </w:t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>Matrícula nº 7.</w:t>
      </w:r>
      <w:r w:rsidR="006D4349"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>417</w:t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>,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do Cartório de Registro de Imóveis de Guariba, </w:t>
      </w:r>
      <w:r w:rsidR="006D4349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medindo </w:t>
      </w:r>
      <w:r w:rsidR="00F05487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922,72</w:t>
      </w:r>
      <w:r w:rsidR="006D4349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,00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m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vertAlign w:val="superscript"/>
          <w:lang w:eastAsia="pt-BR"/>
        </w:rPr>
        <w:t>2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,</w:t>
      </w:r>
      <w:r w:rsidR="00F05487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localizada na</w:t>
      </w:r>
      <w:r w:rsidR="00FF35A2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Rua E</w:t>
      </w:r>
      <w:r w:rsidR="006D4349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ugênio Mangolini, no Jardim Paulistano, </w:t>
      </w:r>
      <w:r w:rsidR="00FF35A2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para conclusão de estudos de viabilidade </w:t>
      </w:r>
      <w:r w:rsidR="00F05487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e a</w:t>
      </w:r>
      <w:r w:rsidR="00FF35A2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construção de</w:t>
      </w:r>
      <w:r w:rsidR="00F05487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um</w:t>
      </w:r>
      <w:r w:rsidR="00FF35A2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novo reservatório, visando aumentar a segurança hídrica e melhorar as condições de abastecimento de água tratada na zona alta da cidade.</w:t>
      </w:r>
    </w:p>
    <w:p w:rsidR="00C034DA" w:rsidRPr="006C132E" w:rsidRDefault="00C034DA" w:rsidP="00C034DA">
      <w:pPr>
        <w:tabs>
          <w:tab w:val="left" w:pos="851"/>
        </w:tabs>
        <w:spacing w:before="100" w:beforeAutospacing="1" w:after="100" w:afterAutospacing="1" w:line="240" w:lineRule="auto"/>
        <w:ind w:left="0" w:right="0" w:firstLine="1418"/>
        <w:jc w:val="both"/>
        <w:rPr>
          <w:rFonts w:ascii="Times New Roman" w:eastAsia="Times New Roman" w:hAnsi="Times New Roman" w:cs="Times New Roman"/>
          <w:b w:val="0"/>
          <w:bCs/>
          <w:i w:val="0"/>
          <w:iCs w:val="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Artigo 2º</w:t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 xml:space="preserve"> - 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u w:val="none"/>
          <w:lang w:eastAsia="pt-BR"/>
        </w:rPr>
        <w:t xml:space="preserve">A Prefeitura permitente confere à SABESP permissionária, a título precário, gratuito, e por prazo indeterminado, o uso da área de terra </w:t>
      </w:r>
      <w:r w:rsidR="00FF35A2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u w:val="none"/>
          <w:lang w:eastAsia="pt-BR"/>
        </w:rPr>
        <w:t>objeto da permissão</w:t>
      </w:r>
      <w:r w:rsidR="00BF5BF8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u w:val="none"/>
          <w:lang w:eastAsia="pt-BR"/>
        </w:rPr>
        <w:t xml:space="preserve"> de uso</w:t>
      </w:r>
      <w:r w:rsidR="00FF35A2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u w:val="none"/>
          <w:lang w:eastAsia="pt-BR"/>
        </w:rPr>
        <w:t xml:space="preserve">, 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u w:val="none"/>
          <w:lang w:eastAsia="pt-BR"/>
        </w:rPr>
        <w:t>mediante as seguintes condições:</w:t>
      </w:r>
    </w:p>
    <w:p w:rsidR="00C034DA" w:rsidRPr="006C132E" w:rsidRDefault="00C034DA" w:rsidP="00C034DA">
      <w:pPr>
        <w:tabs>
          <w:tab w:val="left" w:pos="851"/>
        </w:tabs>
        <w:spacing w:before="100" w:beforeAutospacing="1" w:after="100" w:afterAutospacing="1" w:line="240" w:lineRule="auto"/>
        <w:ind w:left="0" w:right="0" w:firstLine="1418"/>
        <w:jc w:val="both"/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</w:pPr>
      <w:r w:rsidRPr="006C132E">
        <w:rPr>
          <w:rFonts w:ascii="Times New Roman" w:eastAsia="Times New Roman" w:hAnsi="Times New Roman" w:cs="Times New Roman"/>
          <w:bCs/>
          <w:iCs w:val="0"/>
          <w:u w:val="none"/>
          <w:lang w:eastAsia="pt-BR"/>
        </w:rPr>
        <w:t>I -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u w:val="none"/>
          <w:lang w:eastAsia="pt-BR"/>
        </w:rPr>
        <w:t xml:space="preserve"> </w:t>
      </w:r>
      <w:proofErr w:type="gramStart"/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u w:val="none"/>
          <w:lang w:eastAsia="pt-BR"/>
        </w:rPr>
        <w:t>a</w:t>
      </w:r>
      <w:proofErr w:type="gramEnd"/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u w:val="none"/>
          <w:lang w:eastAsia="pt-BR"/>
        </w:rPr>
        <w:t xml:space="preserve"> permissionária se obriga a utilizar a área permitida,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exclusivamente, </w:t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  <w:t>para o fim acima especificado, vedado seu uso para qualquer outra finalidade, não podendo cedê-lo ou transferi-lo, no todo ou em parte, a terceiro, seja a que título for, sem o prévio e expresso consentimento d</w:t>
      </w:r>
      <w:r w:rsidR="00BF5BF8" w:rsidRPr="006C132E"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  <w:t xml:space="preserve">a </w:t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  <w:t>permitente;</w:t>
      </w:r>
    </w:p>
    <w:p w:rsidR="00C034DA" w:rsidRPr="006C132E" w:rsidRDefault="00C034DA" w:rsidP="00C034DA">
      <w:pPr>
        <w:spacing w:before="100" w:beforeAutospacing="1" w:after="100" w:afterAutospacing="1" w:line="240" w:lineRule="auto"/>
        <w:ind w:left="0" w:right="0" w:firstLine="1418"/>
        <w:jc w:val="both"/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</w:pP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lastRenderedPageBreak/>
        <w:t>II –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</w:t>
      </w:r>
      <w:proofErr w:type="gramStart"/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cabe</w:t>
      </w:r>
      <w:proofErr w:type="gramEnd"/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à permissionária </w:t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  <w:t>zelar pela guarda, limpeza e conservação dobem imóvel, providenciando, às suas expensas, quaisquer obras de manutenção que se tornem necessárias e impedindo que terceiros deles se apossem ou utilizem, dando conhecimento imediato de qualquer turbação de posse, que porventura se verificar;</w:t>
      </w:r>
    </w:p>
    <w:p w:rsidR="00AC36DC" w:rsidRPr="006C132E" w:rsidRDefault="00C034DA" w:rsidP="00AC36DC">
      <w:pPr>
        <w:spacing w:before="100" w:beforeAutospacing="1" w:after="100" w:afterAutospacing="1" w:line="240" w:lineRule="auto"/>
        <w:ind w:left="0" w:right="0" w:firstLine="1418"/>
        <w:jc w:val="both"/>
        <w:rPr>
          <w:rFonts w:ascii="Times New Roman" w:hAnsi="Times New Roman" w:cs="Times New Roman"/>
          <w:b w:val="0"/>
          <w:i w:val="0"/>
          <w:iCs w:val="0"/>
          <w:u w:val="none"/>
        </w:rPr>
      </w:pP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 xml:space="preserve">III – 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no </w:t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  <w:t>caso de inadimplência ou descumprimento de quaisquer das condições estabelecidas, a permissionária deverá devolver imediatamente o bem imóvel ao permitente, independentemente de qualquer notificação, sem gerar ônus de qualquer espécie,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nem direitos à permissionária,</w:t>
      </w:r>
      <w:r w:rsidR="00C96F39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 </w:t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  <w:t>sob pena de constituir uso indevido da propriedade e, portanto, a caracterização do esbulho</w:t>
      </w:r>
      <w:r w:rsidR="00AC36DC" w:rsidRPr="006C132E"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  <w:t xml:space="preserve"> possessório</w:t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333333"/>
          <w:u w:val="none"/>
          <w:shd w:val="clear" w:color="auto" w:fill="FFFFFF"/>
        </w:rPr>
        <w:t>.</w:t>
      </w:r>
    </w:p>
    <w:p w:rsidR="00AC36DC" w:rsidRPr="006C132E" w:rsidRDefault="00AC36DC" w:rsidP="00AC36DC">
      <w:pPr>
        <w:shd w:val="clear" w:color="auto" w:fill="FFFFFF"/>
        <w:spacing w:after="0" w:line="240" w:lineRule="auto"/>
        <w:ind w:left="0" w:right="-10"/>
        <w:jc w:val="both"/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</w:pPr>
      <w:r w:rsidRPr="006C132E">
        <w:rPr>
          <w:rFonts w:ascii="Times New Roman" w:hAnsi="Times New Roman" w:cs="Times New Roman"/>
          <w:b w:val="0"/>
          <w:i w:val="0"/>
          <w:iCs w:val="0"/>
          <w:u w:val="none"/>
        </w:rPr>
        <w:tab/>
      </w:r>
      <w:r w:rsidRPr="006C132E">
        <w:rPr>
          <w:rFonts w:ascii="Times New Roman" w:hAnsi="Times New Roman" w:cs="Times New Roman"/>
          <w:b w:val="0"/>
          <w:i w:val="0"/>
          <w:iCs w:val="0"/>
          <w:u w:val="none"/>
        </w:rPr>
        <w:tab/>
      </w:r>
      <w:r w:rsidRPr="006C132E">
        <w:rPr>
          <w:rFonts w:ascii="Times New Roman" w:hAnsi="Times New Roman" w:cs="Times New Roman"/>
          <w:iCs w:val="0"/>
          <w:color w:val="000000" w:themeColor="text1"/>
        </w:rPr>
        <w:t>Artigo 3º.</w:t>
      </w:r>
      <w:r w:rsidR="004C2CD4" w:rsidRPr="006C132E">
        <w:rPr>
          <w:rFonts w:ascii="Times New Roman" w:hAnsi="Times New Roman" w:cs="Times New Roman"/>
          <w:b w:val="0"/>
          <w:i w:val="0"/>
          <w:iCs w:val="0"/>
          <w:color w:val="000000" w:themeColor="text1"/>
          <w:u w:val="none"/>
        </w:rPr>
        <w:t xml:space="preserve"> </w:t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000000"/>
          <w:u w:val="none"/>
        </w:rPr>
        <w:t>A permissão de uso, enquanto vigente, assegura à instituição permissionária o uso especial e exclusivo do bem público, conforme o fixado pela Administração permitente, gerando direitos subjetivos defensáveis pelas vias judiciais, inclusive ações possessórias para proteger a utilização na forma permitida e condicionada por este decreto.</w:t>
      </w:r>
    </w:p>
    <w:p w:rsidR="00C034DA" w:rsidRPr="006C132E" w:rsidRDefault="00C034DA" w:rsidP="00C034DA">
      <w:pPr>
        <w:spacing w:before="100" w:beforeAutospacing="1" w:after="100" w:afterAutospacing="1" w:line="240" w:lineRule="auto"/>
        <w:ind w:left="0" w:right="0" w:firstLine="1418"/>
        <w:jc w:val="both"/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 xml:space="preserve">Artigo </w:t>
      </w:r>
      <w:r w:rsidR="00AC36DC"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4</w:t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º</w:t>
      </w:r>
      <w:r w:rsidRPr="00C96F39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>.</w:t>
      </w:r>
      <w:r w:rsidR="00C96F39" w:rsidRPr="00C96F39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 xml:space="preserve"> 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 xml:space="preserve">Este decreto entra em </w:t>
      </w:r>
      <w:r w:rsidR="004C2CD4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vigor na data de sua publicação, ficando revogado o Decreto Municipal 3.814 de 28 de julho de 2020.</w:t>
      </w:r>
    </w:p>
    <w:p w:rsidR="00C034DA" w:rsidRPr="006C132E" w:rsidRDefault="00C034DA" w:rsidP="00C034DA">
      <w:pPr>
        <w:spacing w:before="100" w:beforeAutospacing="1" w:after="100" w:afterAutospacing="1" w:line="240" w:lineRule="auto"/>
        <w:ind w:left="0" w:right="0" w:firstLine="1418"/>
        <w:jc w:val="both"/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bCs/>
          <w:iCs w:val="0"/>
          <w:color w:val="000000"/>
          <w:lang w:eastAsia="pt-BR"/>
        </w:rPr>
        <w:t>Guariba</w:t>
      </w:r>
      <w:r w:rsidRPr="006C132E">
        <w:rPr>
          <w:rFonts w:ascii="Times New Roman" w:eastAsia="Times New Roman" w:hAnsi="Times New Roman" w:cs="Times New Roman"/>
          <w:bCs/>
          <w:iCs w:val="0"/>
          <w:color w:val="000000"/>
          <w:u w:val="none"/>
          <w:lang w:eastAsia="pt-BR"/>
        </w:rPr>
        <w:t xml:space="preserve">, </w:t>
      </w:r>
      <w:r w:rsidR="00BF5BF8" w:rsidRPr="006C132E">
        <w:rPr>
          <w:rFonts w:ascii="Times New Roman" w:eastAsia="Times New Roman" w:hAnsi="Times New Roman" w:cs="Times New Roman"/>
          <w:b w:val="0"/>
          <w:bCs/>
          <w:iCs w:val="0"/>
          <w:color w:val="000000"/>
          <w:u w:val="none"/>
          <w:lang w:eastAsia="pt-BR"/>
        </w:rPr>
        <w:t>15 de março</w:t>
      </w:r>
      <w:r w:rsidR="004C2CD4" w:rsidRPr="006C132E">
        <w:rPr>
          <w:rFonts w:ascii="Times New Roman" w:eastAsia="Times New Roman" w:hAnsi="Times New Roman" w:cs="Times New Roman"/>
          <w:b w:val="0"/>
          <w:bCs/>
          <w:iCs w:val="0"/>
          <w:color w:val="000000"/>
          <w:u w:val="none"/>
          <w:lang w:eastAsia="pt-BR"/>
        </w:rPr>
        <w:t xml:space="preserve"> 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de 202</w:t>
      </w:r>
      <w:r w:rsidR="00BF5BF8"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4</w:t>
      </w: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>.</w:t>
      </w:r>
    </w:p>
    <w:p w:rsidR="00C034DA" w:rsidRPr="006C132E" w:rsidRDefault="00C034DA" w:rsidP="00C034DA">
      <w:pPr>
        <w:spacing w:before="100" w:beforeAutospacing="1" w:after="100" w:afterAutospacing="1" w:line="240" w:lineRule="auto"/>
        <w:ind w:left="708" w:right="0" w:firstLine="1134"/>
        <w:contextualSpacing/>
        <w:jc w:val="both"/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</w:pPr>
    </w:p>
    <w:p w:rsidR="00C034DA" w:rsidRPr="006C132E" w:rsidRDefault="00C034DA" w:rsidP="00C034DA">
      <w:pPr>
        <w:spacing w:before="100" w:beforeAutospacing="1" w:after="100" w:afterAutospacing="1" w:line="240" w:lineRule="auto"/>
        <w:ind w:left="708" w:right="0" w:firstLine="1134"/>
        <w:contextualSpacing/>
        <w:jc w:val="both"/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</w:pPr>
    </w:p>
    <w:p w:rsidR="00C034DA" w:rsidRPr="006C132E" w:rsidRDefault="00C034DA" w:rsidP="00C034DA">
      <w:pPr>
        <w:tabs>
          <w:tab w:val="left" w:pos="1418"/>
        </w:tabs>
        <w:spacing w:before="100" w:beforeAutospacing="1" w:after="100" w:afterAutospacing="1" w:line="240" w:lineRule="auto"/>
        <w:ind w:left="708" w:right="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b w:val="0"/>
          <w:bCs/>
          <w:i w:val="0"/>
          <w:iCs w:val="0"/>
          <w:color w:val="000000"/>
          <w:u w:val="none"/>
          <w:lang w:eastAsia="pt-BR"/>
        </w:rPr>
        <w:tab/>
      </w:r>
      <w:r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CELSO ANTONIO ROMANO</w:t>
      </w:r>
    </w:p>
    <w:p w:rsidR="00C034DA" w:rsidRPr="00C96F39" w:rsidRDefault="00C034DA" w:rsidP="00C034DA">
      <w:pPr>
        <w:tabs>
          <w:tab w:val="left" w:pos="1418"/>
        </w:tabs>
        <w:spacing w:before="100" w:beforeAutospacing="1" w:after="100" w:afterAutospacing="1" w:line="240" w:lineRule="auto"/>
        <w:ind w:left="708" w:right="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ab/>
      </w:r>
      <w:r w:rsidR="00C96F39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 xml:space="preserve">         </w:t>
      </w:r>
      <w:r w:rsidRPr="00C96F39">
        <w:rPr>
          <w:rFonts w:ascii="Times New Roman" w:eastAsia="Times New Roman" w:hAnsi="Times New Roman" w:cs="Times New Roman"/>
          <w:iCs w:val="0"/>
          <w:color w:val="000000"/>
          <w:u w:val="none"/>
          <w:lang w:eastAsia="pt-BR"/>
        </w:rPr>
        <w:t>Prefeito Municipal</w:t>
      </w:r>
    </w:p>
    <w:p w:rsidR="00C034DA" w:rsidRDefault="00C034DA" w:rsidP="00C034DA">
      <w:pPr>
        <w:spacing w:before="100" w:beforeAutospacing="1" w:after="100" w:afterAutospacing="1" w:line="240" w:lineRule="auto"/>
        <w:ind w:left="708" w:right="0" w:firstLine="851"/>
        <w:contextualSpacing/>
        <w:jc w:val="both"/>
        <w:rPr>
          <w:rFonts w:ascii="Times New Roman" w:eastAsia="Calibri" w:hAnsi="Times New Roman" w:cs="Times New Roman"/>
          <w:b w:val="0"/>
          <w:iCs w:val="0"/>
          <w:color w:val="000000"/>
          <w:u w:val="none"/>
        </w:rPr>
      </w:pPr>
    </w:p>
    <w:p w:rsidR="00C96F39" w:rsidRPr="006C132E" w:rsidRDefault="00C96F39" w:rsidP="00C034DA">
      <w:pPr>
        <w:spacing w:before="100" w:beforeAutospacing="1" w:after="100" w:afterAutospacing="1" w:line="240" w:lineRule="auto"/>
        <w:ind w:left="708" w:right="0" w:firstLine="851"/>
        <w:contextualSpacing/>
        <w:jc w:val="both"/>
        <w:rPr>
          <w:rFonts w:ascii="Times New Roman" w:eastAsia="Calibri" w:hAnsi="Times New Roman" w:cs="Times New Roman"/>
          <w:b w:val="0"/>
          <w:iCs w:val="0"/>
          <w:color w:val="000000"/>
          <w:u w:val="none"/>
        </w:rPr>
      </w:pPr>
    </w:p>
    <w:p w:rsidR="00C034DA" w:rsidRPr="006C132E" w:rsidRDefault="00C034DA" w:rsidP="00C034DA">
      <w:pPr>
        <w:spacing w:before="100" w:beforeAutospacing="1" w:after="100" w:afterAutospacing="1" w:line="240" w:lineRule="auto"/>
        <w:ind w:left="0" w:right="0" w:firstLine="1418"/>
        <w:jc w:val="both"/>
        <w:rPr>
          <w:rFonts w:ascii="Times New Roman" w:eastAsia="Calibri" w:hAnsi="Times New Roman" w:cs="Times New Roman"/>
          <w:b w:val="0"/>
          <w:i w:val="0"/>
          <w:iCs w:val="0"/>
          <w:color w:val="000000"/>
          <w:u w:val="none"/>
        </w:rPr>
      </w:pPr>
      <w:r w:rsidRPr="006C132E">
        <w:rPr>
          <w:rFonts w:ascii="Times New Roman" w:eastAsia="Calibri" w:hAnsi="Times New Roman" w:cs="Times New Roman"/>
          <w:b w:val="0"/>
          <w:i w:val="0"/>
          <w:iCs w:val="0"/>
          <w:color w:val="000000"/>
          <w:u w:val="none"/>
        </w:rPr>
        <w:t xml:space="preserve"> Registrado em livro próprio, no Departamento de Gestão Pública, afixado no local de costume, no quadro de avisos da sede da Prefeitura, na mesma data, e mandado publicar na Imprensa Oficial do Município, criada pela Lei municipal nº 3.119/2018, com circulação diária, na forma eletrônica, nos termos do artigo 90 e § 2º, da Lei Orgânica do Município.</w:t>
      </w:r>
    </w:p>
    <w:p w:rsidR="00C034DA" w:rsidRPr="006C132E" w:rsidRDefault="00C034DA" w:rsidP="00C034DA">
      <w:pPr>
        <w:spacing w:before="100" w:beforeAutospacing="1" w:after="100" w:afterAutospacing="1" w:line="240" w:lineRule="auto"/>
        <w:ind w:left="0" w:right="0" w:firstLine="1418"/>
        <w:jc w:val="both"/>
        <w:rPr>
          <w:rFonts w:ascii="Times New Roman" w:eastAsia="Calibri" w:hAnsi="Times New Roman" w:cs="Times New Roman"/>
          <w:b w:val="0"/>
          <w:i w:val="0"/>
          <w:iCs w:val="0"/>
          <w:color w:val="000000"/>
          <w:u w:val="none"/>
        </w:rPr>
      </w:pPr>
      <w:r w:rsidRPr="006C132E">
        <w:rPr>
          <w:rFonts w:ascii="Times New Roman" w:eastAsia="Calibri" w:hAnsi="Times New Roman" w:cs="Times New Roman"/>
          <w:b w:val="0"/>
          <w:i w:val="0"/>
          <w:iCs w:val="0"/>
          <w:color w:val="000000"/>
          <w:u w:val="none"/>
        </w:rPr>
        <w:tab/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000000"/>
          <w:u w:val="none"/>
        </w:rPr>
        <w:tab/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000000"/>
          <w:u w:val="none"/>
        </w:rPr>
        <w:tab/>
      </w:r>
      <w:r w:rsidRPr="006C132E">
        <w:rPr>
          <w:rFonts w:ascii="Times New Roman" w:eastAsia="Calibri" w:hAnsi="Times New Roman" w:cs="Times New Roman"/>
          <w:b w:val="0"/>
          <w:i w:val="0"/>
          <w:iCs w:val="0"/>
          <w:color w:val="000000"/>
          <w:u w:val="none"/>
        </w:rPr>
        <w:tab/>
      </w:r>
    </w:p>
    <w:p w:rsidR="00C034DA" w:rsidRPr="006C132E" w:rsidRDefault="00C034DA" w:rsidP="00C034DA">
      <w:pPr>
        <w:widowControl w:val="0"/>
        <w:tabs>
          <w:tab w:val="left" w:pos="709"/>
        </w:tabs>
        <w:spacing w:after="0" w:line="240" w:lineRule="auto"/>
        <w:ind w:left="708" w:right="0"/>
        <w:contextualSpacing/>
        <w:rPr>
          <w:rFonts w:ascii="Times New Roman" w:eastAsia="Times New Roman" w:hAnsi="Times New Roman" w:cs="Times New Roman"/>
          <w:iCs w:val="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i w:val="0"/>
          <w:iCs w:val="0"/>
          <w:u w:val="none"/>
          <w:lang w:eastAsia="pt-BR"/>
        </w:rPr>
        <w:tab/>
      </w:r>
      <w:r w:rsidRPr="006C132E">
        <w:rPr>
          <w:rFonts w:ascii="Times New Roman" w:eastAsia="Times New Roman" w:hAnsi="Times New Roman" w:cs="Times New Roman"/>
          <w:i w:val="0"/>
          <w:iCs w:val="0"/>
          <w:u w:val="none"/>
          <w:lang w:eastAsia="pt-BR"/>
        </w:rPr>
        <w:tab/>
      </w:r>
      <w:r w:rsidRPr="006C132E">
        <w:rPr>
          <w:rFonts w:ascii="Times New Roman" w:eastAsia="Times New Roman" w:hAnsi="Times New Roman" w:cs="Times New Roman"/>
          <w:i w:val="0"/>
          <w:iCs w:val="0"/>
          <w:u w:val="none"/>
          <w:lang w:eastAsia="pt-BR"/>
        </w:rPr>
        <w:tab/>
      </w:r>
      <w:r w:rsidRPr="006C132E">
        <w:rPr>
          <w:rFonts w:ascii="Times New Roman" w:eastAsia="Times New Roman" w:hAnsi="Times New Roman" w:cs="Times New Roman"/>
          <w:iCs w:val="0"/>
          <w:u w:val="none"/>
          <w:lang w:eastAsia="pt-BR"/>
        </w:rPr>
        <w:t>ROSEMEIRE GUMIERI</w:t>
      </w:r>
    </w:p>
    <w:p w:rsidR="00C034DA" w:rsidRPr="00C96F39" w:rsidRDefault="00C034DA" w:rsidP="00C034DA">
      <w:pPr>
        <w:widowControl w:val="0"/>
        <w:tabs>
          <w:tab w:val="left" w:pos="709"/>
        </w:tabs>
        <w:spacing w:after="0" w:line="240" w:lineRule="auto"/>
        <w:ind w:left="708" w:right="0"/>
        <w:contextualSpacing/>
        <w:rPr>
          <w:rFonts w:ascii="Times New Roman" w:eastAsia="Times New Roman" w:hAnsi="Times New Roman" w:cs="Times New Roman"/>
          <w:iCs w:val="0"/>
          <w:u w:val="none"/>
          <w:lang w:eastAsia="pt-BR"/>
        </w:rPr>
      </w:pPr>
      <w:r w:rsidRPr="006C132E">
        <w:rPr>
          <w:rFonts w:ascii="Times New Roman" w:eastAsia="Times New Roman" w:hAnsi="Times New Roman" w:cs="Times New Roman"/>
          <w:b w:val="0"/>
          <w:iCs w:val="0"/>
          <w:u w:val="none"/>
          <w:lang w:eastAsia="pt-BR"/>
        </w:rPr>
        <w:t xml:space="preserve">              </w:t>
      </w:r>
      <w:r w:rsidRPr="00C96F39">
        <w:rPr>
          <w:rFonts w:ascii="Times New Roman" w:eastAsia="Times New Roman" w:hAnsi="Times New Roman" w:cs="Times New Roman"/>
          <w:iCs w:val="0"/>
          <w:u w:val="none"/>
          <w:lang w:eastAsia="pt-BR"/>
        </w:rPr>
        <w:t xml:space="preserve">   Diretora do Depto. </w:t>
      </w:r>
      <w:proofErr w:type="gramStart"/>
      <w:r w:rsidRPr="00C96F39">
        <w:rPr>
          <w:rFonts w:ascii="Times New Roman" w:eastAsia="Times New Roman" w:hAnsi="Times New Roman" w:cs="Times New Roman"/>
          <w:iCs w:val="0"/>
          <w:u w:val="none"/>
          <w:lang w:eastAsia="pt-BR"/>
        </w:rPr>
        <w:t>de</w:t>
      </w:r>
      <w:proofErr w:type="gramEnd"/>
      <w:r w:rsidRPr="00C96F39">
        <w:rPr>
          <w:rFonts w:ascii="Times New Roman" w:eastAsia="Times New Roman" w:hAnsi="Times New Roman" w:cs="Times New Roman"/>
          <w:iCs w:val="0"/>
          <w:u w:val="none"/>
          <w:lang w:eastAsia="pt-BR"/>
        </w:rPr>
        <w:t xml:space="preserve"> Gestão Pública</w:t>
      </w:r>
    </w:p>
    <w:p w:rsidR="00AC36DC" w:rsidRPr="006C132E" w:rsidRDefault="00AC36DC" w:rsidP="00C034DA">
      <w:pPr>
        <w:widowControl w:val="0"/>
        <w:tabs>
          <w:tab w:val="left" w:pos="709"/>
        </w:tabs>
        <w:spacing w:after="0" w:line="240" w:lineRule="auto"/>
        <w:ind w:left="708" w:right="0"/>
        <w:contextualSpacing/>
        <w:rPr>
          <w:rFonts w:ascii="Times New Roman" w:eastAsia="Times New Roman" w:hAnsi="Times New Roman" w:cs="Times New Roman"/>
          <w:b w:val="0"/>
          <w:iCs w:val="0"/>
          <w:u w:val="none"/>
          <w:lang w:eastAsia="pt-BR"/>
        </w:rPr>
      </w:pPr>
    </w:p>
    <w:sectPr w:rsidR="00AC36DC" w:rsidRPr="006C132E" w:rsidSect="008C6688">
      <w:pgSz w:w="11907" w:h="16840" w:code="9"/>
      <w:pgMar w:top="2268" w:right="1134" w:bottom="851" w:left="1418" w:header="0" w:footer="0" w:gutter="0"/>
      <w:paperSrc w:first="261" w:other="26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9A"/>
    <w:rsid w:val="0001635D"/>
    <w:rsid w:val="000854B8"/>
    <w:rsid w:val="000A010A"/>
    <w:rsid w:val="00126A60"/>
    <w:rsid w:val="00183F7C"/>
    <w:rsid w:val="00192361"/>
    <w:rsid w:val="001F0F0D"/>
    <w:rsid w:val="003C0D92"/>
    <w:rsid w:val="00413E48"/>
    <w:rsid w:val="004475F5"/>
    <w:rsid w:val="00476A0E"/>
    <w:rsid w:val="00487964"/>
    <w:rsid w:val="004C2CD4"/>
    <w:rsid w:val="005C6F00"/>
    <w:rsid w:val="00652FB2"/>
    <w:rsid w:val="006C132E"/>
    <w:rsid w:val="006D4349"/>
    <w:rsid w:val="00737D9A"/>
    <w:rsid w:val="0076147B"/>
    <w:rsid w:val="008847C0"/>
    <w:rsid w:val="008C36C2"/>
    <w:rsid w:val="00A22147"/>
    <w:rsid w:val="00A2653D"/>
    <w:rsid w:val="00AC36DC"/>
    <w:rsid w:val="00B07B9C"/>
    <w:rsid w:val="00B2258B"/>
    <w:rsid w:val="00B6280C"/>
    <w:rsid w:val="00BF5BF8"/>
    <w:rsid w:val="00C034DA"/>
    <w:rsid w:val="00C633EE"/>
    <w:rsid w:val="00C67B46"/>
    <w:rsid w:val="00C96F39"/>
    <w:rsid w:val="00D01CFD"/>
    <w:rsid w:val="00DE3DFA"/>
    <w:rsid w:val="00E11B7B"/>
    <w:rsid w:val="00E15DCC"/>
    <w:rsid w:val="00E604A4"/>
    <w:rsid w:val="00E97915"/>
    <w:rsid w:val="00EF787A"/>
    <w:rsid w:val="00F05487"/>
    <w:rsid w:val="00F24C07"/>
    <w:rsid w:val="00FA2C20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97FD-2174-4006-8605-66C87922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i/>
        <w:iCs/>
        <w:sz w:val="24"/>
        <w:szCs w:val="24"/>
        <w:u w:val="single"/>
        <w:lang w:val="pt-BR" w:eastAsia="en-US" w:bidi="ar-SA"/>
      </w:rPr>
    </w:rPrDefault>
    <w:pPrDefault>
      <w:pPr>
        <w:spacing w:after="200" w:line="276" w:lineRule="auto"/>
        <w:ind w:left="1701" w:right="10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Rose</cp:lastModifiedBy>
  <cp:revision>3</cp:revision>
  <cp:lastPrinted>2024-03-18T11:01:00Z</cp:lastPrinted>
  <dcterms:created xsi:type="dcterms:W3CDTF">2024-03-18T13:53:00Z</dcterms:created>
  <dcterms:modified xsi:type="dcterms:W3CDTF">2024-03-18T13:56:00Z</dcterms:modified>
</cp:coreProperties>
</file>