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37" w:rsidRPr="004E6AB3" w:rsidRDefault="004E6AB3" w:rsidP="004E6AB3">
      <w:pPr>
        <w:ind w:left="0" w:firstLine="1418"/>
        <w:rPr>
          <w:rFonts w:ascii="Times New Roman" w:hAnsi="Times New Roman"/>
          <w:b/>
          <w:i/>
          <w:sz w:val="23"/>
          <w:szCs w:val="23"/>
          <w:u w:val="single"/>
        </w:rPr>
      </w:pP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DECRETO Nº 4.5</w:t>
      </w:r>
      <w:r w:rsidR="00460C27">
        <w:rPr>
          <w:rFonts w:ascii="Times New Roman" w:hAnsi="Times New Roman"/>
          <w:b/>
          <w:i/>
          <w:sz w:val="23"/>
          <w:szCs w:val="23"/>
          <w:u w:val="single"/>
        </w:rPr>
        <w:t>4</w:t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8 - DE 15 DE MARÇO DE  2024</w:t>
      </w:r>
    </w:p>
    <w:p w:rsidR="005E5937" w:rsidRPr="004E6AB3" w:rsidRDefault="005E5937" w:rsidP="004E6AB3">
      <w:pPr>
        <w:ind w:left="1134" w:firstLine="1418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DF58E5" w:rsidRPr="004E6AB3" w:rsidRDefault="004E6AB3" w:rsidP="004E6AB3">
      <w:pPr>
        <w:ind w:left="0" w:right="-2" w:firstLine="1418"/>
        <w:jc w:val="both"/>
        <w:rPr>
          <w:rFonts w:ascii="Times New Roman" w:hAnsi="Times New Roman"/>
          <w:b/>
          <w:i/>
          <w:sz w:val="23"/>
          <w:szCs w:val="23"/>
          <w:u w:val="single"/>
        </w:rPr>
      </w:pP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 xml:space="preserve">DISPÕE SOBRE A PERMISSÃO DE USO NÃO REMUNERADA, EM CARÁTER DISCRICIONÁRIO E A </w:t>
      </w:r>
      <w:bookmarkStart w:id="0" w:name="_GoBack"/>
      <w:bookmarkEnd w:id="0"/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TÍTULO PRECÁRIO, COM ENCARGOS ESPECÍFICOS E POR PRAZO INDETERMINADO, EM FAVOR DO CENTRO SOCIAL</w:t>
      </w:r>
      <w:r w:rsidR="00CB792B">
        <w:rPr>
          <w:rFonts w:ascii="Times New Roman" w:hAnsi="Times New Roman"/>
          <w:b/>
          <w:i/>
          <w:sz w:val="23"/>
          <w:szCs w:val="23"/>
          <w:u w:val="single"/>
        </w:rPr>
        <w:t xml:space="preserve"> </w:t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 xml:space="preserve">COMUNITÁRIO EDUCACIONAL “CRISTO REI” – CNPJ Nº 45.319.282/0001-22, COM SEDE NESTA CIDADE, DO PRÉDIO 5 DO RESIDENCIAL SANTA CRUZ, COM ÁREA DE 197,40 METROS QUADRADOS, PARA O DESENVOLVIMENTO DE AÇÕES E SERVIÇOS ASSISTENCIAIS NAQUELE BAIRRO DA CIDADE, E DÁ OUTRAS PROVIDÊNCIAS </w:t>
      </w:r>
    </w:p>
    <w:p w:rsidR="00DF58E5" w:rsidRPr="004E6AB3" w:rsidRDefault="00DF58E5" w:rsidP="004E6AB3">
      <w:pPr>
        <w:ind w:left="567" w:right="-2" w:firstLine="1134"/>
        <w:jc w:val="both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DF58E5" w:rsidRPr="004E6AB3" w:rsidRDefault="00DF58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b/>
          <w:i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 xml:space="preserve">Celso António </w:t>
      </w:r>
      <w:proofErr w:type="gramStart"/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Romano,Prefeito</w:t>
      </w:r>
      <w:proofErr w:type="gramEnd"/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 xml:space="preserve"> do Município de Guariba,</w:t>
      </w:r>
      <w:r w:rsidRPr="004E6AB3">
        <w:rPr>
          <w:rFonts w:ascii="Times New Roman" w:hAnsi="Times New Roman"/>
          <w:sz w:val="23"/>
          <w:szCs w:val="23"/>
        </w:rPr>
        <w:t xml:space="preserve"> Estado de São Paulo, no uso das atribuições que lhe confere o </w:t>
      </w:r>
      <w:r w:rsidRPr="004E6AB3">
        <w:rPr>
          <w:rFonts w:ascii="Times New Roman" w:hAnsi="Times New Roman"/>
          <w:b/>
          <w:i/>
          <w:sz w:val="23"/>
          <w:szCs w:val="23"/>
        </w:rPr>
        <w:t>artigo 73, incisos II, IX e X,</w:t>
      </w:r>
      <w:r w:rsidRPr="004E6AB3">
        <w:rPr>
          <w:rFonts w:ascii="Times New Roman" w:hAnsi="Times New Roman"/>
          <w:sz w:val="23"/>
          <w:szCs w:val="23"/>
        </w:rPr>
        <w:t xml:space="preserve">com fundamento </w:t>
      </w:r>
      <w:r w:rsidRPr="004E6AB3">
        <w:rPr>
          <w:rFonts w:ascii="Times New Roman" w:hAnsi="Times New Roman"/>
          <w:i/>
          <w:sz w:val="23"/>
          <w:szCs w:val="23"/>
        </w:rPr>
        <w:t xml:space="preserve">no </w:t>
      </w:r>
      <w:r w:rsidRPr="004E6AB3">
        <w:rPr>
          <w:rFonts w:ascii="Times New Roman" w:hAnsi="Times New Roman"/>
          <w:b/>
          <w:sz w:val="23"/>
          <w:szCs w:val="23"/>
        </w:rPr>
        <w:t>artigo 103, § 3º,</w:t>
      </w:r>
      <w:r w:rsidRPr="004E6AB3">
        <w:rPr>
          <w:rFonts w:ascii="Times New Roman" w:hAnsi="Times New Roman"/>
          <w:sz w:val="23"/>
          <w:szCs w:val="23"/>
        </w:rPr>
        <w:t xml:space="preserve"> ambos </w:t>
      </w:r>
      <w:r w:rsidRPr="004E6AB3">
        <w:rPr>
          <w:rFonts w:ascii="Times New Roman" w:hAnsi="Times New Roman"/>
          <w:i/>
          <w:sz w:val="23"/>
          <w:szCs w:val="23"/>
        </w:rPr>
        <w:t xml:space="preserve">da </w:t>
      </w:r>
      <w:r w:rsidRPr="004E6AB3">
        <w:rPr>
          <w:rFonts w:ascii="Times New Roman" w:hAnsi="Times New Roman"/>
          <w:b/>
          <w:i/>
          <w:sz w:val="23"/>
          <w:szCs w:val="23"/>
        </w:rPr>
        <w:t>Lei Orgânica do Município</w:t>
      </w:r>
      <w:r w:rsidRPr="004E6AB3">
        <w:rPr>
          <w:rFonts w:ascii="Times New Roman" w:hAnsi="Times New Roman"/>
          <w:i/>
          <w:sz w:val="23"/>
          <w:szCs w:val="23"/>
        </w:rPr>
        <w:t>, de 05/04/90.</w:t>
      </w:r>
      <w:r w:rsidRPr="004E6AB3">
        <w:rPr>
          <w:rFonts w:ascii="Times New Roman" w:hAnsi="Times New Roman"/>
          <w:sz w:val="23"/>
          <w:szCs w:val="23"/>
        </w:rPr>
        <w:t>..</w:t>
      </w:r>
    </w:p>
    <w:p w:rsidR="00DF58E5" w:rsidRPr="004E6AB3" w:rsidRDefault="00DF58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</w:p>
    <w:p w:rsidR="00727395" w:rsidRPr="004E6AB3" w:rsidRDefault="00DF58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Considerando</w:t>
      </w:r>
      <w:r w:rsidR="00E90E4C" w:rsidRPr="004E6AB3">
        <w:rPr>
          <w:rFonts w:ascii="Times New Roman" w:hAnsi="Times New Roman"/>
          <w:b/>
          <w:i/>
          <w:sz w:val="23"/>
          <w:szCs w:val="23"/>
          <w:u w:val="single"/>
        </w:rPr>
        <w:t xml:space="preserve"> </w:t>
      </w:r>
      <w:r w:rsidRPr="004E6AB3">
        <w:rPr>
          <w:rFonts w:ascii="Times New Roman" w:hAnsi="Times New Roman"/>
          <w:sz w:val="23"/>
          <w:szCs w:val="23"/>
        </w:rPr>
        <w:t xml:space="preserve">que </w:t>
      </w:r>
      <w:r w:rsidR="00727395" w:rsidRPr="004E6AB3">
        <w:rPr>
          <w:rFonts w:ascii="Times New Roman" w:hAnsi="Times New Roman"/>
          <w:sz w:val="23"/>
          <w:szCs w:val="23"/>
        </w:rPr>
        <w:t>o Centr</w:t>
      </w:r>
      <w:r w:rsidR="00F20DEB" w:rsidRPr="004E6AB3">
        <w:rPr>
          <w:rFonts w:ascii="Times New Roman" w:hAnsi="Times New Roman"/>
          <w:sz w:val="23"/>
          <w:szCs w:val="23"/>
        </w:rPr>
        <w:t xml:space="preserve">o Social Comunitário </w:t>
      </w:r>
      <w:r w:rsidR="00236336" w:rsidRPr="004E6AB3">
        <w:rPr>
          <w:rFonts w:ascii="Times New Roman" w:hAnsi="Times New Roman"/>
          <w:sz w:val="23"/>
          <w:szCs w:val="23"/>
        </w:rPr>
        <w:t>Educacional</w:t>
      </w:r>
      <w:r w:rsidR="00E90E4C" w:rsidRPr="004E6AB3">
        <w:rPr>
          <w:rFonts w:ascii="Times New Roman" w:hAnsi="Times New Roman"/>
          <w:sz w:val="23"/>
          <w:szCs w:val="23"/>
        </w:rPr>
        <w:t xml:space="preserve"> “</w:t>
      </w:r>
      <w:r w:rsidR="00F20DEB" w:rsidRPr="004E6AB3">
        <w:rPr>
          <w:rFonts w:ascii="Times New Roman" w:hAnsi="Times New Roman"/>
          <w:sz w:val="23"/>
          <w:szCs w:val="23"/>
        </w:rPr>
        <w:t>Cristo Rei</w:t>
      </w:r>
      <w:r w:rsidR="00E90E4C" w:rsidRPr="004E6AB3">
        <w:rPr>
          <w:rFonts w:ascii="Times New Roman" w:hAnsi="Times New Roman"/>
          <w:sz w:val="23"/>
          <w:szCs w:val="23"/>
        </w:rPr>
        <w:t>”</w:t>
      </w:r>
      <w:r w:rsidR="00727395" w:rsidRPr="004E6AB3">
        <w:rPr>
          <w:rFonts w:ascii="Times New Roman" w:hAnsi="Times New Roman"/>
          <w:sz w:val="23"/>
          <w:szCs w:val="23"/>
        </w:rPr>
        <w:t>, com sede na Avenida João de Angeli</w:t>
      </w:r>
      <w:r w:rsidR="00DB4655" w:rsidRPr="004E6AB3">
        <w:rPr>
          <w:rFonts w:ascii="Times New Roman" w:hAnsi="Times New Roman"/>
          <w:sz w:val="23"/>
          <w:szCs w:val="23"/>
        </w:rPr>
        <w:t>s</w:t>
      </w:r>
      <w:r w:rsidR="00727395" w:rsidRPr="004E6AB3">
        <w:rPr>
          <w:rFonts w:ascii="Times New Roman" w:hAnsi="Times New Roman"/>
          <w:sz w:val="23"/>
          <w:szCs w:val="23"/>
        </w:rPr>
        <w:t xml:space="preserve">, nº 84, na Vila Mangolini, </w:t>
      </w:r>
      <w:r w:rsidR="00A72F1B" w:rsidRPr="004E6AB3">
        <w:rPr>
          <w:rFonts w:ascii="Times New Roman" w:hAnsi="Times New Roman"/>
          <w:sz w:val="23"/>
          <w:szCs w:val="23"/>
        </w:rPr>
        <w:t>é uma associação beneficente, de direito privado</w:t>
      </w:r>
      <w:r w:rsidR="00F20DEB" w:rsidRPr="004E6AB3">
        <w:rPr>
          <w:rFonts w:ascii="Times New Roman" w:hAnsi="Times New Roman"/>
          <w:sz w:val="23"/>
          <w:szCs w:val="23"/>
        </w:rPr>
        <w:t xml:space="preserve"> e sem fins lucrativos, cujos objetivos estatutários, entre outros, é promover ações e serviços assistenci</w:t>
      </w:r>
      <w:r w:rsidR="00E90E4C" w:rsidRPr="004E6AB3">
        <w:rPr>
          <w:rFonts w:ascii="Times New Roman" w:hAnsi="Times New Roman"/>
          <w:sz w:val="23"/>
          <w:szCs w:val="23"/>
        </w:rPr>
        <w:t xml:space="preserve">ais que visem a melhoria do </w:t>
      </w:r>
      <w:proofErr w:type="gramStart"/>
      <w:r w:rsidR="00E90E4C" w:rsidRPr="004E6AB3">
        <w:rPr>
          <w:rFonts w:ascii="Times New Roman" w:hAnsi="Times New Roman"/>
          <w:sz w:val="23"/>
          <w:szCs w:val="23"/>
        </w:rPr>
        <w:t xml:space="preserve">bem </w:t>
      </w:r>
      <w:r w:rsidR="00F20DEB" w:rsidRPr="004E6AB3">
        <w:rPr>
          <w:rFonts w:ascii="Times New Roman" w:hAnsi="Times New Roman"/>
          <w:sz w:val="23"/>
          <w:szCs w:val="23"/>
        </w:rPr>
        <w:t>estar</w:t>
      </w:r>
      <w:proofErr w:type="gramEnd"/>
      <w:r w:rsidR="00F20DEB" w:rsidRPr="004E6AB3">
        <w:rPr>
          <w:rFonts w:ascii="Times New Roman" w:hAnsi="Times New Roman"/>
          <w:sz w:val="23"/>
          <w:szCs w:val="23"/>
        </w:rPr>
        <w:t xml:space="preserve"> social de crianças e adolescentes, a fim de evitar vulnerabilidade e risco social desses indivíduos; </w:t>
      </w:r>
    </w:p>
    <w:p w:rsidR="00F20DEB" w:rsidRPr="004E6AB3" w:rsidRDefault="00F20DEB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</w:p>
    <w:p w:rsidR="005E4AE5" w:rsidRPr="004E6AB3" w:rsidRDefault="00F20DEB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Considerando</w:t>
      </w:r>
      <w:r w:rsidR="00E90E4C" w:rsidRPr="004E6AB3">
        <w:rPr>
          <w:rFonts w:ascii="Times New Roman" w:hAnsi="Times New Roman"/>
          <w:b/>
          <w:i/>
          <w:sz w:val="23"/>
          <w:szCs w:val="23"/>
          <w:u w:val="single"/>
        </w:rPr>
        <w:t xml:space="preserve"> </w:t>
      </w:r>
      <w:r w:rsidRPr="004E6AB3">
        <w:rPr>
          <w:rFonts w:ascii="Times New Roman" w:hAnsi="Times New Roman"/>
          <w:sz w:val="23"/>
          <w:szCs w:val="23"/>
        </w:rPr>
        <w:t>que a entidade assistencial, em que pese todos os esforços</w:t>
      </w:r>
      <w:r w:rsidR="00DB4655" w:rsidRPr="004E6AB3">
        <w:rPr>
          <w:rFonts w:ascii="Times New Roman" w:hAnsi="Times New Roman"/>
          <w:sz w:val="23"/>
          <w:szCs w:val="23"/>
        </w:rPr>
        <w:t xml:space="preserve"> para bem atender à comunidade do Residencial Santa Cruz, tem identificado que as crianças e adolescentes encontram sérias dificuldades em participar dos projetos e ações sociais, por causa da excessiva distância entre aquele bairro residencial e a sede/local da prestação dos serviços, algo em torno de cindo quilômetros</w:t>
      </w:r>
      <w:r w:rsidR="005E4AE5" w:rsidRPr="004E6AB3">
        <w:rPr>
          <w:rFonts w:ascii="Times New Roman" w:hAnsi="Times New Roman"/>
          <w:sz w:val="23"/>
          <w:szCs w:val="23"/>
        </w:rPr>
        <w:t>;</w:t>
      </w:r>
    </w:p>
    <w:p w:rsidR="005E4AE5" w:rsidRPr="004E6AB3" w:rsidRDefault="005E4A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</w:p>
    <w:p w:rsidR="00DB4655" w:rsidRPr="004E6AB3" w:rsidRDefault="005E4A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Considerando</w:t>
      </w:r>
      <w:r w:rsidRPr="004E6AB3">
        <w:rPr>
          <w:rFonts w:ascii="Times New Roman" w:hAnsi="Times New Roman"/>
          <w:sz w:val="23"/>
          <w:szCs w:val="23"/>
        </w:rPr>
        <w:t xml:space="preserve"> que o Centro Social Comunitário foi fundado em 19/04/1971, e há quase 53 anos desenvolve trabalho assistencial em prol de crianças e adolescentes desta cidade, de 6 a 14 anos e 11 meses, mediante atividades socioeducativas e no âmbito da cultura, esporte e lazer, assim como às respectivas famílias, através de vários projetos e oficinas destinadas à capacitação de mão de obra, objetivando ajudá-las no custeio da sobrevivência...</w:t>
      </w:r>
    </w:p>
    <w:p w:rsidR="004E6AB3" w:rsidRPr="004E6AB3" w:rsidRDefault="004E6AB3" w:rsidP="00DF58E5">
      <w:pPr>
        <w:ind w:left="0" w:right="-456"/>
        <w:jc w:val="both"/>
        <w:rPr>
          <w:rFonts w:ascii="Times New Roman" w:hAnsi="Times New Roman"/>
          <w:sz w:val="23"/>
          <w:szCs w:val="23"/>
        </w:rPr>
      </w:pPr>
    </w:p>
    <w:p w:rsidR="00727395" w:rsidRPr="004E6AB3" w:rsidRDefault="00DB4655" w:rsidP="00DF58E5">
      <w:pPr>
        <w:ind w:left="0" w:right="-456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b/>
          <w:i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DECRETA</w:t>
      </w:r>
      <w:r w:rsidRPr="004E6AB3">
        <w:rPr>
          <w:rFonts w:ascii="Times New Roman" w:hAnsi="Times New Roman"/>
          <w:sz w:val="23"/>
          <w:szCs w:val="23"/>
        </w:rPr>
        <w:t xml:space="preserve">: </w:t>
      </w:r>
    </w:p>
    <w:p w:rsidR="00DF58E5" w:rsidRPr="004E6AB3" w:rsidRDefault="00DF58E5" w:rsidP="00DF58E5">
      <w:pPr>
        <w:ind w:left="567" w:firstLine="1134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042A77" w:rsidRPr="004E6AB3" w:rsidRDefault="00DF58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b/>
          <w:i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Artigo 1º.</w:t>
      </w:r>
      <w:r w:rsidRPr="004E6AB3">
        <w:rPr>
          <w:rFonts w:ascii="Times New Roman" w:hAnsi="Times New Roman"/>
          <w:sz w:val="23"/>
          <w:szCs w:val="23"/>
        </w:rPr>
        <w:t xml:space="preserve">  Fica outorgada a permissão de uso não remunerada, em caráter discricionário e a título precário, com encargos específicos e prazo indeterminado, do bem imóvel edificado, no conjunto Residencial Santa Cruz,</w:t>
      </w:r>
      <w:r w:rsidR="00DB4655" w:rsidRPr="004E6AB3">
        <w:rPr>
          <w:rFonts w:ascii="Times New Roman" w:hAnsi="Times New Roman"/>
          <w:sz w:val="23"/>
          <w:szCs w:val="23"/>
        </w:rPr>
        <w:t xml:space="preserve"> caracterizado pel</w:t>
      </w:r>
      <w:r w:rsidR="003B15E7" w:rsidRPr="004E6AB3">
        <w:rPr>
          <w:rFonts w:ascii="Times New Roman" w:hAnsi="Times New Roman"/>
          <w:sz w:val="23"/>
          <w:szCs w:val="23"/>
        </w:rPr>
        <w:t xml:space="preserve">o </w:t>
      </w:r>
      <w:r w:rsidR="003B15E7" w:rsidRPr="004E6AB3">
        <w:rPr>
          <w:rFonts w:ascii="Times New Roman" w:hAnsi="Times New Roman"/>
          <w:b/>
          <w:sz w:val="23"/>
          <w:szCs w:val="23"/>
        </w:rPr>
        <w:t>Prédio 5</w:t>
      </w:r>
      <w:r w:rsidR="00DB4655" w:rsidRPr="004E6AB3">
        <w:rPr>
          <w:rFonts w:ascii="Times New Roman" w:hAnsi="Times New Roman"/>
          <w:sz w:val="23"/>
          <w:szCs w:val="23"/>
        </w:rPr>
        <w:t>,</w:t>
      </w:r>
      <w:r w:rsidRPr="004E6AB3">
        <w:rPr>
          <w:rFonts w:ascii="Times New Roman" w:hAnsi="Times New Roman"/>
          <w:sz w:val="23"/>
          <w:szCs w:val="23"/>
        </w:rPr>
        <w:t xml:space="preserve"> com área superficial de</w:t>
      </w:r>
      <w:r w:rsidR="003B15E7" w:rsidRPr="004E6AB3">
        <w:rPr>
          <w:rFonts w:ascii="Times New Roman" w:hAnsi="Times New Roman"/>
          <w:sz w:val="23"/>
          <w:szCs w:val="23"/>
        </w:rPr>
        <w:t xml:space="preserve"> </w:t>
      </w:r>
      <w:r w:rsidR="00DB4655" w:rsidRPr="004E6AB3">
        <w:rPr>
          <w:rFonts w:ascii="Times New Roman" w:hAnsi="Times New Roman"/>
          <w:b/>
          <w:i/>
          <w:sz w:val="23"/>
          <w:szCs w:val="23"/>
        </w:rPr>
        <w:t xml:space="preserve">197,40 </w:t>
      </w:r>
      <w:r w:rsidR="00DB4655" w:rsidRPr="004E6AB3">
        <w:rPr>
          <w:rFonts w:ascii="Times New Roman" w:hAnsi="Times New Roman"/>
          <w:i/>
          <w:sz w:val="23"/>
          <w:szCs w:val="23"/>
        </w:rPr>
        <w:t xml:space="preserve">metros quadrados, </w:t>
      </w:r>
      <w:r w:rsidR="00684CB4" w:rsidRPr="004E6AB3">
        <w:rPr>
          <w:rFonts w:ascii="Times New Roman" w:hAnsi="Times New Roman"/>
          <w:sz w:val="23"/>
          <w:szCs w:val="23"/>
        </w:rPr>
        <w:t xml:space="preserve">em favor do </w:t>
      </w:r>
      <w:r w:rsidR="0040581B" w:rsidRPr="004E6AB3">
        <w:rPr>
          <w:rFonts w:ascii="Times New Roman" w:hAnsi="Times New Roman"/>
          <w:b/>
          <w:i/>
          <w:sz w:val="23"/>
          <w:szCs w:val="23"/>
        </w:rPr>
        <w:t>CENTRO SOCIAL COMUNITÁRIO EDUCACIONAL CRISTO REI</w:t>
      </w:r>
      <w:r w:rsidR="0040581B" w:rsidRPr="004E6AB3">
        <w:rPr>
          <w:rFonts w:ascii="Times New Roman" w:hAnsi="Times New Roman"/>
          <w:i/>
          <w:sz w:val="23"/>
          <w:szCs w:val="23"/>
        </w:rPr>
        <w:t xml:space="preserve"> -</w:t>
      </w:r>
      <w:r w:rsidR="00684CB4" w:rsidRPr="004E6AB3">
        <w:rPr>
          <w:rFonts w:ascii="Times New Roman" w:hAnsi="Times New Roman"/>
          <w:i/>
          <w:sz w:val="23"/>
          <w:szCs w:val="23"/>
        </w:rPr>
        <w:t>CNPJ nº45.319.282/0001-22,</w:t>
      </w:r>
      <w:r w:rsidR="00684CB4" w:rsidRPr="004E6AB3">
        <w:rPr>
          <w:rFonts w:ascii="Times New Roman" w:hAnsi="Times New Roman"/>
          <w:sz w:val="23"/>
          <w:szCs w:val="23"/>
        </w:rPr>
        <w:t>m sede na Avenida João de Angelis, nº 84, na Vila Mangolini,</w:t>
      </w:r>
      <w:r w:rsidRPr="004E6AB3">
        <w:rPr>
          <w:rFonts w:ascii="Times New Roman" w:hAnsi="Times New Roman"/>
          <w:sz w:val="23"/>
          <w:szCs w:val="23"/>
        </w:rPr>
        <w:t xml:space="preserve">com vistas </w:t>
      </w:r>
      <w:r w:rsidR="00684CB4" w:rsidRPr="004E6AB3">
        <w:rPr>
          <w:rFonts w:ascii="Times New Roman" w:hAnsi="Times New Roman"/>
          <w:sz w:val="23"/>
          <w:szCs w:val="23"/>
        </w:rPr>
        <w:t>ao desenvolvimento de ações e serviços assistenciais àquela comunidade,</w:t>
      </w:r>
      <w:r w:rsidR="00042A77" w:rsidRPr="004E6AB3">
        <w:rPr>
          <w:rFonts w:ascii="Times New Roman" w:hAnsi="Times New Roman"/>
          <w:sz w:val="23"/>
          <w:szCs w:val="23"/>
        </w:rPr>
        <w:t xml:space="preserve">com conforto e segurança, para que os moradores não necessitem mais percorrer grande distância. </w:t>
      </w:r>
    </w:p>
    <w:p w:rsidR="004E6AB3" w:rsidRPr="004E6AB3" w:rsidRDefault="00DF58E5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sz w:val="23"/>
          <w:szCs w:val="23"/>
        </w:rPr>
        <w:tab/>
      </w:r>
    </w:p>
    <w:p w:rsidR="00510DAF" w:rsidRPr="004E6AB3" w:rsidRDefault="004E6AB3" w:rsidP="004E6AB3">
      <w:pPr>
        <w:ind w:left="0" w:right="-2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sz w:val="23"/>
          <w:szCs w:val="23"/>
        </w:rPr>
        <w:t xml:space="preserve"> </w:t>
      </w:r>
      <w:r w:rsidRPr="004E6AB3">
        <w:rPr>
          <w:rFonts w:ascii="Times New Roman" w:hAnsi="Times New Roman"/>
          <w:sz w:val="23"/>
          <w:szCs w:val="23"/>
        </w:rPr>
        <w:tab/>
      </w:r>
      <w:r w:rsidR="00DF58E5" w:rsidRPr="004E6AB3">
        <w:rPr>
          <w:rFonts w:ascii="Times New Roman" w:hAnsi="Times New Roman"/>
          <w:sz w:val="23"/>
          <w:szCs w:val="23"/>
        </w:rPr>
        <w:tab/>
      </w:r>
      <w:r w:rsidR="00DF58E5" w:rsidRPr="004E6AB3">
        <w:rPr>
          <w:rFonts w:ascii="Times New Roman" w:hAnsi="Times New Roman"/>
          <w:b/>
          <w:i/>
          <w:sz w:val="23"/>
          <w:szCs w:val="23"/>
        </w:rPr>
        <w:t>Parágrafo único.</w:t>
      </w:r>
      <w:r w:rsidR="00DF58E5" w:rsidRPr="004E6AB3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DF58E5" w:rsidRPr="004E6AB3">
        <w:rPr>
          <w:rFonts w:ascii="Times New Roman" w:hAnsi="Times New Roman"/>
          <w:sz w:val="23"/>
          <w:szCs w:val="23"/>
        </w:rPr>
        <w:t>Consistem</w:t>
      </w:r>
      <w:proofErr w:type="gramEnd"/>
      <w:r w:rsidR="00DF58E5" w:rsidRPr="004E6AB3">
        <w:rPr>
          <w:rFonts w:ascii="Times New Roman" w:hAnsi="Times New Roman"/>
          <w:sz w:val="23"/>
          <w:szCs w:val="23"/>
        </w:rPr>
        <w:t xml:space="preserve"> os encargos específicos da </w:t>
      </w:r>
      <w:r w:rsidR="00510DAF" w:rsidRPr="004E6AB3">
        <w:rPr>
          <w:rFonts w:ascii="Times New Roman" w:hAnsi="Times New Roman"/>
          <w:sz w:val="23"/>
          <w:szCs w:val="23"/>
        </w:rPr>
        <w:t>instituição</w:t>
      </w:r>
      <w:r w:rsidR="00E90E4C" w:rsidRPr="004E6AB3">
        <w:rPr>
          <w:rFonts w:ascii="Times New Roman" w:hAnsi="Times New Roman"/>
          <w:sz w:val="23"/>
          <w:szCs w:val="23"/>
        </w:rPr>
        <w:t xml:space="preserve"> </w:t>
      </w:r>
      <w:r w:rsidR="00DF58E5" w:rsidRPr="004E6AB3">
        <w:rPr>
          <w:rFonts w:ascii="Times New Roman" w:hAnsi="Times New Roman"/>
          <w:sz w:val="23"/>
          <w:szCs w:val="23"/>
        </w:rPr>
        <w:t xml:space="preserve">permissionária, a que se refere este artigo: </w:t>
      </w:r>
    </w:p>
    <w:p w:rsidR="004E6AB3" w:rsidRDefault="004E6AB3" w:rsidP="004E6AB3">
      <w:pPr>
        <w:shd w:val="clear" w:color="auto" w:fill="FFFFFF"/>
        <w:ind w:left="0" w:right="-2"/>
        <w:jc w:val="both"/>
        <w:rPr>
          <w:rFonts w:ascii="Times New Roman" w:hAnsi="Times New Roman"/>
          <w:sz w:val="23"/>
          <w:szCs w:val="23"/>
        </w:rPr>
      </w:pP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</w:rPr>
        <w:t xml:space="preserve">   I – </w:t>
      </w:r>
      <w:proofErr w:type="gramStart"/>
      <w:r w:rsidR="00510DAF" w:rsidRPr="004E6AB3">
        <w:rPr>
          <w:rFonts w:ascii="Times New Roman" w:hAnsi="Times New Roman"/>
          <w:color w:val="auto"/>
          <w:sz w:val="23"/>
          <w:szCs w:val="23"/>
        </w:rPr>
        <w:t>manter</w:t>
      </w:r>
      <w:proofErr w:type="gramEnd"/>
      <w:r w:rsidR="00510DAF" w:rsidRPr="004E6AB3">
        <w:rPr>
          <w:rFonts w:ascii="Times New Roman" w:hAnsi="Times New Roman"/>
          <w:color w:val="auto"/>
          <w:sz w:val="23"/>
          <w:szCs w:val="23"/>
        </w:rPr>
        <w:t xml:space="preserve"> a área pertencente ao patrimônio público municipal, objeto da permissão de uso, em bom estado de conservação, utilizando-a com exclusividade, nas ações, projetos e serviços assistenciais, que serão prestadosaos moradores locais; </w:t>
      </w: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sz w:val="23"/>
          <w:szCs w:val="23"/>
        </w:rPr>
      </w:pPr>
    </w:p>
    <w:p w:rsidR="00510DAF" w:rsidRPr="004E6AB3" w:rsidRDefault="00510DAF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lastRenderedPageBreak/>
        <w:tab/>
      </w: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ab/>
        <w:t xml:space="preserve">   II - </w:t>
      </w:r>
      <w:proofErr w:type="gramStart"/>
      <w:r w:rsidR="00DF58E5" w:rsidRPr="004E6AB3">
        <w:rPr>
          <w:rFonts w:ascii="Times New Roman" w:hAnsi="Times New Roman"/>
          <w:color w:val="auto"/>
          <w:sz w:val="23"/>
          <w:szCs w:val="23"/>
        </w:rPr>
        <w:t>a</w:t>
      </w:r>
      <w:proofErr w:type="gramEnd"/>
      <w:r w:rsidR="00DF58E5" w:rsidRPr="004E6AB3">
        <w:rPr>
          <w:rFonts w:ascii="Times New Roman" w:hAnsi="Times New Roman"/>
          <w:color w:val="auto"/>
          <w:sz w:val="23"/>
          <w:szCs w:val="23"/>
        </w:rPr>
        <w:t xml:space="preserve"> indeterminação do prazo de permissão de uso fica condicionada </w:t>
      </w:r>
      <w:r w:rsidRPr="004E6AB3">
        <w:rPr>
          <w:rFonts w:ascii="Times New Roman" w:hAnsi="Times New Roman"/>
          <w:color w:val="auto"/>
          <w:sz w:val="23"/>
          <w:szCs w:val="23"/>
        </w:rPr>
        <w:t xml:space="preserve">enquanto os objetivos sociais forem mantidos </w:t>
      </w:r>
      <w:r w:rsidR="00DF58E5" w:rsidRPr="004E6AB3">
        <w:rPr>
          <w:rFonts w:ascii="Times New Roman" w:hAnsi="Times New Roman"/>
          <w:color w:val="auto"/>
          <w:sz w:val="23"/>
          <w:szCs w:val="23"/>
        </w:rPr>
        <w:t xml:space="preserve">em atividade regular, com prioridade </w:t>
      </w:r>
      <w:r w:rsidRPr="004E6AB3">
        <w:rPr>
          <w:rFonts w:ascii="Times New Roman" w:hAnsi="Times New Roman"/>
          <w:color w:val="auto"/>
          <w:sz w:val="23"/>
          <w:szCs w:val="23"/>
        </w:rPr>
        <w:t>ao atendimento de crianças e adolescentes, juntamente com suas respectivas famílias;</w:t>
      </w:r>
    </w:p>
    <w:p w:rsidR="00510DAF" w:rsidRPr="004E6AB3" w:rsidRDefault="00510DAF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510DAF" w:rsidRPr="004E6AB3" w:rsidRDefault="00DF58E5" w:rsidP="004E6AB3">
      <w:pPr>
        <w:ind w:left="0" w:right="-2" w:firstLine="567"/>
        <w:jc w:val="both"/>
        <w:rPr>
          <w:rFonts w:ascii="Times New Roman" w:hAnsi="Times New Roman"/>
          <w:sz w:val="23"/>
          <w:szCs w:val="23"/>
        </w:rPr>
      </w:pP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="00510DAF" w:rsidRPr="004E6AB3">
        <w:rPr>
          <w:rFonts w:ascii="Times New Roman" w:hAnsi="Times New Roman"/>
          <w:b/>
          <w:i/>
          <w:color w:val="auto"/>
          <w:sz w:val="23"/>
          <w:szCs w:val="23"/>
        </w:rPr>
        <w:t xml:space="preserve"> III</w:t>
      </w: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 xml:space="preserve"> -</w:t>
      </w:r>
      <w:r w:rsidRPr="004E6AB3">
        <w:rPr>
          <w:rFonts w:ascii="Times New Roman" w:hAnsi="Times New Roman"/>
          <w:sz w:val="23"/>
          <w:szCs w:val="23"/>
        </w:rPr>
        <w:t xml:space="preserve"> assumir inteira responsabilidade</w:t>
      </w:r>
      <w:r w:rsidR="00E90E4C" w:rsidRPr="004E6AB3">
        <w:rPr>
          <w:rFonts w:ascii="Times New Roman" w:hAnsi="Times New Roman"/>
          <w:sz w:val="23"/>
          <w:szCs w:val="23"/>
        </w:rPr>
        <w:t xml:space="preserve"> </w:t>
      </w:r>
      <w:r w:rsidRPr="004E6AB3">
        <w:rPr>
          <w:rFonts w:ascii="Times New Roman" w:hAnsi="Times New Roman"/>
          <w:sz w:val="23"/>
          <w:szCs w:val="23"/>
        </w:rPr>
        <w:t xml:space="preserve">pelos encargos trabalhistas, previdenciários, securitários, fiscais e comerciais, e também por eventuais danos causados, culposa ou dolosamente, diretamente à Administração permissionária, ou a terceiros, com relação à utilização da </w:t>
      </w:r>
      <w:r w:rsidR="00510DAF" w:rsidRPr="004E6AB3">
        <w:rPr>
          <w:rFonts w:ascii="Times New Roman" w:hAnsi="Times New Roman"/>
          <w:sz w:val="23"/>
          <w:szCs w:val="23"/>
        </w:rPr>
        <w:t>área objeto da permissão de uso.</w:t>
      </w:r>
    </w:p>
    <w:p w:rsidR="00510DAF" w:rsidRPr="004E6AB3" w:rsidRDefault="00510DAF" w:rsidP="004E6AB3">
      <w:pPr>
        <w:ind w:left="0" w:right="-2" w:firstLine="567"/>
        <w:jc w:val="both"/>
        <w:rPr>
          <w:rFonts w:ascii="Times New Roman" w:hAnsi="Times New Roman"/>
          <w:sz w:val="23"/>
          <w:szCs w:val="23"/>
        </w:rPr>
      </w:pPr>
    </w:p>
    <w:p w:rsidR="00DF58E5" w:rsidRPr="004E6AB3" w:rsidRDefault="00DF58E5" w:rsidP="004E6AB3">
      <w:pPr>
        <w:ind w:left="0" w:right="-2" w:firstLine="567"/>
        <w:jc w:val="both"/>
        <w:rPr>
          <w:rFonts w:ascii="Times New Roman" w:eastAsia="Calibri" w:hAnsi="Times New Roman"/>
          <w:b/>
          <w:i/>
          <w:color w:val="000000"/>
          <w:sz w:val="23"/>
          <w:szCs w:val="23"/>
        </w:rPr>
      </w:pP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Artigo 2º</w:t>
      </w:r>
      <w:r w:rsidRPr="004E6AB3">
        <w:rPr>
          <w:rFonts w:ascii="Times New Roman" w:hAnsi="Times New Roman"/>
          <w:b/>
          <w:i/>
          <w:sz w:val="23"/>
          <w:szCs w:val="23"/>
        </w:rPr>
        <w:t>.</w:t>
      </w:r>
      <w:r w:rsidR="00E90E4C" w:rsidRPr="004E6AB3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 xml:space="preserve">A permissão de uso, de que trata este decreto, por se tratar de ato administrativo unilateral, discricionário e precário, firmada mediante termo e não de contrato, independe de prévia licitação, com fundamento no </w:t>
      </w:r>
      <w:r w:rsidRPr="004E6AB3">
        <w:rPr>
          <w:rFonts w:ascii="Times New Roman" w:hAnsi="Times New Roman"/>
          <w:b/>
          <w:i/>
          <w:sz w:val="23"/>
          <w:szCs w:val="23"/>
        </w:rPr>
        <w:t xml:space="preserve">§ 3º, do artigo 103, da Lei Orgânica do Município, de 05/04/90, </w:t>
      </w:r>
      <w:r w:rsidRPr="004E6AB3">
        <w:rPr>
          <w:rFonts w:ascii="Times New Roman" w:hAnsi="Times New Roman"/>
          <w:sz w:val="23"/>
          <w:szCs w:val="23"/>
        </w:rPr>
        <w:t>revogável</w:t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 xml:space="preserve"> a qualquer tempo, sem ônus para a Administração, desde que a </w:t>
      </w:r>
      <w:r w:rsidR="00510DAF" w:rsidRPr="004E6AB3">
        <w:rPr>
          <w:rFonts w:ascii="Times New Roman" w:eastAsia="Calibri" w:hAnsi="Times New Roman"/>
          <w:color w:val="000000"/>
          <w:sz w:val="23"/>
          <w:szCs w:val="23"/>
        </w:rPr>
        <w:t xml:space="preserve">instituição </w:t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>permissionária desvie o bem público da finalidade predeterminada, ou se houver a comprovação de mau uso, ou, então, concorram razões de interesse público, devidamente justificado, sem direito de retenção ou indenização.</w:t>
      </w:r>
    </w:p>
    <w:p w:rsidR="00DF58E5" w:rsidRPr="004E6AB3" w:rsidRDefault="00DF58E5" w:rsidP="004E6AB3">
      <w:pPr>
        <w:ind w:left="0" w:right="-2" w:firstLine="567"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DF58E5" w:rsidRPr="004E6AB3" w:rsidRDefault="00DF58E5" w:rsidP="004E6AB3">
      <w:pPr>
        <w:ind w:left="0" w:right="-2" w:firstLine="567"/>
        <w:jc w:val="both"/>
        <w:rPr>
          <w:rFonts w:ascii="Times New Roman" w:hAnsi="Times New Roman"/>
          <w:b/>
          <w:i/>
          <w:color w:val="auto"/>
          <w:sz w:val="23"/>
          <w:szCs w:val="23"/>
        </w:rPr>
      </w:pPr>
      <w:r w:rsidRPr="004E6AB3">
        <w:rPr>
          <w:rFonts w:ascii="Times New Roman" w:eastAsia="Calibri" w:hAnsi="Times New Roman"/>
          <w:color w:val="000000"/>
          <w:sz w:val="23"/>
          <w:szCs w:val="23"/>
        </w:rPr>
        <w:tab/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Artigo 3º</w:t>
      </w:r>
      <w:r w:rsidRPr="004E6AB3">
        <w:rPr>
          <w:rFonts w:ascii="Times New Roman" w:hAnsi="Times New Roman"/>
          <w:b/>
          <w:i/>
          <w:sz w:val="23"/>
          <w:szCs w:val="23"/>
        </w:rPr>
        <w:t>.</w:t>
      </w:r>
      <w:r w:rsidR="00E90E4C" w:rsidRPr="004E6AB3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4E6AB3">
        <w:rPr>
          <w:rFonts w:ascii="Times New Roman" w:hAnsi="Times New Roman"/>
          <w:color w:val="auto"/>
          <w:sz w:val="23"/>
          <w:szCs w:val="23"/>
        </w:rPr>
        <w:t>Considerar-se-á como inadimplência, para os fins do disposto no artigo anterior</w:t>
      </w: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>:</w:t>
      </w: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ab/>
        <w:t xml:space="preserve">I – </w:t>
      </w:r>
      <w:proofErr w:type="gramStart"/>
      <w:r w:rsidRPr="004E6AB3">
        <w:rPr>
          <w:rFonts w:ascii="Times New Roman" w:hAnsi="Times New Roman"/>
          <w:color w:val="auto"/>
          <w:sz w:val="23"/>
          <w:szCs w:val="23"/>
        </w:rPr>
        <w:t>a</w:t>
      </w:r>
      <w:proofErr w:type="gramEnd"/>
      <w:r w:rsidRPr="004E6AB3">
        <w:rPr>
          <w:rFonts w:ascii="Times New Roman" w:hAnsi="Times New Roman"/>
          <w:color w:val="auto"/>
          <w:sz w:val="23"/>
          <w:szCs w:val="23"/>
        </w:rPr>
        <w:t xml:space="preserve"> paralisação das atividades </w:t>
      </w:r>
      <w:r w:rsidR="00510DAF" w:rsidRPr="004E6AB3">
        <w:rPr>
          <w:rFonts w:ascii="Times New Roman" w:hAnsi="Times New Roman"/>
          <w:color w:val="auto"/>
          <w:sz w:val="23"/>
          <w:szCs w:val="23"/>
        </w:rPr>
        <w:t>assistenciais,</w:t>
      </w:r>
      <w:r w:rsidRPr="004E6AB3">
        <w:rPr>
          <w:rFonts w:ascii="Times New Roman" w:hAnsi="Times New Roman"/>
          <w:color w:val="auto"/>
          <w:sz w:val="23"/>
          <w:szCs w:val="23"/>
        </w:rPr>
        <w:t xml:space="preserve"> sem justa causa e prévia comunicação à Administração permitente;</w:t>
      </w: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>II –</w:t>
      </w:r>
      <w:r w:rsidR="00E90E4C" w:rsidRPr="004E6AB3">
        <w:rPr>
          <w:rFonts w:ascii="Times New Roman" w:hAnsi="Times New Roman"/>
          <w:b/>
          <w:i/>
          <w:color w:val="auto"/>
          <w:sz w:val="23"/>
          <w:szCs w:val="23"/>
        </w:rPr>
        <w:t xml:space="preserve"> </w:t>
      </w:r>
      <w:proofErr w:type="gramStart"/>
      <w:r w:rsidRPr="004E6AB3">
        <w:rPr>
          <w:rFonts w:ascii="Times New Roman" w:hAnsi="Times New Roman"/>
          <w:color w:val="auto"/>
          <w:sz w:val="23"/>
          <w:szCs w:val="23"/>
        </w:rPr>
        <w:t>o</w:t>
      </w:r>
      <w:proofErr w:type="gramEnd"/>
      <w:r w:rsidRPr="004E6AB3">
        <w:rPr>
          <w:rFonts w:ascii="Times New Roman" w:hAnsi="Times New Roman"/>
          <w:color w:val="auto"/>
          <w:sz w:val="23"/>
          <w:szCs w:val="23"/>
        </w:rPr>
        <w:t xml:space="preserve"> desvio de finalidade da atividade</w:t>
      </w:r>
      <w:r w:rsidR="00C00934" w:rsidRPr="004E6AB3">
        <w:rPr>
          <w:rFonts w:ascii="Times New Roman" w:hAnsi="Times New Roman"/>
          <w:color w:val="auto"/>
          <w:sz w:val="23"/>
          <w:szCs w:val="23"/>
        </w:rPr>
        <w:t xml:space="preserve"> assistencial </w:t>
      </w:r>
      <w:r w:rsidRPr="004E6AB3">
        <w:rPr>
          <w:rFonts w:ascii="Times New Roman" w:hAnsi="Times New Roman"/>
          <w:color w:val="auto"/>
          <w:sz w:val="23"/>
          <w:szCs w:val="23"/>
        </w:rPr>
        <w:t xml:space="preserve">inicial, como também sua transferência para terceiros, sem prévia autorização da Administração permitente. </w:t>
      </w: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="00C00934" w:rsidRPr="004E6AB3">
        <w:rPr>
          <w:rFonts w:ascii="Times New Roman" w:hAnsi="Times New Roman"/>
          <w:b/>
          <w:i/>
          <w:color w:val="auto"/>
          <w:sz w:val="23"/>
          <w:szCs w:val="23"/>
        </w:rPr>
        <w:t>Parágrafo único</w:t>
      </w:r>
      <w:r w:rsidRPr="004E6AB3">
        <w:rPr>
          <w:rFonts w:ascii="Times New Roman" w:hAnsi="Times New Roman"/>
          <w:b/>
          <w:i/>
          <w:color w:val="auto"/>
          <w:sz w:val="23"/>
          <w:szCs w:val="23"/>
        </w:rPr>
        <w:t xml:space="preserve">. </w:t>
      </w:r>
      <w:r w:rsidRPr="004E6AB3">
        <w:rPr>
          <w:rFonts w:ascii="Times New Roman" w:hAnsi="Times New Roman"/>
          <w:color w:val="auto"/>
          <w:sz w:val="23"/>
          <w:szCs w:val="23"/>
        </w:rPr>
        <w:t>Verificada a inadimplência, após sua comprovação mediante abertura de processo administrativo, assegurado o contraditório e a ampla defesa, a autoridade superior competente, através de decreto, revogará a permissão de uso e procederá a reversão do bem imóvel</w:t>
      </w:r>
      <w:r w:rsidR="00C00934" w:rsidRPr="004E6AB3">
        <w:rPr>
          <w:rFonts w:ascii="Times New Roman" w:hAnsi="Times New Roman"/>
          <w:color w:val="auto"/>
          <w:sz w:val="23"/>
          <w:szCs w:val="23"/>
        </w:rPr>
        <w:t xml:space="preserve"> edificado</w:t>
      </w:r>
      <w:r w:rsidRPr="004E6AB3">
        <w:rPr>
          <w:rFonts w:ascii="Times New Roman" w:hAnsi="Times New Roman"/>
          <w:color w:val="auto"/>
          <w:sz w:val="23"/>
          <w:szCs w:val="23"/>
        </w:rPr>
        <w:t xml:space="preserve"> ao patrimônio público municipal, sem direito de indenização ou de retenção.</w:t>
      </w: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DF58E5" w:rsidRPr="004E6AB3" w:rsidRDefault="00DF58E5" w:rsidP="004E6AB3">
      <w:pPr>
        <w:shd w:val="clear" w:color="auto" w:fill="FFFFFF"/>
        <w:ind w:left="0" w:right="-2"/>
        <w:jc w:val="both"/>
        <w:rPr>
          <w:rFonts w:ascii="Times New Roman" w:eastAsia="Calibri" w:hAnsi="Times New Roman"/>
          <w:color w:val="000000"/>
          <w:sz w:val="23"/>
          <w:szCs w:val="23"/>
        </w:rPr>
      </w:pP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color w:val="auto"/>
          <w:sz w:val="23"/>
          <w:szCs w:val="23"/>
        </w:rPr>
        <w:tab/>
      </w:r>
      <w:r w:rsidRPr="004E6AB3">
        <w:rPr>
          <w:rFonts w:ascii="Times New Roman" w:hAnsi="Times New Roman"/>
          <w:b/>
          <w:i/>
          <w:sz w:val="23"/>
          <w:szCs w:val="23"/>
          <w:u w:val="single"/>
        </w:rPr>
        <w:t>Artigo 4º</w:t>
      </w:r>
      <w:r w:rsidRPr="004E6AB3">
        <w:rPr>
          <w:rFonts w:ascii="Times New Roman" w:hAnsi="Times New Roman"/>
          <w:b/>
          <w:i/>
          <w:sz w:val="23"/>
          <w:szCs w:val="23"/>
        </w:rPr>
        <w:t>.</w:t>
      </w:r>
      <w:r w:rsidR="00E90E4C" w:rsidRPr="004E6AB3">
        <w:rPr>
          <w:rFonts w:ascii="Times New Roman" w:hAnsi="Times New Roman"/>
          <w:b/>
          <w:i/>
          <w:sz w:val="23"/>
          <w:szCs w:val="23"/>
        </w:rPr>
        <w:t xml:space="preserve"> </w:t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 xml:space="preserve">A permissão de uso, enquanto vigente, assegura à </w:t>
      </w:r>
      <w:r w:rsidR="00C00934" w:rsidRPr="004E6AB3">
        <w:rPr>
          <w:rFonts w:ascii="Times New Roman" w:eastAsia="Calibri" w:hAnsi="Times New Roman"/>
          <w:color w:val="000000"/>
          <w:sz w:val="23"/>
          <w:szCs w:val="23"/>
        </w:rPr>
        <w:t xml:space="preserve">instituição </w:t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>permissionária o uso especial e exclusivo do bem público, conforme o fixado pela Administração permitente, gerando direitos subjetivos defensáveis pelas vias judiciais, inclusive ações possessórias para proteger a utilização na forma permitida e condicionada por este decreto.</w:t>
      </w:r>
    </w:p>
    <w:p w:rsidR="004E6AB3" w:rsidRPr="004E6AB3" w:rsidRDefault="004E6AB3" w:rsidP="004E6AB3">
      <w:pPr>
        <w:shd w:val="clear" w:color="auto" w:fill="FFFFFF"/>
        <w:ind w:left="0" w:right="-2"/>
        <w:jc w:val="both"/>
        <w:rPr>
          <w:rFonts w:ascii="Times New Roman" w:eastAsia="Calibri" w:hAnsi="Times New Roman"/>
          <w:color w:val="000000"/>
          <w:sz w:val="23"/>
          <w:szCs w:val="23"/>
        </w:rPr>
      </w:pPr>
    </w:p>
    <w:p w:rsidR="00DF58E5" w:rsidRPr="004E6AB3" w:rsidRDefault="00DF58E5" w:rsidP="00DF58E5">
      <w:pPr>
        <w:shd w:val="clear" w:color="auto" w:fill="FFFFFF"/>
        <w:ind w:left="0" w:right="-456"/>
        <w:jc w:val="both"/>
        <w:rPr>
          <w:rFonts w:ascii="Times New Roman" w:eastAsia="Calibri" w:hAnsi="Times New Roman"/>
          <w:iCs/>
          <w:color w:val="auto"/>
          <w:sz w:val="23"/>
          <w:szCs w:val="23"/>
          <w:lang w:eastAsia="pt-BR"/>
        </w:rPr>
      </w:pPr>
      <w:r w:rsidRPr="004E6AB3">
        <w:rPr>
          <w:rFonts w:ascii="Times New Roman" w:eastAsia="Calibri" w:hAnsi="Times New Roman"/>
          <w:color w:val="000000"/>
          <w:sz w:val="23"/>
          <w:szCs w:val="23"/>
        </w:rPr>
        <w:tab/>
      </w:r>
      <w:r w:rsidRPr="004E6AB3">
        <w:rPr>
          <w:rFonts w:ascii="Times New Roman" w:eastAsia="Calibri" w:hAnsi="Times New Roman"/>
          <w:color w:val="000000"/>
          <w:sz w:val="23"/>
          <w:szCs w:val="23"/>
        </w:rPr>
        <w:tab/>
      </w:r>
      <w:r w:rsidRPr="004E6AB3"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u w:val="single"/>
          <w:lang w:eastAsia="pt-BR"/>
        </w:rPr>
        <w:t>Artigo 5º</w:t>
      </w:r>
      <w:r w:rsidRPr="004E6AB3"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lang w:eastAsia="pt-BR"/>
        </w:rPr>
        <w:t xml:space="preserve">. </w:t>
      </w:r>
      <w:r w:rsidR="00E90E4C" w:rsidRPr="004E6AB3"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lang w:eastAsia="pt-BR"/>
        </w:rPr>
        <w:t xml:space="preserve"> </w:t>
      </w:r>
      <w:r w:rsidRPr="004E6AB3">
        <w:rPr>
          <w:rFonts w:ascii="Times New Roman" w:eastAsia="Times New Roman" w:hAnsi="Times New Roman"/>
          <w:color w:val="000000"/>
          <w:sz w:val="23"/>
          <w:szCs w:val="23"/>
          <w:lang w:eastAsia="pt-BR"/>
        </w:rPr>
        <w:t xml:space="preserve">Este decreto entra em vigor na data de sua publicação. </w:t>
      </w:r>
    </w:p>
    <w:p w:rsidR="00DF58E5" w:rsidRPr="004E6AB3" w:rsidRDefault="00DF58E5" w:rsidP="00DF58E5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color w:val="auto"/>
          <w:sz w:val="23"/>
          <w:szCs w:val="23"/>
          <w:lang w:eastAsia="pt-BR"/>
        </w:rPr>
      </w:pPr>
      <w:r w:rsidRPr="004E6AB3">
        <w:rPr>
          <w:rFonts w:ascii="Times New Roman" w:eastAsia="Times New Roman" w:hAnsi="Times New Roman"/>
          <w:b/>
          <w:i/>
          <w:color w:val="auto"/>
          <w:sz w:val="23"/>
          <w:szCs w:val="23"/>
          <w:lang w:eastAsia="pt-BR"/>
        </w:rPr>
        <w:tab/>
      </w:r>
      <w:r w:rsidRPr="004E6AB3">
        <w:rPr>
          <w:rFonts w:ascii="Times New Roman" w:eastAsia="Times New Roman" w:hAnsi="Times New Roman"/>
          <w:b/>
          <w:i/>
          <w:color w:val="auto"/>
          <w:sz w:val="23"/>
          <w:szCs w:val="23"/>
          <w:u w:val="single"/>
          <w:lang w:eastAsia="pt-BR"/>
        </w:rPr>
        <w:t>Guariba</w:t>
      </w:r>
      <w:r w:rsidRPr="004E6AB3">
        <w:rPr>
          <w:rFonts w:ascii="Times New Roman" w:eastAsia="Times New Roman" w:hAnsi="Times New Roman"/>
          <w:b/>
          <w:i/>
          <w:color w:val="auto"/>
          <w:sz w:val="23"/>
          <w:szCs w:val="23"/>
          <w:lang w:eastAsia="pt-BR"/>
        </w:rPr>
        <w:t>,</w:t>
      </w:r>
      <w:r w:rsidR="00E90E4C" w:rsidRPr="004E6AB3">
        <w:rPr>
          <w:rFonts w:ascii="Times New Roman" w:eastAsia="Times New Roman" w:hAnsi="Times New Roman"/>
          <w:b/>
          <w:i/>
          <w:color w:val="auto"/>
          <w:sz w:val="23"/>
          <w:szCs w:val="23"/>
          <w:lang w:eastAsia="pt-BR"/>
        </w:rPr>
        <w:t xml:space="preserve"> </w:t>
      </w:r>
      <w:r w:rsidR="00C00934" w:rsidRPr="004E6AB3">
        <w:rPr>
          <w:rFonts w:ascii="Times New Roman" w:eastAsia="Times New Roman" w:hAnsi="Times New Roman"/>
          <w:color w:val="auto"/>
          <w:sz w:val="23"/>
          <w:szCs w:val="23"/>
          <w:lang w:eastAsia="pt-BR"/>
        </w:rPr>
        <w:t xml:space="preserve">15 de março </w:t>
      </w:r>
      <w:r w:rsidRPr="004E6AB3">
        <w:rPr>
          <w:rFonts w:ascii="Times New Roman" w:eastAsia="Times New Roman" w:hAnsi="Times New Roman"/>
          <w:color w:val="auto"/>
          <w:sz w:val="23"/>
          <w:szCs w:val="23"/>
          <w:lang w:eastAsia="pt-BR"/>
        </w:rPr>
        <w:t>de 2.024.</w:t>
      </w:r>
    </w:p>
    <w:p w:rsidR="00E90E4C" w:rsidRPr="004E6AB3" w:rsidRDefault="00DF58E5" w:rsidP="00DF58E5">
      <w:pPr>
        <w:ind w:left="0"/>
        <w:contextualSpacing/>
        <w:jc w:val="both"/>
        <w:rPr>
          <w:rFonts w:ascii="Times New Roman" w:eastAsia="Calibri" w:hAnsi="Times New Roman"/>
          <w:b/>
          <w:i/>
          <w:color w:val="auto"/>
          <w:sz w:val="23"/>
          <w:szCs w:val="23"/>
        </w:rPr>
      </w:pP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ab/>
      </w: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ab/>
      </w:r>
    </w:p>
    <w:p w:rsidR="00DF58E5" w:rsidRPr="004E6AB3" w:rsidRDefault="00DF58E5" w:rsidP="00DF58E5">
      <w:pPr>
        <w:ind w:left="708" w:firstLine="708"/>
        <w:contextualSpacing/>
        <w:jc w:val="both"/>
        <w:rPr>
          <w:rFonts w:ascii="Times New Roman" w:eastAsia="Calibri" w:hAnsi="Times New Roman"/>
          <w:b/>
          <w:i/>
          <w:color w:val="auto"/>
          <w:sz w:val="23"/>
          <w:szCs w:val="23"/>
        </w:rPr>
      </w:pP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>CELSO ANTONIO ROMANO</w:t>
      </w:r>
    </w:p>
    <w:p w:rsidR="00DF58E5" w:rsidRPr="004E6AB3" w:rsidRDefault="00E90E4C" w:rsidP="00DF58E5">
      <w:pPr>
        <w:ind w:left="0" w:firstLine="1418"/>
        <w:contextualSpacing/>
        <w:jc w:val="both"/>
        <w:rPr>
          <w:rFonts w:ascii="Times New Roman" w:eastAsia="Calibri" w:hAnsi="Times New Roman"/>
          <w:b/>
          <w:i/>
          <w:color w:val="auto"/>
          <w:sz w:val="23"/>
          <w:szCs w:val="23"/>
        </w:rPr>
      </w:pPr>
      <w:r w:rsidRPr="004E6AB3">
        <w:rPr>
          <w:rFonts w:ascii="Times New Roman" w:eastAsia="Calibri" w:hAnsi="Times New Roman"/>
          <w:i/>
          <w:color w:val="auto"/>
          <w:sz w:val="23"/>
          <w:szCs w:val="23"/>
        </w:rPr>
        <w:t xml:space="preserve">        </w:t>
      </w:r>
      <w:r w:rsidR="00DF58E5"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 xml:space="preserve">Prefeito Municipal </w:t>
      </w:r>
    </w:p>
    <w:p w:rsidR="00DF58E5" w:rsidRPr="004E6AB3" w:rsidRDefault="00DF58E5" w:rsidP="00DF58E5">
      <w:pPr>
        <w:ind w:left="0" w:firstLine="1418"/>
        <w:contextualSpacing/>
        <w:jc w:val="both"/>
        <w:rPr>
          <w:rFonts w:ascii="Times New Roman" w:eastAsia="Calibri" w:hAnsi="Times New Roman"/>
          <w:i/>
          <w:color w:val="auto"/>
          <w:sz w:val="23"/>
          <w:szCs w:val="23"/>
        </w:rPr>
      </w:pPr>
    </w:p>
    <w:p w:rsidR="00DF58E5" w:rsidRPr="004E6AB3" w:rsidRDefault="00DF58E5" w:rsidP="004E6AB3">
      <w:pPr>
        <w:ind w:left="0" w:right="-2" w:firstLine="851"/>
        <w:contextualSpacing/>
        <w:jc w:val="both"/>
        <w:rPr>
          <w:rFonts w:ascii="Times New Roman" w:eastAsia="Calibri" w:hAnsi="Times New Roman"/>
          <w:color w:val="auto"/>
          <w:sz w:val="23"/>
          <w:szCs w:val="23"/>
        </w:rPr>
      </w:pPr>
      <w:r w:rsidRPr="004E6AB3">
        <w:rPr>
          <w:rFonts w:ascii="Times New Roman" w:eastAsia="Calibri" w:hAnsi="Times New Roman"/>
          <w:color w:val="auto"/>
          <w:sz w:val="23"/>
          <w:szCs w:val="23"/>
        </w:rPr>
        <w:tab/>
        <w:t xml:space="preserve">Registrado em livro próprio, no Departamento de Gestão Pública, afixado no local de costume, no quadro de avisos da sede da Prefeitura, na mesma data, e mandado publicar na Imprensa Oficial do Município, criada pela </w:t>
      </w: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>Lei municipal nº 3.119/2018,</w:t>
      </w:r>
      <w:r w:rsidRPr="004E6AB3">
        <w:rPr>
          <w:rFonts w:ascii="Times New Roman" w:eastAsia="Calibri" w:hAnsi="Times New Roman"/>
          <w:color w:val="auto"/>
          <w:sz w:val="23"/>
          <w:szCs w:val="23"/>
        </w:rPr>
        <w:t xml:space="preserve"> com circulação diária, na forma eletrônica, nos termos do </w:t>
      </w: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>art. 90, § 2º, da Lei Orgânica do Município, de 05/04/90.</w:t>
      </w:r>
    </w:p>
    <w:p w:rsidR="004E6AB3" w:rsidRPr="004E6AB3" w:rsidRDefault="004E6AB3" w:rsidP="00DF58E5">
      <w:pPr>
        <w:ind w:left="0" w:firstLine="1418"/>
        <w:contextualSpacing/>
        <w:jc w:val="both"/>
        <w:rPr>
          <w:rFonts w:ascii="Times New Roman" w:eastAsia="Calibri" w:hAnsi="Times New Roman"/>
          <w:color w:val="auto"/>
          <w:sz w:val="23"/>
          <w:szCs w:val="23"/>
        </w:rPr>
      </w:pPr>
    </w:p>
    <w:p w:rsidR="00DF58E5" w:rsidRPr="004E6AB3" w:rsidRDefault="00E90E4C" w:rsidP="00DF58E5">
      <w:pPr>
        <w:ind w:left="0" w:firstLine="1418"/>
        <w:contextualSpacing/>
        <w:rPr>
          <w:rFonts w:ascii="Times New Roman" w:eastAsia="Calibri" w:hAnsi="Times New Roman"/>
          <w:b/>
          <w:i/>
          <w:color w:val="auto"/>
          <w:sz w:val="23"/>
          <w:szCs w:val="23"/>
        </w:rPr>
      </w:pP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 xml:space="preserve">      </w:t>
      </w:r>
      <w:r w:rsidR="00DF58E5"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 xml:space="preserve">ROSEMEIRE GUMIERI </w:t>
      </w:r>
    </w:p>
    <w:p w:rsidR="004A6D6A" w:rsidRPr="004E6AB3" w:rsidRDefault="00DF58E5" w:rsidP="004E6AB3">
      <w:pPr>
        <w:ind w:left="0"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 xml:space="preserve">Diretora do </w:t>
      </w:r>
      <w:proofErr w:type="spellStart"/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>Depto</w:t>
      </w:r>
      <w:proofErr w:type="spellEnd"/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 xml:space="preserve">. </w:t>
      </w:r>
      <w:proofErr w:type="gramStart"/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>de</w:t>
      </w:r>
      <w:proofErr w:type="gramEnd"/>
      <w:r w:rsidRPr="004E6AB3">
        <w:rPr>
          <w:rFonts w:ascii="Times New Roman" w:eastAsia="Calibri" w:hAnsi="Times New Roman"/>
          <w:b/>
          <w:i/>
          <w:color w:val="auto"/>
          <w:sz w:val="23"/>
          <w:szCs w:val="23"/>
        </w:rPr>
        <w:t xml:space="preserve"> Gestão Pública</w:t>
      </w:r>
    </w:p>
    <w:sectPr w:rsidR="004A6D6A" w:rsidRPr="004E6AB3" w:rsidSect="004E6AB3"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E5"/>
    <w:rsid w:val="0001635D"/>
    <w:rsid w:val="00042A77"/>
    <w:rsid w:val="000A010A"/>
    <w:rsid w:val="000E486F"/>
    <w:rsid w:val="00126A60"/>
    <w:rsid w:val="00192361"/>
    <w:rsid w:val="001F45F5"/>
    <w:rsid w:val="0021409B"/>
    <w:rsid w:val="00236336"/>
    <w:rsid w:val="003B15E7"/>
    <w:rsid w:val="003C0D92"/>
    <w:rsid w:val="0040581B"/>
    <w:rsid w:val="004475F5"/>
    <w:rsid w:val="00460C27"/>
    <w:rsid w:val="00476A0E"/>
    <w:rsid w:val="004E6AB3"/>
    <w:rsid w:val="00510DAF"/>
    <w:rsid w:val="005E4AE5"/>
    <w:rsid w:val="005E5937"/>
    <w:rsid w:val="00652FB2"/>
    <w:rsid w:val="00684CB4"/>
    <w:rsid w:val="00727395"/>
    <w:rsid w:val="00857F5A"/>
    <w:rsid w:val="008847C0"/>
    <w:rsid w:val="008C36C2"/>
    <w:rsid w:val="00A22147"/>
    <w:rsid w:val="00A72F1B"/>
    <w:rsid w:val="00AC1378"/>
    <w:rsid w:val="00B07B9C"/>
    <w:rsid w:val="00B2258B"/>
    <w:rsid w:val="00B6280C"/>
    <w:rsid w:val="00C00934"/>
    <w:rsid w:val="00C633EE"/>
    <w:rsid w:val="00C67B46"/>
    <w:rsid w:val="00CB792B"/>
    <w:rsid w:val="00D01CFD"/>
    <w:rsid w:val="00D06855"/>
    <w:rsid w:val="00DB0EBA"/>
    <w:rsid w:val="00DB4655"/>
    <w:rsid w:val="00DE3DFA"/>
    <w:rsid w:val="00DF58E5"/>
    <w:rsid w:val="00E11B7B"/>
    <w:rsid w:val="00E604A4"/>
    <w:rsid w:val="00E90E4C"/>
    <w:rsid w:val="00F20DEB"/>
    <w:rsid w:val="00F24C07"/>
    <w:rsid w:val="00FA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6D28F-8191-45B3-A75E-289F5A9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i/>
        <w:iCs/>
        <w:sz w:val="24"/>
        <w:szCs w:val="24"/>
        <w:u w:val="single"/>
        <w:lang w:val="pt-BR" w:eastAsia="en-US" w:bidi="ar-SA"/>
      </w:rPr>
    </w:rPrDefault>
    <w:pPrDefault>
      <w:pPr>
        <w:spacing w:after="200" w:line="276" w:lineRule="auto"/>
        <w:ind w:left="1701" w:right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AF"/>
    <w:pPr>
      <w:spacing w:after="0" w:line="240" w:lineRule="auto"/>
      <w:ind w:right="0"/>
    </w:pPr>
    <w:rPr>
      <w:rFonts w:cs="Times New Roman"/>
      <w:b w:val="0"/>
      <w:i w:val="0"/>
      <w:iCs w:val="0"/>
      <w:color w:val="000000" w:themeColor="text1"/>
      <w:sz w:val="28"/>
      <w:szCs w:val="22"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</cp:lastModifiedBy>
  <cp:revision>6</cp:revision>
  <cp:lastPrinted>2024-03-18T12:01:00Z</cp:lastPrinted>
  <dcterms:created xsi:type="dcterms:W3CDTF">2024-03-18T11:52:00Z</dcterms:created>
  <dcterms:modified xsi:type="dcterms:W3CDTF">2024-03-18T13:31:00Z</dcterms:modified>
</cp:coreProperties>
</file>