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341CE7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41CE7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</w:t>
      </w:r>
      <w:r w:rsidR="00C660F2">
        <w:rPr>
          <w:sz w:val="28"/>
          <w:szCs w:val="28"/>
        </w:rPr>
        <w:t xml:space="preserve"> </w:t>
      </w:r>
      <w:r w:rsidR="00341CE7">
        <w:rPr>
          <w:sz w:val="28"/>
          <w:szCs w:val="28"/>
        </w:rPr>
        <w:t>destinada uma sala de aula para implantação da Educação de Jovens e Adultos – EJA, em nossa cidade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105ACC">
        <w:rPr>
          <w:color w:val="000000" w:themeColor="text1"/>
          <w:sz w:val="28"/>
          <w:szCs w:val="28"/>
        </w:rPr>
        <w:t>pois</w:t>
      </w:r>
      <w:r w:rsidR="00341CE7">
        <w:rPr>
          <w:color w:val="000000" w:themeColor="text1"/>
          <w:sz w:val="28"/>
          <w:szCs w:val="28"/>
        </w:rPr>
        <w:t xml:space="preserve"> o EJA é uma modalidade da Educação Básica destinada a jovens e adultos, que não tiveram acesso ao Ensino Fundamental ou à procura dos processos de alf</w:t>
      </w:r>
      <w:bookmarkStart w:id="0" w:name="_GoBack"/>
      <w:bookmarkEnd w:id="0"/>
      <w:r w:rsidR="00341CE7">
        <w:rPr>
          <w:color w:val="000000" w:themeColor="text1"/>
          <w:sz w:val="28"/>
          <w:szCs w:val="28"/>
        </w:rPr>
        <w:t>abetização.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41CE7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proofErr w:type="gramStart"/>
      <w:r w:rsidR="00341CE7">
        <w:rPr>
          <w:sz w:val="28"/>
          <w:szCs w:val="28"/>
        </w:rPr>
        <w:t>Setembro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341CE7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3458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C7FA9-80E3-4DED-BF0B-8239BE03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2023-08-22T19:43:00Z</cp:lastPrinted>
  <dcterms:created xsi:type="dcterms:W3CDTF">2023-09-05T16:46:00Z</dcterms:created>
  <dcterms:modified xsi:type="dcterms:W3CDTF">2023-09-05T16:46:00Z</dcterms:modified>
</cp:coreProperties>
</file>