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</w:t>
      </w:r>
      <w:r w:rsidR="005062EC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5062E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5062EC">
        <w:rPr>
          <w:sz w:val="28"/>
          <w:szCs w:val="28"/>
        </w:rPr>
        <w:t>a piscina do CCI seja utilizada para crianças e adolescentes que se encontram com quadro de deficiência respiratória prejudicada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5062EC">
        <w:rPr>
          <w:color w:val="000000" w:themeColor="text1"/>
          <w:sz w:val="28"/>
          <w:szCs w:val="28"/>
        </w:rPr>
        <w:t xml:space="preserve">ara que </w:t>
      </w:r>
      <w:r>
        <w:rPr>
          <w:color w:val="000000" w:themeColor="text1"/>
          <w:sz w:val="28"/>
          <w:szCs w:val="28"/>
        </w:rPr>
        <w:t>os</w:t>
      </w:r>
      <w:r w:rsidR="005062EC">
        <w:rPr>
          <w:color w:val="000000" w:themeColor="text1"/>
          <w:sz w:val="28"/>
          <w:szCs w:val="28"/>
        </w:rPr>
        <w:t xml:space="preserve"> mesmos possam ser acompanhados em seus tratamentos, sempre com a presença de um profissional qualificado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291496">
        <w:rPr>
          <w:sz w:val="28"/>
          <w:szCs w:val="28"/>
        </w:rPr>
        <w:t>2</w:t>
      </w:r>
      <w:r w:rsidR="008C3780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8C378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5062EC" w:rsidRDefault="005062EC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1496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C8FA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9FBAE-1AC7-4894-98FD-2539EB14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2024-08-27T11:23:00Z</cp:lastPrinted>
  <dcterms:created xsi:type="dcterms:W3CDTF">2024-08-27T11:32:00Z</dcterms:created>
  <dcterms:modified xsi:type="dcterms:W3CDTF">2024-08-27T11:32:00Z</dcterms:modified>
</cp:coreProperties>
</file>