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</w:t>
      </w:r>
      <w:r w:rsidR="00244AEC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244AE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adquirir </w:t>
      </w:r>
      <w:r w:rsidR="00244AEC">
        <w:rPr>
          <w:sz w:val="28"/>
          <w:szCs w:val="28"/>
        </w:rPr>
        <w:t>cadeira de roda com capacidades para pessoas obesas, para a</w:t>
      </w:r>
      <w:r w:rsidR="00394946">
        <w:rPr>
          <w:sz w:val="28"/>
          <w:szCs w:val="28"/>
        </w:rPr>
        <w:t xml:space="preserve"> UBS Jandira Cardoso </w:t>
      </w:r>
      <w:proofErr w:type="spellStart"/>
      <w:r w:rsidR="00394946">
        <w:rPr>
          <w:sz w:val="28"/>
          <w:szCs w:val="28"/>
        </w:rPr>
        <w:t>Olhier</w:t>
      </w:r>
      <w:proofErr w:type="spellEnd"/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394946">
        <w:rPr>
          <w:color w:val="000000" w:themeColor="text1"/>
          <w:sz w:val="28"/>
          <w:szCs w:val="28"/>
        </w:rPr>
        <w:t xml:space="preserve">ara </w:t>
      </w:r>
      <w:r w:rsidR="00244AEC">
        <w:rPr>
          <w:color w:val="000000" w:themeColor="text1"/>
          <w:sz w:val="28"/>
          <w:szCs w:val="28"/>
        </w:rPr>
        <w:t>atender as necessidades dos</w:t>
      </w:r>
      <w:r w:rsidR="00394946">
        <w:rPr>
          <w:color w:val="000000" w:themeColor="text1"/>
          <w:sz w:val="28"/>
          <w:szCs w:val="28"/>
        </w:rPr>
        <w:t xml:space="preserve"> pacientes</w:t>
      </w:r>
      <w:r w:rsidR="00244AEC">
        <w:rPr>
          <w:color w:val="000000" w:themeColor="text1"/>
          <w:sz w:val="28"/>
          <w:szCs w:val="28"/>
        </w:rPr>
        <w:t xml:space="preserve"> que se enquadra nessa faixa</w:t>
      </w:r>
      <w:r>
        <w:rPr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94946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C6ECD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244AEC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D5D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9D5E2-D7BA-4883-9852-D57C764B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2024-04-23T21:23:00Z</cp:lastPrinted>
  <dcterms:created xsi:type="dcterms:W3CDTF">2024-04-23T21:27:00Z</dcterms:created>
  <dcterms:modified xsi:type="dcterms:W3CDTF">2024-04-23T21:27:00Z</dcterms:modified>
</cp:coreProperties>
</file>