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ANEXO II</w:t>
      </w:r>
    </w:p>
    <w:p>
      <w:pPr>
        <w:pStyle w:val="Recuodecorpodetexto22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MODELO DE PLANILHA DE PROPOSTA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Razão social:</w:t>
      </w:r>
      <w:r>
        <w:rPr>
          <w:rFonts w:ascii="Times New Roman" w:hAnsi="Times New Roman"/>
          <w:bCs/>
        </w:rPr>
        <w:t>________________________________________________________________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CNPJ nº </w:t>
      </w:r>
      <w:r>
        <w:rPr>
          <w:rFonts w:ascii="Times New Roman" w:hAnsi="Times New Roman"/>
          <w:bCs/>
        </w:rPr>
        <w:t xml:space="preserve">_________________________ </w:t>
      </w:r>
      <w:r>
        <w:rPr>
          <w:rFonts w:ascii="Times New Roman" w:hAnsi="Times New Roman"/>
          <w:b/>
        </w:rPr>
        <w:t xml:space="preserve">Inscrição Estadual nº </w:t>
      </w:r>
      <w:r>
        <w:rPr>
          <w:rFonts w:ascii="Times New Roman" w:hAnsi="Times New Roman"/>
          <w:bCs/>
        </w:rPr>
        <w:t>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Endereço: </w:t>
      </w:r>
      <w:r>
        <w:rPr>
          <w:rFonts w:ascii="Times New Roman" w:hAnsi="Times New Roman"/>
          <w:bCs/>
        </w:rPr>
        <w:t>__________________________________________________________________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>Telefone(s):</w:t>
      </w:r>
      <w:r>
        <w:rPr>
          <w:rFonts w:ascii="Times New Roman" w:hAnsi="Times New Roman"/>
          <w:bCs/>
        </w:rPr>
        <w:t>_________________________________________________________________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E-mail(s): </w:t>
      </w:r>
      <w:r>
        <w:rPr>
          <w:rFonts w:ascii="Times New Roman" w:hAnsi="Times New Roman"/>
          <w:bCs/>
        </w:rPr>
        <w:t>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À Prefeitura Municipal da Estância Turística de Ibitinga/SP</w:t>
      </w:r>
    </w:p>
    <w:p>
      <w:pPr>
        <w:pStyle w:val="Normal"/>
        <w:jc w:val="both"/>
        <w:rPr/>
      </w:pPr>
      <w:r>
        <w:rPr>
          <w:rFonts w:ascii="Times New Roman" w:hAnsi="Times New Roman"/>
          <w:b/>
        </w:rPr>
        <w:t xml:space="preserve">Ref.: Pregão Eletrônico Nº 018/2023 – Proposta Comercial </w:t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OFERTA DE COMPRA Nº.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hd w:fill="FFFFFF" w:val="clear"/>
        </w:rPr>
        <w:t>834400801002023OC00019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 xml:space="preserve">LOTE I – CRECHE EMEI DONA JOANINHA </w:t>
      </w:r>
    </w:p>
    <w:tbl>
      <w:tblPr>
        <w:tblW w:w="90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"/>
        <w:gridCol w:w="793"/>
        <w:gridCol w:w="788"/>
        <w:gridCol w:w="3709"/>
        <w:gridCol w:w="1040"/>
        <w:gridCol w:w="902"/>
        <w:gridCol w:w="1121"/>
      </w:tblGrid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Item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Qtd.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Unid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Especificação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Marca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Unit.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>Câmera IR 20m, 2 megapixels, 1080N, pixels bullet full HD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Fonte eletrônica 12V, 15A, colméia, estabilizada, para sistema de CFTV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840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coaxial flex 4mm, 80% malha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32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BNC com mola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P4 para alimentação 12V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>Serviço de instalação dos itens de monitoramento acima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 GERAL LOTE 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R$              </w:t>
            </w:r>
          </w:p>
        </w:tc>
      </w:tr>
    </w:tbl>
    <w:p>
      <w:pPr>
        <w:pStyle w:val="Normal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 xml:space="preserve">LOTE II – EMEI ARMANDO TRAMONTINA </w:t>
      </w:r>
    </w:p>
    <w:tbl>
      <w:tblPr>
        <w:tblW w:w="90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39"/>
        <w:gridCol w:w="784"/>
        <w:gridCol w:w="3745"/>
        <w:gridCol w:w="1018"/>
        <w:gridCol w:w="911"/>
        <w:gridCol w:w="1088"/>
      </w:tblGrid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Item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Qtd.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Unid.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Especificação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MONITORAMENTO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Câmera IR 20m, 2 megapixels, 1080N, pixels bullet full HD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M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Cabo de rede 8 vias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300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M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Cabo coaxial flex 4mm, 80% malha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Conector BNC com mola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Conector P4 para alimentação 12V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Caixa de sobrepor mini CFTV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Sensor micro-ondas PET 40KG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Sensor magnético de porta de aço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M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Mangueira branca para acabamento no sistema de alarme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M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Cerca concertina dupla clipada de aço inox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Serviço de instalação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ALARME EXTERNO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230" w:hRule="atLeast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Sensor ativo feixe único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Sensor ativo duplo feixe 100 mts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07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Sensor micro-ondas pet 40 Kg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300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M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Cabo de rede 08 vias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800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M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Cabo multicores 4 vias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Fonte auxilia standart JFL – fonte de alimentação para sistema de vigilância/monitoramento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Bateria selada/nobreak 12 V 7AH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230" w:hRule="atLeast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Caixa para central de alarme 40 x 40 cm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230" w:hRule="atLeast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09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Serv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Serviço de instalação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298" w:hRule="atLeast"/>
        </w:trPr>
        <w:tc>
          <w:tcPr>
            <w:tcW w:w="60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TOTAL GERAL LOTE II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R$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bCs/>
          <w:lang w:eastAsia="ar-SA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>LOTE III – EMEI PROFª ANDREA ORTIZ DE CAMARGO</w:t>
      </w:r>
    </w:p>
    <w:tbl>
      <w:tblPr>
        <w:tblW w:w="908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"/>
        <w:gridCol w:w="669"/>
        <w:gridCol w:w="782"/>
        <w:gridCol w:w="4042"/>
        <w:gridCol w:w="968"/>
        <w:gridCol w:w="908"/>
        <w:gridCol w:w="1132"/>
      </w:tblGrid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Item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Qtd.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Unid.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Especificação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Marca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Unit.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Total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Câmera IR 20m, 2 megapixels, 1080N, pixels bullet full HD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800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coaxial flex 4mm, 80% malha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de rede 8 vias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multicores 4 vias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paralelo 2x0,75mm branco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Caixa de sobrepor mini CFTV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BNC com mola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P4 para alimentação 12V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Canaleta ventilada p/ painel 30x30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Rack outdoor protect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Suporte para TV p/ sistema de alarme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Barra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Canaleta c/ dupla face medida 13 x 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Mangueira branca para acabamento no sistema de alarme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14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magnético de porta de aço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ativo feixe único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Serviço de instalação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 GERAL LOTE III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R$                 </w:t>
            </w:r>
          </w:p>
        </w:tc>
      </w:tr>
    </w:tbl>
    <w:p>
      <w:pPr>
        <w:pStyle w:val="Normal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>LOTE IV – EMEI PROFº ÁLVARO LIPERA</w:t>
      </w:r>
    </w:p>
    <w:tbl>
      <w:tblPr>
        <w:tblW w:w="908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"/>
        <w:gridCol w:w="666"/>
        <w:gridCol w:w="780"/>
        <w:gridCol w:w="4031"/>
        <w:gridCol w:w="993"/>
        <w:gridCol w:w="905"/>
        <w:gridCol w:w="1127"/>
      </w:tblGrid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Item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Qtd.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Marca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Unit.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Total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Swicth 4 portas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paralelo 2x0,75mm branco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700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multicores 4 vias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coaxial flex 4mm, 80% malha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magnético de abertura SL 320 BUS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Infravermelho passivo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ativo duplo feixe 100m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BNC com mola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P4 para alimentação 12V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de Detec.Mic.Infravermelho DS-520 BUS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Serviço de instalação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 GERAL LOTE 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R$    </w:t>
            </w:r>
          </w:p>
        </w:tc>
      </w:tr>
    </w:tbl>
    <w:p>
      <w:pPr>
        <w:pStyle w:val="Normal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>LOTE V – EMEI PROFº NADIR MONARI</w:t>
      </w:r>
    </w:p>
    <w:tbl>
      <w:tblPr>
        <w:tblW w:w="90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2"/>
        <w:gridCol w:w="676"/>
        <w:gridCol w:w="788"/>
        <w:gridCol w:w="3944"/>
        <w:gridCol w:w="954"/>
        <w:gridCol w:w="910"/>
        <w:gridCol w:w="1135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Item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Qtd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Unid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Especificação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Marca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Unit.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HVR AHDD 720p, 16CH, 1080N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HD de 2 (dois) terabyte 7200 rpm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Câmera IR 20m, 2 megapixels, 1080N, pixels bullet full HD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Rack outdoor protect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>Fonte eletrônica 12V, 15A, colméia, estabilizada para sistema de CFTV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06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Caixa de sobrepor mini CFTV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07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22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BNC com mola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P4 para alimentação 12V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HDMI 1,8m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890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coaxial flex 4mm, 80% malha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>Filtro de linha, 05 tomadas 2P+T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Central de alarme 4 zonas duplas completa, com teclado LCD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Bateria selada 12V x 7A p/ alarme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Fonte auxiliar 12V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de Detec.Mic.Infravermelho DS-520 BUS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16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magnético de abertura SL 320 BUS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17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890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paralelo 2x0,75mm branco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07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ativo duplo feixe 100m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650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multicores 4 vias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20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micro-ondas 12M PET 45 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>Serviço de instalação das câmeras, de sistema de segurança e monitoramento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22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Serviço de instalação de alarme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 GERAL LOTE V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R$             </w:t>
            </w:r>
          </w:p>
        </w:tc>
      </w:tr>
    </w:tbl>
    <w:p>
      <w:pPr>
        <w:pStyle w:val="Normal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>LOTE VI – EMEI DIMAS DE CAMARGO</w:t>
      </w:r>
    </w:p>
    <w:tbl>
      <w:tblPr>
        <w:tblW w:w="90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"/>
        <w:gridCol w:w="675"/>
        <w:gridCol w:w="742"/>
        <w:gridCol w:w="3968"/>
        <w:gridCol w:w="982"/>
        <w:gridCol w:w="909"/>
        <w:gridCol w:w="1124"/>
      </w:tblGrid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Item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Qtd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Especificação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Marca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Unit.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800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>Cabo coaxial flex 4mm, 80% malha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32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BNC com mola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Conector P4 para alimentação 12V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Caixa de sobrepor mini CFTV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Fonte auxiliar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Bateria selada/nobreak 12V 7AH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>Sensor ativo duplo feixe 100m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de Detec.Mic.Infravermelho DS-520 BUS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Unid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Sensor magnético de abertura SL 320 BUS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700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paralelo 2x0,75mm branco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490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M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Cabo multicores 4 vias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>
          <w:trHeight w:val="168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Serviço de instalação de alarme 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Serviço de instalação de câmeras de sistema de segurança e monitoramento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6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b/>
                <w:b/>
                <w:bCs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ar-SA"/>
              </w:rPr>
              <w:t>TOTAL GERAL LOTE VI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R$                 </w:t>
            </w:r>
          </w:p>
        </w:tc>
      </w:tr>
    </w:tbl>
    <w:p>
      <w:pPr>
        <w:pStyle w:val="Normal"/>
        <w:jc w:val="both"/>
        <w:rPr/>
      </w:pPr>
      <w:r>
        <w:rPr>
          <w:rFonts w:ascii="Times New Roman" w:hAnsi="Times New Roman"/>
          <w:b/>
        </w:rPr>
        <w:t>Dados completo para pagamento: tais como número do banco, número da agencia, se conta corrente ou poupança e número da conta.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Validade da proposta: 90 (noventa) dias.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tulo3"/>
        <w:rPr/>
      </w:pPr>
      <w:r>
        <w:rPr>
          <w:b w:val="false"/>
          <w:sz w:val="24"/>
          <w:szCs w:val="24"/>
          <w:lang w:val="pt-BR"/>
        </w:rPr>
        <w:t>..............................., ............ de ............................ de 2023.</w:t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>____________________________________</w:t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>Nome e assinatura do representante legal</w:t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>RG nº...........................</w:t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</w:r>
    </w:p>
    <w:p>
      <w:pPr>
        <w:pStyle w:val="Normal"/>
        <w:rPr/>
      </w:pPr>
      <w:r>
        <w:rPr>
          <w:rFonts w:ascii="Times New Roman" w:hAnsi="Times New Roman"/>
          <w:b/>
          <w:u w:val="single"/>
        </w:rPr>
        <w:t>PELO PROPONENTE</w:t>
      </w:r>
      <w:r>
        <w:rPr>
          <w:rFonts w:ascii="Times New Roman" w:hAnsi="Times New Roman"/>
          <w:b/>
        </w:rPr>
        <w:t>:</w:t>
      </w:r>
    </w:p>
    <w:p>
      <w:pPr>
        <w:pStyle w:val="Normal"/>
        <w:rPr/>
      </w:pPr>
      <w:r>
        <w:rPr>
          <w:rFonts w:ascii="Times New Roman" w:hAnsi="Times New Roman"/>
          <w:b/>
        </w:rPr>
        <w:t>Nome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>Cargo</w:t>
      </w:r>
      <w:r>
        <w:rPr>
          <w:rFonts w:ascii="Times New Roman" w:hAnsi="Times New Roman"/>
        </w:rPr>
        <w:t xml:space="preserve"> (exemplo: Sócio administrador, procurador, etc): ________________________________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>CPF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</w:t>
        <w:tab/>
        <w:t xml:space="preserve">             </w:t>
        <w:tab/>
        <w:t>RG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__________________________ </w:t>
      </w:r>
    </w:p>
    <w:p>
      <w:pPr>
        <w:pStyle w:val="Normal"/>
        <w:rPr/>
      </w:pPr>
      <w:r>
        <w:rPr>
          <w:rFonts w:ascii="Times New Roman" w:hAnsi="Times New Roman"/>
          <w:b/>
        </w:rPr>
        <w:t>Data de Nascimento</w:t>
      </w:r>
      <w:r>
        <w:rPr>
          <w:rFonts w:ascii="Times New Roman" w:hAnsi="Times New Roman"/>
        </w:rPr>
        <w:t>: ____</w:t>
      </w:r>
      <w:r>
        <w:rPr>
          <w:rFonts w:ascii="Times New Roman" w:hAnsi="Times New Roman"/>
          <w:b/>
        </w:rPr>
        <w:t>/____/___________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>Endereço residencial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Cidade e estado: _____________________________________ CEP 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>E-mail institucional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>E-mail pessoal</w:t>
      </w:r>
      <w:r>
        <w:rPr>
          <w:rFonts w:ascii="Times New Roman" w:hAnsi="Times New Roman"/>
        </w:rPr>
        <w:t>: _______________________________________________________________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/>
        </w:rPr>
        <w:t>Telefone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(________)  _____________________________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III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tulo3"/>
        <w:jc w:val="both"/>
        <w:rPr/>
      </w:pPr>
      <w:r>
        <w:rPr>
          <w:sz w:val="24"/>
          <w:szCs w:val="24"/>
          <w:lang w:val="pt-BR"/>
        </w:rPr>
        <w:t>MODELO ARQUIVO DECLARAÇÕES (FASE HABILITAÇÃO) PREGÃO ELETRÔNICO nº 018/2023</w:t>
      </w:r>
    </w:p>
    <w:p>
      <w:pPr>
        <w:pStyle w:val="Ttulo3"/>
        <w:jc w:val="both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</w:r>
    </w:p>
    <w:p>
      <w:pPr>
        <w:pStyle w:val="Ttulo3"/>
        <w:jc w:val="both"/>
        <w:rPr/>
      </w:pPr>
      <w:r>
        <w:rPr>
          <w:b w:val="false"/>
          <w:sz w:val="24"/>
          <w:szCs w:val="24"/>
          <w:lang w:val="pt-BR"/>
        </w:rPr>
        <w:t xml:space="preserve">Eu ___________________ (nome completo), representante legal da empresa _____________________ (denominação da pessoa jurídica), participante do PREGÃO ELETRÔNICO nº 018/2023, da Prefeitura Municipal da Estância Turística de Ibitinga, DECLARO, sob as penas da lei: </w:t>
      </w:r>
    </w:p>
    <w:p>
      <w:pPr>
        <w:pStyle w:val="Ttulo3"/>
        <w:jc w:val="both"/>
        <w:rPr/>
      </w:pPr>
      <w:r>
        <w:rPr>
          <w:b w:val="false"/>
          <w:sz w:val="24"/>
          <w:szCs w:val="24"/>
          <w:lang w:val="pt-BR"/>
        </w:rPr>
        <w:t xml:space="preserve">a) Nos termos do inciso V do artigo 27 da Lei Federal nº 8.666, de 21 de junho de 1993 e alterações, que a empresa encontra-se em situação regular perante o Ministério do Trabalho, no que se refere à observância do disposto no inciso XXXIII do artigo 7º da Constituição Federal; </w:t>
      </w:r>
    </w:p>
    <w:p>
      <w:pPr>
        <w:pStyle w:val="Ttulo3"/>
        <w:jc w:val="both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>
      <w:pPr>
        <w:pStyle w:val="Ttulo3"/>
        <w:jc w:val="both"/>
        <w:rPr/>
      </w:pPr>
      <w:r>
        <w:rPr>
          <w:b w:val="false"/>
          <w:sz w:val="24"/>
          <w:szCs w:val="24"/>
          <w:lang w:val="pt-BR"/>
        </w:rPr>
        <w:t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da Estância Turística de Ibitinga.</w:t>
      </w:r>
    </w:p>
    <w:p>
      <w:pPr>
        <w:pStyle w:val="Ttulo3"/>
        <w:jc w:val="both"/>
        <w:rPr/>
      </w:pPr>
      <w:r>
        <w:rPr>
          <w:b w:val="false"/>
          <w:sz w:val="24"/>
          <w:szCs w:val="24"/>
          <w:lang w:val="pt-BR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>
      <w:pPr>
        <w:pStyle w:val="Ttulo3"/>
        <w:jc w:val="both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>
      <w:pPr>
        <w:pStyle w:val="Ttulo3"/>
        <w:jc w:val="both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>
      <w:pPr>
        <w:pStyle w:val="Ttulo3"/>
        <w:jc w:val="both"/>
        <w:rPr/>
      </w:pPr>
      <w:r>
        <w:rPr>
          <w:b w:val="false"/>
          <w:sz w:val="24"/>
          <w:szCs w:val="24"/>
          <w:lang w:val="pt-BR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>
      <w:pPr>
        <w:pStyle w:val="Corpodo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h) </w:t>
      </w:r>
      <w:r>
        <w:rPr>
          <w:rFonts w:ascii="Times New Roman" w:hAnsi="Times New Roman"/>
          <w:b/>
          <w:bCs/>
        </w:rPr>
        <w:t>DECLARO que todos os itens cotados atendem exatamente o disposto no edital independente de sua descrição detalhada nesta proposta.</w:t>
      </w:r>
    </w:p>
    <w:p>
      <w:pPr>
        <w:pStyle w:val="Corpodotexto"/>
        <w:rPr>
          <w:b/>
          <w:b/>
          <w:bCs/>
        </w:rPr>
      </w:pPr>
      <w:r>
        <w:rPr>
          <w:b/>
          <w:bCs/>
        </w:rPr>
      </w:r>
    </w:p>
    <w:p>
      <w:pPr>
        <w:pStyle w:val="Ttulo3"/>
        <w:rPr/>
      </w:pPr>
      <w:r>
        <w:rPr>
          <w:b w:val="false"/>
          <w:sz w:val="24"/>
          <w:szCs w:val="24"/>
          <w:lang w:val="pt-BR"/>
        </w:rPr>
        <w:t>..............................., ............ de ............................ de 2023.</w:t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>__________________________________</w:t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>Nome e assinatura do representante legal</w:t>
      </w:r>
    </w:p>
    <w:p>
      <w:pPr>
        <w:pStyle w:val="Ttulo3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  <w:t>RG nº..........................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134" w:gutter="0" w:header="709" w:top="2410" w:footer="709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6eb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36ebc"/>
    <w:rPr>
      <w:rFonts w:ascii="Calibri" w:hAnsi="Calibri" w:eastAsia="Calibri"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436ebc"/>
    <w:rPr>
      <w:rFonts w:ascii="Calibri" w:hAnsi="Calibri" w:eastAsia="Calibri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36eb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36eb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ulo3" w:customStyle="1">
    <w:name w:val="Título3"/>
    <w:basedOn w:val="Normal"/>
    <w:next w:val="Corpodotexto"/>
    <w:qFormat/>
    <w:pPr>
      <w:jc w:val="center"/>
    </w:pPr>
    <w:rPr>
      <w:rFonts w:ascii="Times New Roman" w:hAnsi="Times New Roman" w:eastAsia="Times New Roman"/>
      <w:b/>
      <w:sz w:val="28"/>
      <w:szCs w:val="20"/>
      <w:lang w:val="en-US"/>
    </w:rPr>
  </w:style>
  <w:style w:type="paragraph" w:styleId="Recuodecorpodetexto22" w:customStyle="1">
    <w:name w:val="Recuo de corpo de texto 22"/>
    <w:basedOn w:val="Normal"/>
    <w:qFormat/>
    <w:pPr>
      <w:ind w:firstLine="1440"/>
      <w:jc w:val="both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LibreOffice/7.4.2.3$Windows_X86_64 LibreOffice_project/382eef1f22670f7f4118c8c2dd222ec7ad009daf</Application>
  <AppVersion>15.0000</AppVersion>
  <Pages>5</Pages>
  <Words>1402</Words>
  <Characters>7594</Characters>
  <CharactersWithSpaces>8650</CharactersWithSpaces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2022-10-25T13:14:00Z</dcterms:created>
  <dc:creator>User</dc:creator>
  <dc:description/>
  <dc:language>pt-BR</dc:language>
  <cp:lastModifiedBy/>
  <dcterms:modified xsi:type="dcterms:W3CDTF">2023-02-23T11:37:15Z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