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E6AF" w14:textId="77777777" w:rsidR="00FC5945" w:rsidRPr="003740F8" w:rsidRDefault="00FC5945" w:rsidP="00FC5945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_Hlk207777965"/>
      <w:r w:rsidRPr="003740F8">
        <w:rPr>
          <w:b/>
          <w:sz w:val="26"/>
          <w:szCs w:val="26"/>
        </w:rPr>
        <w:t>ANEXO II</w:t>
      </w:r>
    </w:p>
    <w:p w14:paraId="3B1D99D9" w14:textId="77777777" w:rsidR="00FC5945" w:rsidRPr="003740F8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14:paraId="79A3DE3D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1C425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E8E31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0441C3F9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6A07D696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49C01BFF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69FEE7DE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p w14:paraId="73120E81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C3696C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61AFFFC4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068/2025 – Proposta Comercial </w:t>
      </w:r>
    </w:p>
    <w:p w14:paraId="37F3F080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851"/>
        <w:gridCol w:w="850"/>
        <w:gridCol w:w="1134"/>
        <w:gridCol w:w="1518"/>
      </w:tblGrid>
      <w:tr w:rsidR="00FC5945" w14:paraId="06100752" w14:textId="77777777" w:rsidTr="00A0304A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E205D" w14:textId="77777777" w:rsidR="00FC5945" w:rsidRPr="0093459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0C5CA9" w14:textId="77777777" w:rsidR="00FC5945" w:rsidRPr="003D1822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4BA72B" w14:textId="77777777" w:rsidR="00FC594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90C6B" w14:textId="77777777" w:rsidR="00FC594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E18A5" w14:textId="77777777" w:rsidR="00FC594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445F7D" w14:textId="77777777" w:rsidR="00FC594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FC5945" w14:paraId="737FE270" w14:textId="77777777" w:rsidTr="00A0304A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7E27" w14:textId="77777777" w:rsidR="00FC5945" w:rsidRPr="0093459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5BD5" w14:textId="77777777" w:rsidR="00FC5945" w:rsidRPr="00092E65" w:rsidRDefault="00FC5945" w:rsidP="00A030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092E65">
              <w:rPr>
                <w:rFonts w:ascii="Times New Roman" w:hAnsi="Times New Roman" w:cs="Times New Roman"/>
                <w:b/>
                <w:bCs/>
              </w:rPr>
              <w:t>NOTEBOOK COM AS SEGUINTES CONFIGURAÇÕES: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P</w:t>
            </w:r>
            <w:r w:rsidRPr="00971FB6">
              <w:rPr>
                <w:rFonts w:ascii="Times New Roman" w:hAnsi="Times New Roman" w:cs="Times New Roman"/>
                <w:spacing w:val="-1"/>
                <w:w w:val="110"/>
              </w:rPr>
              <w:t>ROCESSADO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R</w:t>
            </w:r>
            <w:r w:rsidRPr="00971FB6">
              <w:rPr>
                <w:rFonts w:ascii="Times New Roman" w:hAnsi="Times New Roman" w:cs="Times New Roman"/>
                <w:spacing w:val="-1"/>
                <w:w w:val="110"/>
              </w:rPr>
              <w:t>AMD RYZEN 5, 7 OU 9 (ZEN 5) OU MAIS NOVA, COM NO MÍNIMO 4 (QUATRO) NÚCLEOS FÍSICOS OU INTEL CORE I5, I7 OU I9 DE 12ª GERAÇÃO (ALDER LAKE) OU MAIS NOVA, COM NO MÍNIMO 4 (QUATRO) NÚCLEOS FÍSICOS; MÍNIMO 16GB DE MEMÓRIA RAM DO TIPO DDR4 OU DDR5, COM CAPACIDADE DE EXPANSIBILIDADE PARA NO MÍNIMO 24GB DE RAM; UNIDADE DE ARMAZENAMENTO: ARMAZENAMENTO ATRAVÉS DE SSD SATA OU NVME DE NO MÍNIMO 480GB; TELA LED DE 15,6"; TECLADO PADRAO PORTUGUÊS-BR, COM TECLADO NUMÉRICO INTEGRADO NA LATERAL DIREITA; CONEXÃO HDMI; MÍNIMO DE DUAS PORTAS USB;  CONECTOR DE REDE RJ45 (O CONECTOR DEVERÁ VIR DE FÁBRICA NO NOTEBOOK, NÃO SENDO ACEITOS ADAPTADORES OU SIMILARES, PARA USO COM REDE CABEADA); REDE SEM FIO WI-FI 6 AX;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971FB6">
              <w:rPr>
                <w:rFonts w:ascii="Times New Roman" w:hAnsi="Times New Roman" w:cs="Times New Roman"/>
                <w:spacing w:val="-1"/>
                <w:w w:val="110"/>
              </w:rPr>
              <w:t xml:space="preserve">BLUETOOTH 5.1 OU SUPERIOR; TECNOLOGIA DE ESPELHAMENTO DE TELA; ENTRADA PARA MICROFONE E SAÍDA PARA FONE DE OUVIDO; BATERIA; FONTE DE </w:t>
            </w:r>
            <w:r w:rsidRPr="00971FB6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ALIMENTAÇÃO BIVOLT; SISTEMA OPERACIONAL WINDOWS 11 PRO OU MAIS RECENTE; GARANTIA MÍNIMA DE 12 MESES.</w:t>
            </w:r>
            <w:r w:rsidRPr="00092E65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E707" w14:textId="77777777" w:rsidR="00FC5945" w:rsidRPr="00EF05D9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B9B4" w14:textId="77777777" w:rsidR="00FC5945" w:rsidRPr="00387E40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1725" w14:textId="77777777" w:rsidR="00FC5945" w:rsidRPr="00C8527C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975F" w14:textId="77777777" w:rsidR="00FC5945" w:rsidRPr="00C8527C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945" w14:paraId="552096FF" w14:textId="77777777" w:rsidTr="00A0304A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D51B" w14:textId="77777777" w:rsidR="00FC5945" w:rsidRPr="0093459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2E60" w14:textId="77777777" w:rsidR="00FC5945" w:rsidRPr="00092E65" w:rsidRDefault="00FC5945" w:rsidP="00A030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E65">
              <w:rPr>
                <w:rFonts w:ascii="Times New Roman" w:hAnsi="Times New Roman" w:cs="Times New Roman"/>
                <w:b/>
                <w:bCs/>
              </w:rPr>
              <w:t>SMART TV 55” 4K ULTRA HD ANDROID TV</w:t>
            </w:r>
            <w:r>
              <w:rPr>
                <w:rFonts w:ascii="Times New Roman" w:hAnsi="Times New Roman" w:cs="Times New Roman"/>
                <w:b/>
                <w:bCs/>
              </w:rPr>
              <w:t>;</w:t>
            </w:r>
            <w:r w:rsidRPr="00092E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2E65">
              <w:rPr>
                <w:rFonts w:ascii="Times New Roman" w:hAnsi="Times New Roman" w:cs="Times New Roman"/>
              </w:rPr>
              <w:t xml:space="preserve">POLEGADAS: 55"; RESOLUÇÃO: 4K ULTRA HD; TIPO DE PAINEL: IPS; TECNOLOGIA: OLED OU QLED; CARACTERÍSTICAS:  SMART, BORDA ULTRAFINA, BLUE PROTECT, CONTROLE COM COMANDO DE VOZ; FREQUÊNCIA: 60HZ; SISTEMA OPERACIONAL: ANDROID; CONECTIVIDADE:  WI-FI E BLUETOOTH; CONEXÕES:  4 HDMI, 2 USB, 1 SAÍDA ÓPTICA, 1 AV, 1 ANTENA/CABO, 1 ADAPTADOR AUDIO IN; PROCESSADOR:  QUAD CORE COM IA; CONTROLE REMOTO: SIM; ASSISTENTE VIRTUAL:  GOOGLE ASSISTENT; RESOLUÇÃO DA TELA: 3840 X 2160; FORMATO DA TELA: 16:09; RECURSOS DE IMAGEM: DOLBY VISION, HDR10; ÂNGULO DE VISÃO: H: 178°, V: 178°; BRILHO: 250CD/M2; CONTRASTE: 1300:1; NÚMERO DE CORES: 1.07B; FUNÇÕES: PIP, ZOOM, MUTE, REDUTOR DIGITAL DE RUÍDO, SOM SURROUND, SAP, BLOQUEIO DE CANAIS, ACESSIBILIDADE, ECONOMIA DE ENERGIA; SISTEMA DE COR: PAL M/N, NTSC M; POTÊNCIA DOS ALTO-FALANTES: 20W; SISTEMA DE SOM: DOLBY ATMOS, STÉREO, MONO, SURROUND; DISTÂNCIA RECOMENDADA DE VISUALIZAÇÃO: 1,7M; APLICATIVOS PRÉ-INSTALADOS: GOOGLE PLAY, NETFLIX, AMAZON PRIME VIDEO, YOUTUBE, CHROMECAST (OS APLICATIVOS SÃO PASSÍVEIS DE ALTERAÇÃO PELO FORNECEDOR SEM AVISO PRÉVIO); ITENS INCLUSOS: PÉS, CONTROLE REMOTO;  VOLTAGEM: BIVOLT; COR DA BASE: PRETO; COR DA BORDA: PRETO; PESO APROXIMADO DO PRODUTO COM EMBALAGEM: 14,450KG; </w:t>
            </w:r>
            <w:r w:rsidRPr="00092E65">
              <w:rPr>
                <w:rFonts w:ascii="Times New Roman" w:hAnsi="Times New Roman" w:cs="Times New Roman"/>
              </w:rPr>
              <w:lastRenderedPageBreak/>
              <w:t>DIMENSÕES APROXIMADAS DO PRODUTO COM EMBALAGEM: -ALTURA: 83CM  -LARGURA: 134CM  -PROFUNDIDADE: 15CM; PRAZO DE GARANTIA:  01 ANO (3 MESES DE GARANTIA LEGAL E MAIS 9 MESES DE GARANTIA ESPECIAL CONCEDIDA PELO FABRICANTE); CONTEÚDO DA EMBALAGEM:  1 SMART TV, 2 PEDESTAIS, 1 CABO DE FORÇA, 1 CABO A/V, 1 CONTROLE REMOTO, 2 PILHAS, 4 PARAFUSOS E MANUAL DE INSTRUÇÕES.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C9E1" w14:textId="77777777" w:rsidR="00FC5945" w:rsidRPr="00AF5E39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8EA2" w14:textId="77777777" w:rsidR="00FC594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CB25" w14:textId="77777777" w:rsidR="00FC5945" w:rsidRPr="00C8527C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32AA" w14:textId="77777777" w:rsidR="00FC5945" w:rsidRPr="00C8527C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945" w14:paraId="71186C53" w14:textId="77777777" w:rsidTr="00A0304A">
        <w:trPr>
          <w:trHeight w:val="302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9C69" w14:textId="77777777" w:rsidR="00FC5945" w:rsidRPr="00934595" w:rsidRDefault="00FC5945" w:rsidP="00A0304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57F0" w14:textId="77777777" w:rsidR="00FC5945" w:rsidRDefault="00FC5945" w:rsidP="00A030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0099B2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53116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completos para pagamento: tais como número do banco, número da agência, se conta corrente ou poupança e número da conta. (Opcional)</w:t>
      </w:r>
    </w:p>
    <w:p w14:paraId="0B08D04B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6C2B82AB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5C40C784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3C32F449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26C7D" w14:textId="77777777" w:rsidR="00FC5945" w:rsidRDefault="00FC5945" w:rsidP="00FC5945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6898B453" w14:textId="77777777" w:rsidR="00FC5945" w:rsidRDefault="00FC5945" w:rsidP="00FC5945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454AC7D7" w14:textId="77777777" w:rsidR="00FC5945" w:rsidRDefault="00FC5945" w:rsidP="00FC5945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60E16E53" w14:textId="77777777" w:rsidR="00FC5945" w:rsidRDefault="00FC5945" w:rsidP="00FC5945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43526395" w14:textId="77777777" w:rsidR="00FC5945" w:rsidRDefault="00FC5945" w:rsidP="00FC5945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4AC32784" w14:textId="77777777" w:rsidR="00FC5945" w:rsidRPr="004F45D1" w:rsidRDefault="00FC5945" w:rsidP="00FC5945">
      <w:pPr>
        <w:pStyle w:val="Corpodetexto"/>
        <w:widowControl w:val="0"/>
      </w:pPr>
    </w:p>
    <w:p w14:paraId="3BCFCB5E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2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2DB9BBE0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49695B56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69E1DFB6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1950316C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3484A9B8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606FB522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3884C985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5933C9EF" w14:textId="77777777" w:rsidR="00FC5945" w:rsidRPr="003457BD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2"/>
    <w:p w14:paraId="32D6AEC4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B5FFB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E04A9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5B790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FE601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79446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00815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318D8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D0330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037C8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1EA8CA5A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7983D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068/2025</w:t>
      </w:r>
    </w:p>
    <w:p w14:paraId="3D48492E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C4E91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ED6E2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___________________, representante legal da empresa ____________________________ (denominação da pessoa jurídica), participante do Pregão Eletrônico nº 068/2025,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41167D82" w14:textId="77777777" w:rsidR="00FC5945" w:rsidRDefault="00FC5945" w:rsidP="00FC59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6D9C32A" w14:textId="77777777" w:rsidR="00FC5945" w:rsidRDefault="00FC5945" w:rsidP="00FC594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à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3B20DB0E" w14:textId="77777777" w:rsidR="00FC5945" w:rsidRDefault="00FC5945" w:rsidP="00FC5945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768075C9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393387B9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08EA86AC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D2C62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7269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DF293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20EFAF5F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78B4E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8073A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A1861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6390D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276C49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5D71E7B6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3"/>
    </w:p>
    <w:p w14:paraId="75D31DFC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249D4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471878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826DE3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BE8372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C5680E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35D168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AF410C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F4107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F4F502" w14:textId="77777777" w:rsidR="00FC5945" w:rsidRPr="00E2585D" w:rsidRDefault="00FC5945" w:rsidP="00FC5945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4" w:name="Anexo_V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</w:t>
      </w:r>
      <w:bookmarkStart w:id="5" w:name="_GoBack"/>
      <w:bookmarkEnd w:id="5"/>
      <w:r w:rsidRPr="00E2585D">
        <w:rPr>
          <w:b/>
          <w:bCs/>
          <w:sz w:val="26"/>
          <w:szCs w:val="26"/>
          <w:shd w:val="clear" w:color="auto" w:fill="FFFFFF"/>
        </w:rPr>
        <w:t xml:space="preserve"> V</w:t>
      </w:r>
    </w:p>
    <w:p w14:paraId="6468216B" w14:textId="77777777" w:rsidR="00FC5945" w:rsidRPr="00E2585D" w:rsidRDefault="00FC5945" w:rsidP="00FC594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09D701F5" w14:textId="77777777" w:rsidR="00FC5945" w:rsidRDefault="00FC5945" w:rsidP="00FC594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1872BFB1" w14:textId="77777777" w:rsidR="00FC5945" w:rsidRDefault="00FC5945" w:rsidP="00FC594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053098CF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2F6D2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FC5945" w14:paraId="47D428BD" w14:textId="77777777" w:rsidTr="00A0304A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A3EA" w14:textId="77777777" w:rsidR="00FC5945" w:rsidRDefault="00FC5945" w:rsidP="00A030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312BC79B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956331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0B3F7E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8FA5CD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D8B24B" w14:textId="77777777" w:rsidR="00FC5945" w:rsidRDefault="00FC5945" w:rsidP="00FC5945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68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6196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483CB4CC" w14:textId="77777777" w:rsidR="00FC5945" w:rsidRDefault="00FC5945" w:rsidP="00FC5945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BF0CFDF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38F14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4CFC7" w14:textId="77777777" w:rsidR="00FC5945" w:rsidRDefault="00FC5945" w:rsidP="00FC59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D326" w14:textId="77777777" w:rsidR="00FC5945" w:rsidRDefault="00FC5945" w:rsidP="00FC594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801B7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15C6AA11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706D3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D8C6A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0AE75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16551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8B1B6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FE67281" w14:textId="77777777" w:rsidR="00FC5945" w:rsidRDefault="00FC5945" w:rsidP="00FC59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4"/>
    </w:p>
    <w:p w14:paraId="16C37B1C" w14:textId="77777777" w:rsidR="00FC5945" w:rsidRDefault="00FC5945" w:rsidP="00FC5945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569625" w14:textId="77777777" w:rsidR="00FC5945" w:rsidRDefault="00FC5945" w:rsidP="00FC5945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0"/>
    <w:p w14:paraId="68CAF363" w14:textId="77777777" w:rsidR="00FC5945" w:rsidRDefault="00FC5945" w:rsidP="00FC5945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1B14B" w14:textId="77777777" w:rsidR="00AB1F75" w:rsidRPr="00FC5945" w:rsidRDefault="00AB1F75" w:rsidP="00FC5945"/>
    <w:sectPr w:rsidR="00AB1F75" w:rsidRPr="00FC5945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C9A4" w14:textId="77777777" w:rsidR="00BE2892" w:rsidRDefault="00BE2892" w:rsidP="00BE2892">
      <w:pPr>
        <w:spacing w:after="0" w:line="240" w:lineRule="auto"/>
      </w:pPr>
      <w:r>
        <w:separator/>
      </w:r>
    </w:p>
  </w:endnote>
  <w:endnote w:type="continuationSeparator" w:id="0">
    <w:p w14:paraId="2B44CA3C" w14:textId="77777777" w:rsidR="00BE2892" w:rsidRDefault="00BE2892" w:rsidP="00B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3712" w14:textId="77777777" w:rsidR="005E4D39" w:rsidRDefault="00FC5945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E6F8" w14:textId="77777777" w:rsidR="00BE2892" w:rsidRDefault="00BE2892" w:rsidP="00BE2892">
      <w:pPr>
        <w:spacing w:after="0" w:line="240" w:lineRule="auto"/>
      </w:pPr>
      <w:r>
        <w:separator/>
      </w:r>
    </w:p>
  </w:footnote>
  <w:footnote w:type="continuationSeparator" w:id="0">
    <w:p w14:paraId="3075EFEF" w14:textId="77777777" w:rsidR="00BE2892" w:rsidRDefault="00BE2892" w:rsidP="00B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9BD7" w14:textId="77777777" w:rsidR="005E4D39" w:rsidRDefault="00FC5945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0E3ABA"/>
    <w:rsid w:val="003D5128"/>
    <w:rsid w:val="00476D7C"/>
    <w:rsid w:val="00981230"/>
    <w:rsid w:val="00AB1F75"/>
    <w:rsid w:val="00BE2892"/>
    <w:rsid w:val="00CC41D8"/>
    <w:rsid w:val="00EA6EAF"/>
    <w:rsid w:val="00F85575"/>
    <w:rsid w:val="00FC5945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BAF5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BE2892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BE2892"/>
    <w:rPr>
      <w:rFonts w:ascii="Calibri" w:eastAsia="Calibri" w:hAnsi="Calibri" w:cs="Calibri"/>
      <w:lang w:val="x-none" w:eastAsia="zh-CN"/>
    </w:rPr>
  </w:style>
  <w:style w:type="character" w:styleId="Forte">
    <w:name w:val="Strong"/>
    <w:qFormat/>
    <w:rsid w:val="0047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1395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10</cp:revision>
  <dcterms:created xsi:type="dcterms:W3CDTF">2025-07-14T19:57:00Z</dcterms:created>
  <dcterms:modified xsi:type="dcterms:W3CDTF">2025-09-10T19:29:00Z</dcterms:modified>
</cp:coreProperties>
</file>