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D0AF" w14:textId="77777777" w:rsidR="00E4239A" w:rsidRDefault="00E4239A" w:rsidP="00E4239A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63B6BC10" w14:textId="77777777" w:rsidR="00E4239A" w:rsidRDefault="00E4239A" w:rsidP="00E4239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7459A0A1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43321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5DDA4F87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1B29E661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3177E624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5FC4B0D1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17C0358B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2D363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A045828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Ref.: Pregão Eletrônico nº 059/2024 - Proposta Comercial </w:t>
      </w:r>
    </w:p>
    <w:p w14:paraId="63B6AC2E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851"/>
        <w:gridCol w:w="992"/>
        <w:gridCol w:w="5104"/>
        <w:gridCol w:w="1559"/>
      </w:tblGrid>
      <w:tr w:rsidR="00E4239A" w14:paraId="35C7A754" w14:textId="77777777" w:rsidTr="00E4239A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83CA5" w14:textId="77777777" w:rsidR="00E4239A" w:rsidRDefault="00E4239A">
            <w:pPr>
              <w:pStyle w:val="TableContents"/>
              <w:jc w:val="center"/>
            </w:pPr>
            <w:r>
              <w:rPr>
                <w:rFonts w:cs="Mangal11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B8146" w14:textId="77777777" w:rsidR="00E4239A" w:rsidRDefault="00E4239A">
            <w:pPr>
              <w:pStyle w:val="TableContents"/>
              <w:jc w:val="center"/>
            </w:pPr>
            <w:r>
              <w:rPr>
                <w:rFonts w:cs="Mangal11"/>
                <w:b/>
                <w:bCs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DB33AC" w14:textId="77777777" w:rsidR="00E4239A" w:rsidRDefault="00E4239A">
            <w:pPr>
              <w:pStyle w:val="TableContents"/>
              <w:jc w:val="center"/>
            </w:pPr>
            <w:r>
              <w:rPr>
                <w:rFonts w:cs="Mangal11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A0DC6" w14:textId="77777777" w:rsidR="00E4239A" w:rsidRDefault="00E4239A">
            <w:pPr>
              <w:pStyle w:val="TableContents"/>
              <w:jc w:val="center"/>
            </w:pPr>
            <w:r>
              <w:rPr>
                <w:rFonts w:cs="Mangal11"/>
                <w:b/>
                <w:bCs/>
              </w:rPr>
              <w:t xml:space="preserve">DESCRIÇÃO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CF38EC" w14:textId="77777777" w:rsidR="00E4239A" w:rsidRDefault="00E4239A">
            <w:pPr>
              <w:pStyle w:val="TableContents"/>
              <w:jc w:val="center"/>
            </w:pPr>
            <w:r>
              <w:rPr>
                <w:rFonts w:cs="Mangal11"/>
                <w:b/>
                <w:bCs/>
              </w:rPr>
              <w:t>VALOR UNITÁRIO</w:t>
            </w:r>
          </w:p>
        </w:tc>
      </w:tr>
      <w:tr w:rsidR="00E4239A" w14:paraId="7F6652B0" w14:textId="77777777" w:rsidTr="00E4239A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6B0314" w14:textId="77777777" w:rsidR="00E4239A" w:rsidRDefault="00E4239A">
            <w:pPr>
              <w:pStyle w:val="TableContents"/>
              <w:jc w:val="center"/>
              <w:rPr>
                <w:rFonts w:cs="Mangal11"/>
                <w:b/>
                <w:bCs/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61EDA1" w14:textId="77777777" w:rsidR="00E4239A" w:rsidRDefault="00E4239A">
            <w:pPr>
              <w:pStyle w:val="TableContents"/>
              <w:jc w:val="center"/>
              <w:rPr>
                <w:rFonts w:cs="Mangal11"/>
                <w:b/>
                <w:bCs/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 xml:space="preserve">UNID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631C0" w14:textId="77777777" w:rsidR="00E4239A" w:rsidRDefault="00E4239A">
            <w:pPr>
              <w:pStyle w:val="TableContents"/>
              <w:jc w:val="center"/>
              <w:rPr>
                <w:rFonts w:cs="Mangal11"/>
                <w:b/>
                <w:bCs/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0F5AC2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pt-BR"/>
              </w:rPr>
              <w:t>AQUISIÇÃO DE 02 VEÍCULOS AUTOMOTOR, 07 LUGARES, NOVO, 0 KM, TIPO MINI VAN OU SUV PARA A SECRETARIA DE ADMINISTRAÇÃO</w:t>
            </w:r>
          </w:p>
          <w:p w14:paraId="44198D4F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Tipo: Minivan</w:t>
            </w:r>
          </w:p>
          <w:p w14:paraId="234ED875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Ano/Modelo: 2024/2024 ou mais atual</w:t>
            </w:r>
          </w:p>
          <w:p w14:paraId="22D2C24B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Combustível: Bicombustível (Álcool/Gasolina)</w:t>
            </w:r>
          </w:p>
          <w:p w14:paraId="0A747D28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Capacidade para sete pessoas, incluindo o motorista</w:t>
            </w:r>
          </w:p>
          <w:p w14:paraId="31F22D11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Porta-malas com no mínimo 160 litros</w:t>
            </w:r>
          </w:p>
          <w:p w14:paraId="32B7AE3B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Cor: Branca</w:t>
            </w:r>
          </w:p>
          <w:p w14:paraId="4BA3EB18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Motorização mínima de 1.8</w:t>
            </w:r>
          </w:p>
          <w:p w14:paraId="6A7ED381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Motor com no mínimo 110 CV com etanol, e 105 CV com gasolina</w:t>
            </w:r>
          </w:p>
          <w:p w14:paraId="1E84E943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Transmissão: Manual ou Automática com no mínimo 5 velocidades</w:t>
            </w:r>
          </w:p>
          <w:p w14:paraId="6BF56A4E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Tração: Dianteira ou dianteira + traseira</w:t>
            </w:r>
          </w:p>
          <w:p w14:paraId="40FC30AA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Controle de Tração e Estabilidade</w:t>
            </w:r>
          </w:p>
          <w:p w14:paraId="25E3CD31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Computador de Bordo</w:t>
            </w:r>
          </w:p>
          <w:p w14:paraId="2F4385B4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Volante com regulagem de altura ou regulagem de profundidade</w:t>
            </w:r>
          </w:p>
          <w:p w14:paraId="4C6D0702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Ar Condicionado</w:t>
            </w:r>
          </w:p>
          <w:p w14:paraId="0DB2AF8C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Direção elétrica</w:t>
            </w:r>
          </w:p>
          <w:p w14:paraId="1B053CD8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Vidros elétricos nas dianteiras ou dianteiras + traseiras</w:t>
            </w:r>
          </w:p>
          <w:p w14:paraId="32FBD9AD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Travas elétricas nas quatro portas</w:t>
            </w:r>
          </w:p>
          <w:p w14:paraId="02DA85F6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Alarme</w:t>
            </w:r>
          </w:p>
          <w:p w14:paraId="1451E61E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Central Multimídia de touchscreen, mínimo 6”</w:t>
            </w:r>
          </w:p>
          <w:p w14:paraId="24F5C5C6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Alto-falantes</w:t>
            </w:r>
          </w:p>
          <w:p w14:paraId="03B1023E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Airbags para no mínimo o motorista e passageiro</w:t>
            </w:r>
          </w:p>
          <w:p w14:paraId="38AFB8AD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lastRenderedPageBreak/>
              <w:t>Freios com sistema ABS e EBD (Distribuição Eletrônica de Frenagem)</w:t>
            </w:r>
          </w:p>
          <w:p w14:paraId="484C8882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Rodas de aço com calotas ou rodas de liga leve, com diâmetro mínimo de 14 polegadas</w:t>
            </w:r>
          </w:p>
          <w:p w14:paraId="3B1DBDE4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Tanque com capacidade para no mínimo 50 litros de combustível</w:t>
            </w:r>
          </w:p>
          <w:p w14:paraId="7F0AA56C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Protetor de cárter</w:t>
            </w:r>
          </w:p>
          <w:p w14:paraId="56791905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Jogo de tapetes</w:t>
            </w:r>
          </w:p>
          <w:p w14:paraId="7EC1A729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Garantia de no mínimo 36 meses</w:t>
            </w:r>
          </w:p>
          <w:p w14:paraId="6636C1A2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O primeiro registro e licenciamento do veículo deverão ser efetuados em nome da Prefeitura Municipal de Ibitinga.</w:t>
            </w:r>
          </w:p>
          <w:p w14:paraId="5DAF59DD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MARCA: ____________________________</w:t>
            </w:r>
          </w:p>
          <w:p w14:paraId="2B175059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MODELO: ___________________________</w:t>
            </w:r>
          </w:p>
          <w:p w14:paraId="387230BD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GARANTIA: __________________________</w:t>
            </w:r>
          </w:p>
          <w:p w14:paraId="0FC4844D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_____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_____________________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435F3" w14:textId="77777777" w:rsidR="00E4239A" w:rsidRDefault="00E4239A">
            <w:pPr>
              <w:pStyle w:val="TableContents"/>
              <w:snapToGrid w:val="0"/>
              <w:rPr>
                <w:rFonts w:cs="Mangal11"/>
                <w:b/>
                <w:bCs/>
              </w:rPr>
            </w:pPr>
          </w:p>
        </w:tc>
      </w:tr>
      <w:tr w:rsidR="00E4239A" w14:paraId="665CC11A" w14:textId="77777777" w:rsidTr="00E4239A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F189C" w14:textId="77777777" w:rsidR="00E4239A" w:rsidRDefault="00E4239A">
            <w:pPr>
              <w:pStyle w:val="TableContents"/>
              <w:jc w:val="center"/>
              <w:rPr>
                <w:rFonts w:cs="Mangal11"/>
                <w:b/>
                <w:bCs/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DFE2A1" w14:textId="77777777" w:rsidR="00E4239A" w:rsidRDefault="00E4239A">
            <w:pPr>
              <w:pStyle w:val="TableContents"/>
              <w:jc w:val="center"/>
              <w:rPr>
                <w:rFonts w:cs="Mangal11"/>
                <w:b/>
                <w:bCs/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5F8AD" w14:textId="77777777" w:rsidR="00E4239A" w:rsidRDefault="00E4239A">
            <w:pPr>
              <w:pStyle w:val="TableContents"/>
              <w:jc w:val="center"/>
              <w:rPr>
                <w:rFonts w:cs="Mangal11"/>
                <w:b/>
                <w:bCs/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FBE9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VEÍCULO NOVO, ZERO QUILOMETRO, TIPO HATCHBACK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- 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GUARDA CIVIL MUNICIPAL (GCM)</w:t>
            </w:r>
          </w:p>
          <w:p w14:paraId="5BC9E52C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ano e modelo 2024/2024 ou mais atual,  bicombustível (álcool/ gasolina); </w:t>
            </w:r>
          </w:p>
          <w:p w14:paraId="6B69A66B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capacidade mínima para cinco pessoas incluindo o motorista; </w:t>
            </w:r>
          </w:p>
          <w:p w14:paraId="4F22441E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porta malas com no mínimo 275 litros; </w:t>
            </w:r>
          </w:p>
          <w:p w14:paraId="709C0671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cor branca, </w:t>
            </w:r>
          </w:p>
          <w:p w14:paraId="2CB00B32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motor com no mínimo 98 cv para ambos os combustíveis; </w:t>
            </w:r>
          </w:p>
          <w:p w14:paraId="78AA5799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torque mínimo de 13 kgf.m para ambos os combustíveis; </w:t>
            </w:r>
          </w:p>
          <w:p w14:paraId="39EF9200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transmissão manual ou automática com no mínimo 5 velocidades; </w:t>
            </w:r>
          </w:p>
          <w:p w14:paraId="36C0E8EF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tração dianteira ou dianteira + traseira; controle de tração e estabilidade; computador de bordo; </w:t>
            </w:r>
          </w:p>
          <w:p w14:paraId="21B4F7FC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volante com regulagem de altura ou regulagem de altura + profundidade; </w:t>
            </w:r>
          </w:p>
          <w:p w14:paraId="369A4C40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ar condicionado; </w:t>
            </w:r>
          </w:p>
          <w:p w14:paraId="586BF496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direção elétrica; </w:t>
            </w:r>
          </w:p>
          <w:p w14:paraId="40930751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vidros elétricos nas portas dianteiras ou dianteiras + traseiras; </w:t>
            </w:r>
          </w:p>
          <w:p w14:paraId="638C8CAF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travas elétricas nas quatro portas; </w:t>
            </w:r>
          </w:p>
          <w:p w14:paraId="21FE02BF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alarme; </w:t>
            </w:r>
          </w:p>
          <w:p w14:paraId="28BC25D1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central multimídia de no mínimo 6 polegadas touchscreen; </w:t>
            </w:r>
          </w:p>
          <w:p w14:paraId="550380E4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alto falantes; </w:t>
            </w:r>
          </w:p>
          <w:p w14:paraId="02748CFD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airbags para no mínimo o motorista e passageiro; </w:t>
            </w:r>
          </w:p>
          <w:p w14:paraId="4C517770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freios com sistema abs e ebd (distribuição eletrônica de frenagem); </w:t>
            </w:r>
          </w:p>
          <w:p w14:paraId="6C5FE000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rodas de aço com calotas ou rodas liga leve, com diâmetro mínimo de 15 polegadas; entre-eixos mínimo de 2.520mm; comprimento mínimo de 3.900mm; </w:t>
            </w:r>
          </w:p>
          <w:p w14:paraId="35214873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tanque com capacidade para no mínimo 44 litros de combustível; </w:t>
            </w:r>
          </w:p>
          <w:p w14:paraId="58E545B5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jogo de tapetes; </w:t>
            </w:r>
          </w:p>
          <w:p w14:paraId="6EB01A1A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garantia de no mínimo 36 meses rodados; Todos os itens de segurança obrigatórios e atendimento às normas do código de trânsito brasileiro, </w:t>
            </w:r>
          </w:p>
          <w:p w14:paraId="74E6401E" w14:textId="77777777" w:rsidR="00E4239A" w:rsidRDefault="00E4239A">
            <w:pPr>
              <w:pStyle w:val="TableParagraph"/>
              <w:tabs>
                <w:tab w:val="left" w:pos="1217"/>
                <w:tab w:val="left" w:pos="1951"/>
                <w:tab w:val="left" w:pos="2495"/>
                <w:tab w:val="left" w:pos="2881"/>
                <w:tab w:val="left" w:pos="3736"/>
                <w:tab w:val="left" w:pos="3924"/>
              </w:tabs>
              <w:spacing w:line="276" w:lineRule="exact"/>
              <w:ind w:right="16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 primeiro registro e licenciamento deverão ser efetuados em nome da prefeitura municipal de ibitinga.</w:t>
            </w:r>
          </w:p>
          <w:p w14:paraId="4036B5A9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MARCA: ____________________________</w:t>
            </w:r>
          </w:p>
          <w:p w14:paraId="0DE3EA7E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MODELO: ___________________________</w:t>
            </w:r>
          </w:p>
          <w:p w14:paraId="7BA78BEF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GARANTIA: __________________________</w:t>
            </w:r>
          </w:p>
          <w:p w14:paraId="65B03773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18B6" w14:textId="77777777" w:rsidR="00E4239A" w:rsidRDefault="00E4239A">
            <w:pPr>
              <w:pStyle w:val="TableContents"/>
              <w:snapToGrid w:val="0"/>
              <w:rPr>
                <w:rFonts w:cs="Mangal11"/>
                <w:b/>
                <w:bCs/>
              </w:rPr>
            </w:pPr>
          </w:p>
        </w:tc>
      </w:tr>
      <w:tr w:rsidR="00E4239A" w14:paraId="03F0F0F4" w14:textId="77777777" w:rsidTr="00E4239A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68EB20" w14:textId="77777777" w:rsidR="00E4239A" w:rsidRDefault="00E4239A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0D496" w14:textId="77777777" w:rsidR="00E4239A" w:rsidRDefault="00E4239A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B84D8A" w14:textId="77777777" w:rsidR="00E4239A" w:rsidRDefault="00E4239A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rFonts w:cs="Mangal11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83992D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VEÍCULO NOVO, ZERO QUILOMETRO, TIPO </w:t>
            </w:r>
            <w:proofErr w:type="gramStart"/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HATCHBACK  -</w:t>
            </w:r>
            <w:proofErr w:type="gramEnd"/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CASA DO CIDADÃO</w:t>
            </w:r>
          </w:p>
          <w:p w14:paraId="0B981883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 xml:space="preserve">Tipo: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Hatchback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;</w:t>
            </w:r>
          </w:p>
          <w:p w14:paraId="64F0FFCD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Ano/modelo: 2024/2024 ou mais atual;</w:t>
            </w:r>
          </w:p>
          <w:p w14:paraId="0C924DBE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Bicombustível: etanol e/ou gasolina;</w:t>
            </w:r>
          </w:p>
          <w:p w14:paraId="63BD2592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Capacidade mínima: 5 pessoas, incluindo o motorista;</w:t>
            </w:r>
          </w:p>
          <w:p w14:paraId="6A57510A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Portas: 4 portas + porta-malas;</w:t>
            </w:r>
          </w:p>
          <w:p w14:paraId="32CCE844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Porta-malas: mínimo 250 litros;</w:t>
            </w:r>
          </w:p>
          <w:p w14:paraId="79F7474D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Cor: branca, com maçanetas na cor branca;</w:t>
            </w:r>
          </w:p>
          <w:p w14:paraId="1E774392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Motor: mínimo 65 CV para ambos os combustíveis;</w:t>
            </w:r>
          </w:p>
          <w:p w14:paraId="6067EF69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Torque: mínimo de 9 KGFM para ambos os combustíveis;</w:t>
            </w:r>
          </w:p>
          <w:p w14:paraId="0E5871E7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Transmissão: manual ou automática com no mínimo 5 velocidades + ré;</w:t>
            </w:r>
          </w:p>
          <w:p w14:paraId="72166DD4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Tração: dianteira;</w:t>
            </w:r>
          </w:p>
          <w:p w14:paraId="61803FB8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Assistente de partida em aclive;</w:t>
            </w:r>
          </w:p>
          <w:p w14:paraId="101970A8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computador de bordo;</w:t>
            </w:r>
          </w:p>
          <w:p w14:paraId="3B038558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lastRenderedPageBreak/>
              <w:t>Ar condicionado;</w:t>
            </w:r>
          </w:p>
          <w:p w14:paraId="111F502C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Direção hidráulica ou elétrica;</w:t>
            </w:r>
          </w:p>
          <w:p w14:paraId="79535B3B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Vidros elétricos no mínimo nas portas dianteiras;</w:t>
            </w:r>
          </w:p>
          <w:p w14:paraId="0DDFEFEE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Travas elétricas nas quatro portas;</w:t>
            </w:r>
          </w:p>
          <w:p w14:paraId="63043CEC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Alarme antifurto;</w:t>
            </w:r>
          </w:p>
          <w:p w14:paraId="34A2242B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Central multimídia mín. 7”, tela touchscreen;</w:t>
            </w:r>
          </w:p>
          <w:p w14:paraId="4B5257D1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Alto-falantes;</w:t>
            </w:r>
          </w:p>
          <w:p w14:paraId="30FFD0BB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Airbags para no mínimo motorista e passageiro;</w:t>
            </w:r>
          </w:p>
          <w:p w14:paraId="60F76DAC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Freios com sistema ABS;</w:t>
            </w:r>
          </w:p>
          <w:p w14:paraId="0F37543A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Rodas de aço com calotas ou liga leve, com diâmetro mínimo de 14 polegadas;</w:t>
            </w:r>
          </w:p>
          <w:p w14:paraId="58A6E865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Tanque com capacidade para no mínimo 38 litros de combustível;</w:t>
            </w:r>
          </w:p>
          <w:p w14:paraId="162E54CB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 xml:space="preserve">Protetor de </w:t>
            </w: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carter</w:t>
            </w:r>
            <w:proofErr w:type="spellEnd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;</w:t>
            </w:r>
          </w:p>
          <w:p w14:paraId="0A77AB05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Jogo de tapetes;</w:t>
            </w:r>
          </w:p>
          <w:p w14:paraId="2BE885EE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Garantia de 36 (trinta e seis) meses;</w:t>
            </w:r>
          </w:p>
          <w:p w14:paraId="1266CE43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com todos os itens de segurança obrigatórios;</w:t>
            </w:r>
          </w:p>
          <w:p w14:paraId="0D0388CE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/>
              <w:jc w:val="both"/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pt-BR"/>
              </w:rPr>
              <w:t>Veículo em total atendimento às normas DO CTB</w:t>
            </w:r>
          </w:p>
          <w:p w14:paraId="5BA3FD9B" w14:textId="77777777" w:rsidR="00E4239A" w:rsidRDefault="00E4239A">
            <w:pPr>
              <w:pStyle w:val="TableContents"/>
              <w:jc w:val="both"/>
              <w:rPr>
                <w:rFonts w:ascii="Arial" w:hAnsi="Arial" w:cs="Arial"/>
                <w:color w:val="0D0D0D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pt-BR"/>
              </w:rPr>
              <w:t>O primeiro registro e licenciamento deverão ser efetuados em nome da Prefeitura de Ibitinga</w:t>
            </w:r>
          </w:p>
          <w:p w14:paraId="3D451B0B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MARCA: ____________________________</w:t>
            </w:r>
          </w:p>
          <w:p w14:paraId="1F2B58E1" w14:textId="77777777" w:rsidR="00E4239A" w:rsidRDefault="00E4239A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MODELO: ___________________________</w:t>
            </w:r>
          </w:p>
          <w:p w14:paraId="5CFD6815" w14:textId="77777777" w:rsidR="00E4239A" w:rsidRDefault="00E4239A">
            <w:pPr>
              <w:pStyle w:val="TableContents"/>
              <w:jc w:val="both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GARANTIA: __________________________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DE40" w14:textId="77777777" w:rsidR="00E4239A" w:rsidRDefault="00E4239A">
            <w:pPr>
              <w:pStyle w:val="TableContents"/>
              <w:snapToGrid w:val="0"/>
              <w:rPr>
                <w:rFonts w:cs="Mangal11"/>
                <w:b/>
                <w:bCs/>
              </w:rPr>
            </w:pPr>
          </w:p>
        </w:tc>
      </w:tr>
    </w:tbl>
    <w:p w14:paraId="4D5880DB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42A15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Valor por extenso: ____________________________________________________________</w:t>
      </w:r>
    </w:p>
    <w:p w14:paraId="52DF3E05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B3037" w14:textId="77777777" w:rsidR="00E4239A" w:rsidRDefault="00E4239A" w:rsidP="00E4239A">
      <w:pPr>
        <w:spacing w:after="0" w:line="240" w:lineRule="auto"/>
        <w:jc w:val="both"/>
      </w:pPr>
      <w:bookmarkStart w:id="0" w:name="_Hlk8139439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Declaramos que nesta proposta econômica está compreendida a integralidade dos custos para atendimento dos direitos trabalhistas assegurados na Constituição Federal, nas leis trabalhistas, nas normas infralegais, nas convenções coletivas de trabalho e nos termos de ajustamento de conduta vigentes na data de entrega das propostas. (art. 63, § 1º)</w:t>
      </w:r>
    </w:p>
    <w:p w14:paraId="1A558520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0D99D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o veículo ofertado atende o edital.</w:t>
      </w:r>
    </w:p>
    <w:p w14:paraId="160956B2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FAB66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2E6F65DC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381DE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55B9C610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384B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Prazo de entrega: conforme edital</w:t>
      </w:r>
    </w:p>
    <w:p w14:paraId="64AC75FA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4736E4C4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31117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369AF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115A3F9C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6FFC4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ECF9B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CFF3922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463FC6A9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17B51E29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2B96D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05CB7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1DBAF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PELO PROPONENTE:</w:t>
      </w:r>
    </w:p>
    <w:p w14:paraId="01257E27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16654CC7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473F2105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5BE2A108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20489AC2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1C65B8B4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056B9C06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0C4D425D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AF79566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B1297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50EF6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BC09E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951A8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E4EDC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40393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D3FA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F2CB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00878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1E2AD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1BCB8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1CFAF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95BB1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F7D74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C910D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56542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A5E08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63692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83477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18044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26BAC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7D74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02C1C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E880E" w14:textId="0B572E84" w:rsidR="00E4239A" w:rsidRDefault="00E4239A" w:rsidP="00E4239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7EE674C6" w14:textId="77777777" w:rsidR="00E4239A" w:rsidRDefault="00E4239A" w:rsidP="00E42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ABB26" w14:textId="77777777" w:rsidR="00E4239A" w:rsidRDefault="00E4239A" w:rsidP="00E4239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059/2024</w:t>
      </w:r>
    </w:p>
    <w:p w14:paraId="1E8A9E50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8200E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059/2024, da Prefeitura Municipal da Estância Turística de Ibitinga, DECLARO, sob as penas da lei: </w:t>
      </w:r>
    </w:p>
    <w:p w14:paraId="52228D61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1296A958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38EB460C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34EB133A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394D5BE2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67CAAF56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65B565F5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7B156189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7E4BB66F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j) DECLARO atendimento exato ao disposto no edital independente de sua descrição detalhada nesta proposta.</w:t>
      </w:r>
    </w:p>
    <w:p w14:paraId="39A2AF4B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312BAA89" w14:textId="77777777" w:rsidR="00E4239A" w:rsidRDefault="00E4239A" w:rsidP="00E4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1EE3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7BFD17E" w14:textId="77777777" w:rsidR="00E4239A" w:rsidRDefault="00E4239A" w:rsidP="00E423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34D49F53" w14:textId="77777777" w:rsidR="00E4239A" w:rsidRDefault="00E4239A" w:rsidP="00E423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22E65736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9CC4B2" w14:textId="77777777" w:rsidR="00E4239A" w:rsidRDefault="00E4239A" w:rsidP="00E4239A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163293FE" w14:textId="77777777" w:rsidR="00E4239A" w:rsidRDefault="00E4239A" w:rsidP="00E4239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2D643B03" w14:textId="77777777" w:rsidR="00E4239A" w:rsidRDefault="00E4239A" w:rsidP="00E423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79389D5B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99FE7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E4239A" w14:paraId="52AAC443" w14:textId="77777777" w:rsidTr="00E4239A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0D81" w14:textId="77777777" w:rsidR="00E4239A" w:rsidRDefault="00E4239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7C38133C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6CDED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6AA94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AD36C" w14:textId="77777777" w:rsidR="00E4239A" w:rsidRDefault="00E4239A" w:rsidP="00E423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35EDA00A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1763F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24E31" w14:textId="77777777" w:rsidR="00E4239A" w:rsidRDefault="00E4239A" w:rsidP="00E423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573E78A7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78A1E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A6682" w14:textId="77777777" w:rsidR="00E4239A" w:rsidRDefault="00E4239A" w:rsidP="00E4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B5940" w14:textId="77777777" w:rsidR="00E4239A" w:rsidRDefault="00E4239A" w:rsidP="00E423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BCBC5C9" w14:textId="77777777" w:rsidR="00E4239A" w:rsidRDefault="00E4239A" w:rsidP="00E423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536FB28B" w14:textId="77777777" w:rsidR="00E4239A" w:rsidRDefault="00E4239A" w:rsidP="00E423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16884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390FB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DBEEE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290D1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1A9265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96EF8E6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4F389F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73BCD8E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C49975B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E404A0A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651C27" w14:textId="77777777" w:rsidR="00E4239A" w:rsidRDefault="00E4239A" w:rsidP="00E423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00AA65" w14:textId="77777777" w:rsidR="00C46338" w:rsidRPr="00017241" w:rsidRDefault="00C46338" w:rsidP="00017241"/>
    <w:sectPr w:rsidR="00C46338" w:rsidRPr="00017241">
      <w:headerReference w:type="default" r:id="rId7"/>
      <w:footerReference w:type="default" r:id="rId8"/>
      <w:pgSz w:w="11906" w:h="16838"/>
      <w:pgMar w:top="2325" w:right="1134" w:bottom="1814" w:left="1701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4655" w14:textId="77777777" w:rsidR="00B43840" w:rsidRDefault="00017241">
      <w:pPr>
        <w:spacing w:after="0" w:line="240" w:lineRule="auto"/>
      </w:pPr>
      <w:r>
        <w:separator/>
      </w:r>
    </w:p>
  </w:endnote>
  <w:endnote w:type="continuationSeparator" w:id="0">
    <w:p w14:paraId="49FF340A" w14:textId="77777777" w:rsidR="00B43840" w:rsidRDefault="0001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Mangal11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F76D" w14:textId="738C409D" w:rsidR="005158F3" w:rsidRDefault="004B223D">
    <w:pPr>
      <w:pStyle w:val="Rodap"/>
      <w:jc w:val="right"/>
    </w:pPr>
    <w:r>
      <w:rPr>
        <w:lang w:val="pt-BR" w:eastAsia="pt-BR"/>
      </w:rPr>
      <w:t xml:space="preserve">  </w:t>
    </w:r>
    <w:r>
      <w:rPr>
        <w:sz w:val="18"/>
        <w:szCs w:val="18"/>
        <w:lang w:val="pt-BR"/>
      </w:rPr>
      <w:t>Pregão Eletrônico nº. 0</w:t>
    </w:r>
    <w:r w:rsidR="00E4239A">
      <w:rPr>
        <w:sz w:val="18"/>
        <w:szCs w:val="18"/>
        <w:lang w:val="pt-BR"/>
      </w:rPr>
      <w:t>59</w:t>
    </w:r>
    <w:r>
      <w:rPr>
        <w:sz w:val="18"/>
        <w:szCs w:val="18"/>
        <w:lang w:val="pt-BR"/>
      </w:rPr>
      <w:t xml:space="preserve">/2024      Fl.: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6DE2" w14:textId="77777777" w:rsidR="00B43840" w:rsidRDefault="00017241">
      <w:pPr>
        <w:spacing w:after="0" w:line="240" w:lineRule="auto"/>
      </w:pPr>
      <w:r>
        <w:separator/>
      </w:r>
    </w:p>
  </w:footnote>
  <w:footnote w:type="continuationSeparator" w:id="0">
    <w:p w14:paraId="3D9F52A1" w14:textId="77777777" w:rsidR="00B43840" w:rsidRDefault="0001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9DA1" w14:textId="77777777" w:rsidR="005158F3" w:rsidRDefault="00E4239A">
    <w:pPr>
      <w:pStyle w:val="Cabealh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3D"/>
    <w:rsid w:val="00017241"/>
    <w:rsid w:val="004B223D"/>
    <w:rsid w:val="00B43840"/>
    <w:rsid w:val="00C46338"/>
    <w:rsid w:val="00E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A76"/>
  <w15:chartTrackingRefBased/>
  <w15:docId w15:val="{4304EB66-3008-4753-8ECD-82D8F267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3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Ttulo4">
    <w:name w:val="heading 4"/>
    <w:basedOn w:val="Normal"/>
    <w:next w:val="Normal"/>
    <w:link w:val="Ttulo4Char"/>
    <w:qFormat/>
    <w:rsid w:val="004B223D"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B223D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styleId="Hyperlink">
    <w:name w:val="Hyperlink"/>
    <w:rsid w:val="004B223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B22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4B223D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Corpodetexto23">
    <w:name w:val="Corpo de texto 23"/>
    <w:basedOn w:val="Normal"/>
    <w:rsid w:val="004B22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rsid w:val="004B223D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4B223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4B223D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4B223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4B223D"/>
    <w:rPr>
      <w:rFonts w:ascii="Calibri" w:eastAsia="Calibri" w:hAnsi="Calibri" w:cs="Calibri"/>
      <w:lang w:val="x-none" w:eastAsia="zh-CN"/>
    </w:rPr>
  </w:style>
  <w:style w:type="paragraph" w:customStyle="1" w:styleId="wwP11">
    <w:name w:val="wwP11"/>
    <w:basedOn w:val="Normal"/>
    <w:rsid w:val="004B223D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Contents">
    <w:name w:val="Table Contents"/>
    <w:basedOn w:val="Normal"/>
    <w:rsid w:val="004B223D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4239A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1626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3</cp:revision>
  <dcterms:created xsi:type="dcterms:W3CDTF">2024-06-11T19:00:00Z</dcterms:created>
  <dcterms:modified xsi:type="dcterms:W3CDTF">2024-08-02T17:52:00Z</dcterms:modified>
</cp:coreProperties>
</file>