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2E0" w:rsidRPr="000A6C3C" w:rsidRDefault="000A6C3C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SUMÁ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RIO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CAPÍTULO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...........................................................................................</w:t>
      </w:r>
      <w:r w:rsidR="00E73AE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Seção</w:t>
      </w:r>
      <w:r w:rsidR="00797385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0A6C3C">
        <w:rPr>
          <w:rFonts w:ascii="Garamond" w:eastAsia="Calibri" w:hAnsi="Garamond"/>
          <w:color w:val="000000"/>
          <w:sz w:val="22"/>
          <w:szCs w:val="22"/>
        </w:rPr>
        <w:t>...</w:t>
      </w:r>
      <w:proofErr w:type="gramEnd"/>
      <w:r w:rsid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0549D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Objetivos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</w:t>
      </w:r>
      <w:r w:rsidR="0010549D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.5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II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</w:t>
      </w:r>
      <w:r w:rsidR="00F15A7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</w:t>
      </w:r>
      <w:r w:rsidR="00DD0DB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="00F15A7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</w:t>
      </w:r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</w:t>
      </w:r>
      <w:proofErr w:type="gramEnd"/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RESPONSABILIDADES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</w:t>
      </w:r>
      <w:r w:rsidR="0010549D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</w:t>
      </w:r>
      <w:r w:rsidR="00DD0DB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</w:t>
      </w:r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6</w:t>
      </w:r>
    </w:p>
    <w:p w:rsidR="002012E0" w:rsidRPr="000A6C3C" w:rsidRDefault="0010549D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 xml:space="preserve"> I</w:t>
      </w:r>
      <w:proofErr w:type="gramStart"/>
      <w:r w:rsidR="002012E0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proofErr w:type="gramEnd"/>
      <w:r w:rsidR="002012E0" w:rsidRPr="000A6C3C">
        <w:rPr>
          <w:rFonts w:ascii="Garamond" w:eastAsia="Calibri" w:hAnsi="Garamond"/>
          <w:color w:val="000000"/>
          <w:sz w:val="22"/>
          <w:szCs w:val="22"/>
        </w:rPr>
        <w:t>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Profissional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Proprietário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</w:t>
      </w:r>
      <w:r w:rsidR="0010549D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 Executivo Municipal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92360C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8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Possuidor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8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CAPÍTULO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</w:t>
      </w:r>
      <w:r w:rsidR="00DD0DB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</w:t>
      </w:r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92360C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DAS DISPOSIÇÕES ADMINISTRATIVAS E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TÉCNICAS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</w:t>
      </w:r>
      <w:r w:rsid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</w:t>
      </w:r>
      <w:r w:rsidR="00EE358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Consulta Prévia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11</w:t>
      </w:r>
    </w:p>
    <w:p w:rsidR="002012E0" w:rsidRPr="000A6C3C" w:rsidRDefault="002012E0" w:rsidP="002F5527">
      <w:pPr>
        <w:tabs>
          <w:tab w:val="left" w:pos="8647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11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 Aprovação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Projeto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11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 Alvará de Licença para Construção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proofErr w:type="gramEnd"/>
      <w:r w:rsidR="00683781" w:rsidRPr="000A6C3C">
        <w:rPr>
          <w:rFonts w:ascii="Garamond" w:eastAsia="Calibri" w:hAnsi="Garamond"/>
          <w:color w:val="000000"/>
          <w:sz w:val="22"/>
          <w:szCs w:val="22"/>
        </w:rPr>
        <w:t>14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 Modificação em Projeto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Aprovado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15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Vistoria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Seção VI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16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 Certificado de Conclusão de Obra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16</w:t>
      </w:r>
    </w:p>
    <w:p w:rsidR="002012E0" w:rsidRPr="000A6C3C" w:rsidRDefault="002012E0" w:rsidP="002F5527">
      <w:pPr>
        <w:tabs>
          <w:tab w:val="left" w:pos="8647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Regularização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97385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Licença para Demolição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IX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Procedimentos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Administrativos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19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Análise dos Processos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EE3580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19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 xml:space="preserve">Prazos para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Despacho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8319B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19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Prazo para Retirada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Documento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IV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.20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Procedimentos Especiais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20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</w:t>
      </w:r>
      <w:r w:rsidR="00E72E9D">
        <w:rPr>
          <w:rFonts w:ascii="Garamond" w:eastAsia="Calibri" w:hAnsi="Garamond"/>
          <w:b/>
          <w:bCs/>
          <w:color w:val="000000"/>
          <w:sz w:val="22"/>
          <w:szCs w:val="22"/>
        </w:rPr>
        <w:t>P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ÍTULO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IV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</w:t>
      </w:r>
      <w:r w:rsidR="00B92D85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3C2232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</w:t>
      </w:r>
      <w:r w:rsidR="00DD0DB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</w:t>
      </w:r>
      <w:r w:rsidR="003C2232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</w:t>
      </w:r>
      <w:r w:rsidR="00F15A7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OBRAS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</w:t>
      </w:r>
      <w:r w:rsidR="00DD0DB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B92D85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3C2232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683781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B92D8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Canteiros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Obras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AD7C2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Movimentação de Terra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</w:t>
      </w:r>
      <w:r w:rsidR="00AD7C2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Plataformas de Segurança de Vedação Externa das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Obras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AD7C23" w:rsidRPr="000A6C3C">
        <w:rPr>
          <w:rFonts w:ascii="Garamond" w:eastAsia="Calibri" w:hAnsi="Garamond"/>
          <w:color w:val="000000"/>
          <w:sz w:val="22"/>
          <w:szCs w:val="22"/>
        </w:rPr>
        <w:t>2</w:t>
      </w:r>
      <w:r w:rsidRPr="000A6C3C">
        <w:rPr>
          <w:rFonts w:ascii="Garamond" w:eastAsia="Calibri" w:hAnsi="Garamond"/>
          <w:color w:val="000000"/>
          <w:sz w:val="22"/>
          <w:szCs w:val="22"/>
        </w:rPr>
        <w:t>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AD7C23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AD7C2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 Segurança e da Medicina do Trabalho em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Obras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="00AD7C23" w:rsidRPr="000A6C3C">
        <w:rPr>
          <w:rFonts w:ascii="Garamond" w:eastAsia="Calibri" w:hAnsi="Garamond"/>
          <w:color w:val="000000"/>
          <w:sz w:val="22"/>
          <w:szCs w:val="22"/>
        </w:rPr>
        <w:t>2</w:t>
      </w:r>
      <w:r w:rsidRPr="000A6C3C">
        <w:rPr>
          <w:rFonts w:ascii="Garamond" w:eastAsia="Calibri" w:hAnsi="Garamond"/>
          <w:color w:val="000000"/>
          <w:sz w:val="22"/>
          <w:szCs w:val="22"/>
        </w:rPr>
        <w:t>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Procedimentos Fiscais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Verificação da Regularidade da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Obra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</w:t>
      </w:r>
      <w:r w:rsidR="00DD0DBA" w:rsidRPr="000A6C3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Verificação da Estabilidade, Segurança e Salubridade da Edificaçã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o</w:t>
      </w:r>
      <w:proofErr w:type="gramStart"/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Penalidades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8D49A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27</w:t>
      </w:r>
    </w:p>
    <w:p w:rsidR="005B4E55" w:rsidRPr="000A6C3C" w:rsidRDefault="005B4E55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V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............................................................................................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</w:t>
      </w:r>
      <w:r w:rsidR="00190E7E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28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DAS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EDIFICAÇÕES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</w:t>
      </w:r>
      <w:r w:rsidR="00190E7E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</w:t>
      </w:r>
      <w:r w:rsidR="008D49AB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b/>
          <w:bCs/>
          <w:color w:val="000000"/>
          <w:sz w:val="22"/>
          <w:szCs w:val="22"/>
        </w:rPr>
        <w:t>.............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28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Materiais e Elementos Construtivos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28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70556E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29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Passeios e Fechamentos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Divisórios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29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.3</w:t>
      </w:r>
      <w:r w:rsidRPr="000A6C3C">
        <w:rPr>
          <w:rFonts w:ascii="Garamond" w:eastAsia="Calibri" w:hAnsi="Garamond"/>
          <w:color w:val="000000"/>
          <w:sz w:val="22"/>
          <w:szCs w:val="22"/>
        </w:rPr>
        <w:t>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Marquises, Balanços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Saliências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Fachadas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Coberturas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0C039D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Seção VI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2647B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B2647B">
        <w:rPr>
          <w:rFonts w:ascii="Garamond" w:eastAsia="Calibri" w:hAnsi="Garamond"/>
          <w:color w:val="000000"/>
          <w:sz w:val="22"/>
          <w:szCs w:val="22"/>
        </w:rPr>
        <w:t>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Dos Ambientes e Compartimentos em Edificações de Uso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Residencial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Unifamiliar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Multifamiliar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="00190E7E" w:rsidRPr="000A6C3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3C2232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 em Edificações de Uso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</w:t>
      </w:r>
      <w:proofErr w:type="gramEnd"/>
      <w:r w:rsidR="004F4EDC">
        <w:rPr>
          <w:rFonts w:ascii="Garamond" w:eastAsia="Calibri" w:hAnsi="Garamond"/>
          <w:color w:val="000000"/>
          <w:sz w:val="22"/>
          <w:szCs w:val="22"/>
        </w:rPr>
        <w:t>3</w:t>
      </w:r>
      <w:r w:rsidRPr="000A6C3C">
        <w:rPr>
          <w:rFonts w:ascii="Garamond" w:eastAsia="Calibri" w:hAnsi="Garamond"/>
          <w:color w:val="000000"/>
          <w:sz w:val="22"/>
          <w:szCs w:val="22"/>
        </w:rPr>
        <w:t>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Comercial e de Serviços em Geral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1D1CF1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III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</w:t>
      </w:r>
      <w:proofErr w:type="gramEnd"/>
      <w:r w:rsidR="00124BD3" w:rsidRPr="000A6C3C">
        <w:rPr>
          <w:rFonts w:ascii="Garamond" w:eastAsia="Calibri" w:hAnsi="Garamond"/>
          <w:color w:val="000000"/>
          <w:sz w:val="22"/>
          <w:szCs w:val="22"/>
        </w:rPr>
        <w:t>,,,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72255A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 em Edificações de Serviços Específicos</w:t>
      </w:r>
      <w:proofErr w:type="gramStart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Restaurantes, Bares, Cafés, Confeitarias, Lanchonetes e outros........................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IV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 em Edificações de Ser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viços Específicos</w:t>
      </w:r>
      <w:proofErr w:type="gramStart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Reparo de Veículos, Postos de Serviços e Abastecimento de Veícu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los 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5B4E55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Ambientes e Compartimentos em Edificações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Serviços Específicos de Hospedagem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38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 em Locais de Reu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nião e Salas de Espetáculos</w:t>
      </w:r>
      <w:proofErr w:type="gramStart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DF6028">
        <w:rPr>
          <w:rFonts w:ascii="Garamond" w:eastAsia="Calibri" w:hAnsi="Garamond"/>
          <w:color w:val="000000"/>
          <w:sz w:val="22"/>
          <w:szCs w:val="22"/>
        </w:rPr>
        <w:t>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VII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4F4EDC">
        <w:rPr>
          <w:rFonts w:ascii="Garamond" w:eastAsia="Calibri" w:hAnsi="Garamond"/>
          <w:color w:val="000000"/>
          <w:sz w:val="22"/>
          <w:szCs w:val="22"/>
        </w:rPr>
        <w:t>.....................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39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Ambientes e Compartimentos em Edificações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Serviços Específicos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Educação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39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VIII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Ambientes e Compartimentos Edificações de Ser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viços Específicos de Saúde</w:t>
      </w:r>
      <w:proofErr w:type="gramStart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IX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C0149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Ambientes e Compartimentos em Edificações de Uso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In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dustrial ...</w:t>
      </w:r>
      <w:proofErr w:type="gramEnd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X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6747E0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41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Ambientes e Compartimentos em Edificações de Uso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special ...</w:t>
      </w:r>
      <w:proofErr w:type="gramEnd"/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DF6028">
        <w:rPr>
          <w:rFonts w:ascii="Garamond" w:eastAsia="Calibri" w:hAnsi="Garamond"/>
          <w:color w:val="000000"/>
          <w:sz w:val="22"/>
          <w:szCs w:val="22"/>
        </w:rPr>
        <w:t>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</w:t>
      </w:r>
      <w:r w:rsidR="00501510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 Iluminação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Ventilação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501510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17271A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</w:t>
      </w:r>
      <w:r w:rsidR="00501510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44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Circulação Vertical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501510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44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IX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</w:t>
      </w:r>
      <w:r w:rsidR="00501510">
        <w:rPr>
          <w:rFonts w:ascii="Garamond" w:eastAsia="Calibri" w:hAnsi="Garamond"/>
          <w:color w:val="000000"/>
          <w:sz w:val="22"/>
          <w:szCs w:val="22"/>
        </w:rPr>
        <w:t>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Sistemas de Segurança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45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X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91419C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 Acessibilidade das Edificações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XI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</w:t>
      </w:r>
      <w:r w:rsidR="00124BD3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Aberturas, Passagens e Corredores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47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XII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</w:t>
      </w:r>
      <w:r w:rsidR="00CE1A8F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Áreas de Estacionamento para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Veículos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48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XIII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49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Áreas de Recreação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Lazer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XIV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49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 xml:space="preserve">Das Instalações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Equipamentos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49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Instalações de Águas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Pluviais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981CF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981CF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EC6EBB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Instalações Hidráulico-Sanitárias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50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III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Dos Elevadores e Aparelhos de Transporte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IV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Instalações de Lixo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981CFA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XV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Edificações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Existentes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Subseção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51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Reformas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="00BA0B13" w:rsidRPr="000A6C3C">
        <w:rPr>
          <w:rFonts w:ascii="Garamond" w:eastAsia="Calibri" w:hAnsi="Garamond"/>
          <w:color w:val="000000"/>
          <w:sz w:val="22"/>
          <w:szCs w:val="22"/>
        </w:rPr>
        <w:t>5</w:t>
      </w:r>
      <w:r w:rsidRPr="000A6C3C">
        <w:rPr>
          <w:rFonts w:ascii="Garamond" w:eastAsia="Calibri" w:hAnsi="Garamond"/>
          <w:color w:val="000000"/>
          <w:sz w:val="22"/>
          <w:szCs w:val="22"/>
        </w:rPr>
        <w:t>2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Subseção II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52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Reconstruções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...</w:t>
      </w:r>
      <w:r w:rsidR="00BA0B13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52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CAPÍTULO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VI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</w:t>
      </w:r>
      <w:r w:rsidR="00BA0B13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</w:t>
      </w:r>
      <w:r w:rsidR="00981CF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</w:t>
      </w:r>
      <w:r w:rsidR="00E35E86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</w:t>
      </w:r>
      <w:r w:rsidR="00BA0B13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DOS EMOLUMENTOS, EMBARGOS, SANÇÕES E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MULTAS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</w:t>
      </w:r>
      <w:r w:rsidR="00345FE7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="00E35E86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="00DD6619">
        <w:rPr>
          <w:rFonts w:ascii="Garamond" w:eastAsia="Calibri" w:hAnsi="Garamond"/>
          <w:b/>
          <w:bCs/>
          <w:color w:val="000000"/>
          <w:sz w:val="22"/>
          <w:szCs w:val="22"/>
        </w:rPr>
        <w:t>................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Seção I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981CF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Emolumentos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</w:t>
      </w:r>
      <w:r w:rsidRPr="000A6C3C">
        <w:rPr>
          <w:rFonts w:ascii="Garamond" w:eastAsia="Calibri" w:hAnsi="Garamond"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</w:t>
      </w:r>
      <w:r w:rsidR="00545034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Embargos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53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III ...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.......................</w:t>
      </w:r>
      <w:r w:rsidR="00545034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Pr="000A6C3C">
        <w:rPr>
          <w:rFonts w:ascii="Garamond" w:eastAsia="Calibri" w:hAnsi="Garamond"/>
          <w:color w:val="000000"/>
          <w:sz w:val="22"/>
          <w:szCs w:val="22"/>
        </w:rPr>
        <w:t>54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Das Multas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............................................................................................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....</w:t>
      </w:r>
      <w:r w:rsidR="00981CFA" w:rsidRPr="000A6C3C">
        <w:rPr>
          <w:rFonts w:ascii="Garamond" w:eastAsia="Calibri" w:hAnsi="Garamond"/>
          <w:color w:val="000000"/>
          <w:sz w:val="22"/>
          <w:szCs w:val="22"/>
        </w:rPr>
        <w:t>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..........................</w:t>
      </w:r>
      <w:r w:rsidR="00DD6619">
        <w:rPr>
          <w:rFonts w:ascii="Garamond" w:eastAsia="Calibri" w:hAnsi="Garamond"/>
          <w:color w:val="000000"/>
          <w:sz w:val="22"/>
          <w:szCs w:val="22"/>
        </w:rPr>
        <w:t>................................</w:t>
      </w:r>
      <w:r w:rsidR="00E35E86" w:rsidRPr="000A6C3C">
        <w:rPr>
          <w:rFonts w:ascii="Garamond" w:eastAsia="Calibri" w:hAnsi="Garamond"/>
          <w:color w:val="000000"/>
          <w:sz w:val="22"/>
          <w:szCs w:val="22"/>
        </w:rPr>
        <w:t>.</w:t>
      </w:r>
      <w:r w:rsidR="00250B38" w:rsidRPr="000A6C3C">
        <w:rPr>
          <w:rFonts w:ascii="Garamond" w:eastAsia="Calibri" w:hAnsi="Garamond"/>
          <w:color w:val="000000"/>
          <w:sz w:val="22"/>
          <w:szCs w:val="22"/>
        </w:rPr>
        <w:t>.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54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VII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........................................................................................</w:t>
      </w:r>
      <w:r w:rsidR="00545034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</w:t>
      </w:r>
      <w:r w:rsidR="00981CF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</w:t>
      </w:r>
      <w:r w:rsidR="00E35E86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</w:t>
      </w:r>
      <w:proofErr w:type="gramEnd"/>
      <w:r w:rsidR="00E35E86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5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6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DAS DISPOSIÇÕES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FINAIS ...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....................................................</w:t>
      </w:r>
      <w:r w:rsidR="00545034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..................</w:t>
      </w:r>
      <w:r w:rsidR="00981CF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..........</w:t>
      </w:r>
      <w:r w:rsidR="00545034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.........</w:t>
      </w:r>
      <w:r w:rsidR="00E35E86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.....</w:t>
      </w:r>
      <w:r w:rsidR="00981CFA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.</w:t>
      </w:r>
      <w:r w:rsidR="00DD6619">
        <w:rPr>
          <w:rFonts w:ascii="Garamond" w:eastAsia="Calibri" w:hAnsi="Garamond"/>
          <w:b/>
          <w:bCs/>
          <w:color w:val="000000"/>
          <w:sz w:val="22"/>
          <w:szCs w:val="22"/>
        </w:rPr>
        <w:t>..</w:t>
      </w: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56</w:t>
      </w:r>
    </w:p>
    <w:p w:rsidR="002012E0" w:rsidRP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color w:val="000000"/>
          <w:sz w:val="22"/>
          <w:szCs w:val="22"/>
        </w:rPr>
      </w:pPr>
      <w:r w:rsidRPr="002F5527">
        <w:rPr>
          <w:rFonts w:ascii="Garamond" w:eastAsia="Calibri" w:hAnsi="Garamond"/>
          <w:b/>
          <w:color w:val="000000"/>
          <w:sz w:val="22"/>
          <w:szCs w:val="22"/>
        </w:rPr>
        <w:t xml:space="preserve">ANEXO </w:t>
      </w:r>
      <w:proofErr w:type="gramStart"/>
      <w:r w:rsidRPr="002F5527">
        <w:rPr>
          <w:rFonts w:ascii="Garamond" w:eastAsia="Calibri" w:hAnsi="Garamond"/>
          <w:b/>
          <w:color w:val="000000"/>
          <w:sz w:val="22"/>
          <w:szCs w:val="22"/>
        </w:rPr>
        <w:t>I ...</w:t>
      </w:r>
      <w:proofErr w:type="gramEnd"/>
      <w:r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..................................................................................................</w:t>
      </w:r>
      <w:r w:rsidR="00545034" w:rsidRPr="002F5527">
        <w:rPr>
          <w:rFonts w:ascii="Garamond" w:eastAsia="Calibri" w:hAnsi="Garamond"/>
          <w:b/>
          <w:color w:val="000000"/>
          <w:sz w:val="22"/>
          <w:szCs w:val="22"/>
        </w:rPr>
        <w:t>...............</w:t>
      </w:r>
      <w:r w:rsidR="002F5527">
        <w:rPr>
          <w:rFonts w:ascii="Garamond" w:eastAsia="Calibri" w:hAnsi="Garamond"/>
          <w:b/>
          <w:color w:val="000000"/>
          <w:sz w:val="22"/>
          <w:szCs w:val="22"/>
        </w:rPr>
        <w:t>.......</w:t>
      </w:r>
      <w:r w:rsidR="00647B7E" w:rsidRPr="002F5527">
        <w:rPr>
          <w:rFonts w:ascii="Garamond" w:eastAsia="Calibri" w:hAnsi="Garamond"/>
          <w:b/>
          <w:color w:val="000000"/>
          <w:sz w:val="22"/>
          <w:szCs w:val="22"/>
        </w:rPr>
        <w:t>.......</w:t>
      </w:r>
      <w:r w:rsidR="00E35E86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Pr="002F5527">
        <w:rPr>
          <w:rFonts w:ascii="Garamond" w:eastAsia="Calibri" w:hAnsi="Garamond"/>
          <w:b/>
          <w:color w:val="000000"/>
          <w:sz w:val="22"/>
          <w:szCs w:val="22"/>
        </w:rPr>
        <w:t>57</w:t>
      </w:r>
    </w:p>
    <w:p w:rsidR="002012E0" w:rsidRP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color w:val="000000"/>
          <w:sz w:val="22"/>
          <w:szCs w:val="22"/>
        </w:rPr>
      </w:pPr>
      <w:proofErr w:type="gramStart"/>
      <w:r w:rsidRPr="002F5527">
        <w:rPr>
          <w:rFonts w:ascii="Garamond" w:eastAsia="Calibri" w:hAnsi="Garamond"/>
          <w:b/>
          <w:color w:val="000000"/>
          <w:sz w:val="22"/>
          <w:szCs w:val="22"/>
        </w:rPr>
        <w:t>GLOSSÁRIO ...</w:t>
      </w:r>
      <w:proofErr w:type="gramEnd"/>
      <w:r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......................................................................................</w:t>
      </w:r>
      <w:r w:rsidR="00545034"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</w:t>
      </w:r>
      <w:r w:rsidR="00E35E86"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</w:t>
      </w:r>
      <w:r w:rsidR="002F5527">
        <w:rPr>
          <w:rFonts w:ascii="Garamond" w:eastAsia="Calibri" w:hAnsi="Garamond"/>
          <w:b/>
          <w:color w:val="000000"/>
          <w:sz w:val="22"/>
          <w:szCs w:val="22"/>
        </w:rPr>
        <w:t>.........</w:t>
      </w:r>
      <w:r w:rsidR="00647B7E" w:rsidRPr="002F5527">
        <w:rPr>
          <w:rFonts w:ascii="Garamond" w:eastAsia="Calibri" w:hAnsi="Garamond"/>
          <w:b/>
          <w:color w:val="000000"/>
          <w:sz w:val="22"/>
          <w:szCs w:val="22"/>
        </w:rPr>
        <w:t>.....</w:t>
      </w:r>
      <w:r w:rsidR="00250B38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Pr="002F5527">
        <w:rPr>
          <w:rFonts w:ascii="Garamond" w:eastAsia="Calibri" w:hAnsi="Garamond"/>
          <w:b/>
          <w:color w:val="000000"/>
          <w:sz w:val="22"/>
          <w:szCs w:val="22"/>
        </w:rPr>
        <w:t>57</w:t>
      </w:r>
    </w:p>
    <w:p w:rsidR="002012E0" w:rsidRP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color w:val="000000"/>
          <w:sz w:val="22"/>
          <w:szCs w:val="22"/>
        </w:rPr>
      </w:pPr>
      <w:r w:rsidRPr="002F5527">
        <w:rPr>
          <w:rFonts w:ascii="Garamond" w:eastAsia="Calibri" w:hAnsi="Garamond"/>
          <w:b/>
          <w:color w:val="000000"/>
          <w:sz w:val="22"/>
          <w:szCs w:val="22"/>
        </w:rPr>
        <w:t xml:space="preserve">ANEXO </w:t>
      </w:r>
      <w:proofErr w:type="gramStart"/>
      <w:r w:rsidRPr="002F5527">
        <w:rPr>
          <w:rFonts w:ascii="Garamond" w:eastAsia="Calibri" w:hAnsi="Garamond"/>
          <w:b/>
          <w:color w:val="000000"/>
          <w:sz w:val="22"/>
          <w:szCs w:val="22"/>
        </w:rPr>
        <w:t>II ...</w:t>
      </w:r>
      <w:proofErr w:type="gramEnd"/>
      <w:r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.................................................................................................</w:t>
      </w:r>
      <w:r w:rsidR="00545034" w:rsidRPr="002F5527">
        <w:rPr>
          <w:rFonts w:ascii="Garamond" w:eastAsia="Calibri" w:hAnsi="Garamond"/>
          <w:b/>
          <w:color w:val="000000"/>
          <w:sz w:val="22"/>
          <w:szCs w:val="22"/>
        </w:rPr>
        <w:t>.............</w:t>
      </w:r>
      <w:r w:rsidR="002F5527">
        <w:rPr>
          <w:rFonts w:ascii="Garamond" w:eastAsia="Calibri" w:hAnsi="Garamond"/>
          <w:b/>
          <w:color w:val="000000"/>
          <w:sz w:val="22"/>
          <w:szCs w:val="22"/>
        </w:rPr>
        <w:t>................</w:t>
      </w:r>
      <w:r w:rsidR="00647B7E"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</w:t>
      </w:r>
      <w:r w:rsidR="00E35E86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="00250B38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Pr="002F5527">
        <w:rPr>
          <w:rFonts w:ascii="Garamond" w:eastAsia="Calibri" w:hAnsi="Garamond"/>
          <w:b/>
          <w:color w:val="000000"/>
          <w:sz w:val="22"/>
          <w:szCs w:val="22"/>
        </w:rPr>
        <w:t>62</w:t>
      </w:r>
    </w:p>
    <w:p w:rsidR="001D1CF1" w:rsidRPr="002F5527" w:rsidRDefault="002012E0" w:rsidP="002F5527">
      <w:pPr>
        <w:tabs>
          <w:tab w:val="left" w:pos="8647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color w:val="000000"/>
          <w:sz w:val="22"/>
          <w:szCs w:val="22"/>
        </w:rPr>
      </w:pPr>
      <w:r w:rsidRPr="002F5527">
        <w:rPr>
          <w:rFonts w:ascii="Garamond" w:eastAsia="Calibri" w:hAnsi="Garamond"/>
          <w:b/>
          <w:color w:val="000000"/>
          <w:sz w:val="22"/>
          <w:szCs w:val="22"/>
        </w:rPr>
        <w:t xml:space="preserve">TABELA DE MULTAS POR DESATENDIMENTO A DISPOSIÇÕES DO CÓDIGO DE OBRAS E </w:t>
      </w:r>
      <w:proofErr w:type="gramStart"/>
      <w:r w:rsidRPr="002F5527">
        <w:rPr>
          <w:rFonts w:ascii="Garamond" w:eastAsia="Calibri" w:hAnsi="Garamond"/>
          <w:b/>
          <w:color w:val="000000"/>
          <w:sz w:val="22"/>
          <w:szCs w:val="22"/>
        </w:rPr>
        <w:t>EDIFICAÇÕES</w:t>
      </w:r>
      <w:r w:rsidR="00981CFA" w:rsidRPr="002F5527">
        <w:rPr>
          <w:rFonts w:ascii="Garamond" w:eastAsia="Calibri" w:hAnsi="Garamond"/>
          <w:b/>
          <w:color w:val="000000"/>
          <w:sz w:val="22"/>
          <w:szCs w:val="22"/>
        </w:rPr>
        <w:t xml:space="preserve"> ...</w:t>
      </w:r>
      <w:proofErr w:type="gramEnd"/>
      <w:r w:rsidR="00981CFA"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....................................................</w:t>
      </w:r>
      <w:r w:rsidR="00545034" w:rsidRPr="002F5527">
        <w:rPr>
          <w:rFonts w:ascii="Garamond" w:eastAsia="Calibri" w:hAnsi="Garamond"/>
          <w:b/>
          <w:color w:val="000000"/>
          <w:sz w:val="22"/>
          <w:szCs w:val="22"/>
        </w:rPr>
        <w:t>.................................</w:t>
      </w:r>
      <w:r w:rsidR="002F5527">
        <w:rPr>
          <w:rFonts w:ascii="Garamond" w:eastAsia="Calibri" w:hAnsi="Garamond"/>
          <w:b/>
          <w:color w:val="000000"/>
          <w:sz w:val="22"/>
          <w:szCs w:val="22"/>
        </w:rPr>
        <w:t>...</w:t>
      </w:r>
      <w:r w:rsidR="00E35E86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="00647B7E" w:rsidRPr="002F5527">
        <w:rPr>
          <w:rFonts w:ascii="Garamond" w:eastAsia="Calibri" w:hAnsi="Garamond"/>
          <w:b/>
          <w:color w:val="000000"/>
          <w:sz w:val="22"/>
          <w:szCs w:val="22"/>
        </w:rPr>
        <w:t>.....</w:t>
      </w:r>
      <w:r w:rsidR="00E35E86" w:rsidRPr="002F5527">
        <w:rPr>
          <w:rFonts w:ascii="Garamond" w:eastAsia="Calibri" w:hAnsi="Garamond"/>
          <w:b/>
          <w:color w:val="000000"/>
          <w:sz w:val="22"/>
          <w:szCs w:val="22"/>
        </w:rPr>
        <w:t>.</w:t>
      </w:r>
      <w:r w:rsidRPr="002F5527">
        <w:rPr>
          <w:rFonts w:ascii="Garamond" w:eastAsia="Calibri" w:hAnsi="Garamond"/>
          <w:b/>
          <w:color w:val="000000"/>
          <w:sz w:val="22"/>
          <w:szCs w:val="22"/>
        </w:rPr>
        <w:t>62</w:t>
      </w:r>
    </w:p>
    <w:p w:rsidR="001D1CF1" w:rsidRPr="000A6C3C" w:rsidRDefault="001D1CF1" w:rsidP="002F5527">
      <w:pPr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br w:type="page"/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2F5527" w:rsidRDefault="000A6C3C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</w:rPr>
      </w:pPr>
      <w:r w:rsidRPr="002F5527">
        <w:rPr>
          <w:rFonts w:ascii="Garamond" w:eastAsia="Calibri" w:hAnsi="Garamond"/>
          <w:b/>
          <w:bCs/>
          <w:color w:val="000000"/>
        </w:rPr>
        <w:t>LEI COMPLEMENTAR Nº 846</w:t>
      </w:r>
      <w:r w:rsidR="00314ECF" w:rsidRPr="002F5527">
        <w:rPr>
          <w:rFonts w:ascii="Garamond" w:eastAsia="Calibri" w:hAnsi="Garamond"/>
          <w:b/>
          <w:bCs/>
          <w:color w:val="000000"/>
        </w:rPr>
        <w:t>/2015</w:t>
      </w:r>
      <w:r w:rsidRPr="002F5527">
        <w:rPr>
          <w:rFonts w:ascii="Garamond" w:eastAsia="Calibri" w:hAnsi="Garamond"/>
          <w:b/>
          <w:bCs/>
          <w:color w:val="000000"/>
        </w:rPr>
        <w:t xml:space="preserve"> DE 31</w:t>
      </w:r>
      <w:r w:rsidR="00B97620" w:rsidRPr="002F5527">
        <w:rPr>
          <w:rFonts w:ascii="Garamond" w:eastAsia="Calibri" w:hAnsi="Garamond"/>
          <w:b/>
          <w:bCs/>
          <w:color w:val="000000"/>
        </w:rPr>
        <w:t xml:space="preserve"> DE </w:t>
      </w:r>
      <w:r w:rsidRPr="002F5527">
        <w:rPr>
          <w:rFonts w:ascii="Garamond" w:eastAsia="Calibri" w:hAnsi="Garamond"/>
          <w:b/>
          <w:bCs/>
          <w:color w:val="000000"/>
        </w:rPr>
        <w:t>DEZEMBRO</w:t>
      </w:r>
      <w:r w:rsidR="00B97620" w:rsidRPr="002F5527">
        <w:rPr>
          <w:rFonts w:ascii="Garamond" w:eastAsia="Calibri" w:hAnsi="Garamond"/>
          <w:b/>
          <w:bCs/>
          <w:color w:val="000000"/>
        </w:rPr>
        <w:t xml:space="preserve"> DE 2015</w:t>
      </w:r>
      <w:r w:rsidR="00314ECF" w:rsidRPr="002F5527">
        <w:rPr>
          <w:rFonts w:ascii="Garamond" w:eastAsia="Calibri" w:hAnsi="Garamond"/>
          <w:b/>
          <w:bCs/>
          <w:color w:val="000000"/>
        </w:rPr>
        <w:t>.</w:t>
      </w:r>
    </w:p>
    <w:p w:rsidR="00545034" w:rsidRPr="000A6C3C" w:rsidRDefault="00545034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314ECF" w:rsidP="002F5527">
      <w:pPr>
        <w:autoSpaceDE w:val="0"/>
        <w:autoSpaceDN w:val="0"/>
        <w:adjustRightInd w:val="0"/>
        <w:spacing w:before="60" w:after="60" w:line="276" w:lineRule="auto"/>
        <w:ind w:left="4536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DISPÕE SOBRE O CÓDIGO DE OBRAS E EDIFICAÇÕES DE JAÍBA E CONTÉM OUTRAS PROVIDÊNCIAS</w:t>
      </w:r>
    </w:p>
    <w:p w:rsidR="001D1CF1" w:rsidRPr="000A6C3C" w:rsidRDefault="001D1CF1" w:rsidP="002F5527">
      <w:pPr>
        <w:autoSpaceDE w:val="0"/>
        <w:autoSpaceDN w:val="0"/>
        <w:adjustRightInd w:val="0"/>
        <w:spacing w:before="60" w:after="60" w:line="276" w:lineRule="auto"/>
        <w:ind w:left="4536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O Povo do Município de Jaíba, por seus representantes na Câmara Municipal prova e eu,</w:t>
      </w:r>
      <w:r w:rsidR="0054503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Prefeito Municipal, sanciono a seguinte Lei:</w:t>
      </w:r>
    </w:p>
    <w:p w:rsidR="001D1CF1" w:rsidRPr="000A6C3C" w:rsidRDefault="001D1CF1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DISPOSIÇÕES PRELIMINARES</w:t>
      </w:r>
    </w:p>
    <w:p w:rsidR="001D1CF1" w:rsidRPr="000A6C3C" w:rsidRDefault="001D1CF1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tabs>
          <w:tab w:val="left" w:pos="0"/>
          <w:tab w:val="left" w:pos="8647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Art. 1º</w:t>
      </w:r>
      <w:r w:rsidRPr="000A6C3C">
        <w:rPr>
          <w:rFonts w:ascii="Garamond" w:eastAsia="Calibri" w:hAnsi="Garamond"/>
          <w:color w:val="000000"/>
          <w:sz w:val="22"/>
          <w:szCs w:val="22"/>
        </w:rPr>
        <w:t>-Este código regula a execução de obras públicas e privadas de edificações no Município</w:t>
      </w:r>
      <w:r w:rsidR="0054503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de Jaíba,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obedecidos 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instrumentos normativos do município e as normas Federais e Estaduais</w:t>
      </w:r>
      <w:r w:rsidR="0054503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relativas à matéria.</w:t>
      </w:r>
    </w:p>
    <w:p w:rsidR="002012E0" w:rsidRPr="000A6C3C" w:rsidRDefault="00314ECF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- Para execução das atividades que reza este Código serão observadas as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disposições do Plano Diretor Participativo, da Lei de Parcelamento, Ocupação e Uso do Solo, do Código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de Posturas e demais normas incidentes sobre os lotes, as edificações e seus usos, nos limites do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perímetro urbano do município.</w:t>
      </w:r>
    </w:p>
    <w:p w:rsidR="00ED20E5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efeito do presente Código as definições adotadas encontram-se no Anexo I -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Glossário.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Objetivos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Este Código tem como objetivos: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Ser instrumento de orientação de projetos, execuções e reformas de edificações no Município;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Garantir padrões mínimos de segurança, higiene, salubridade e conforto das edificações de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interesse para a comunidade;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Promover a melhoria de padrões de segurança, higiene, salubridade e conforto de todas as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edificações em seu território.</w:t>
      </w:r>
    </w:p>
    <w:p w:rsidR="00E44A1E" w:rsidRPr="000A6C3C" w:rsidRDefault="00E44A1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RESPONSABILIDADES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Profissional</w:t>
      </w:r>
    </w:p>
    <w:p w:rsidR="00ED20E5" w:rsidRPr="000A6C3C" w:rsidRDefault="00ED20E5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º- Só poderão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projetar,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orientar, administrar e executar qualquer obra no Município de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Jaíba os profissionais devidamente registrados no Conselho Regional de Engenharia, Arquitetura e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Agronomia de Minas Gerais – CREA-MG e no Conselho de Arquitetura e Urbanismo de Minas Gerias –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CAU/MG.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O titular de cargo ou emprego público na estrutura da Administração direta ou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indireta do Município de Jaíba, cuja atribuição compreenda a aprovação, a concessão de alvarás de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licença para construção e a fiscalização do conteúdo objeto deste Código, ficam impedidos de exercer as</w:t>
      </w:r>
      <w:r w:rsidR="00ED20E5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atividades previstas no caput deste artigo, no município de Jaíba.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5 </w:t>
      </w:r>
      <w:r w:rsidRPr="000A6C3C">
        <w:rPr>
          <w:rFonts w:ascii="Garamond" w:eastAsia="Calibri" w:hAnsi="Garamond"/>
          <w:color w:val="000000"/>
          <w:sz w:val="22"/>
          <w:szCs w:val="22"/>
        </w:rPr>
        <w:t>º - São deveres dos responsáveis técnicos, nos limites das suas respectivas competências: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Prestar, de forma correta e inequívoca, informações ao Executivo Municipal e elaborar os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projetos de acordo com a legislação vigente;</w:t>
      </w:r>
    </w:p>
    <w:p w:rsidR="00C712BA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Executar a obra de acordo com o projeto aprovado e a legislação vigente;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Cumprir todas as diretrizes e exigências técnicas determinadas pelos órgãos competentes;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Adotar medidas de segurança para resguardar a integridade das pessoas, das redes de</w:t>
      </w:r>
      <w:r w:rsidR="00B976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infraestrutura urbana e das propriedades públicas e privadas;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Assumir a responsabilidade por dano resultante de falha técnica na execução da obra, dentro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 prazo legal de sua responsabilidade técnica.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Dar suporte necessário às vistorias e à fiscalização das obras;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Promover a manutenção das condições de estabilidade, segurança e salubridade do imóvel, de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modo a evitar danos a terceiros, bem como a edificações e propriedades vizinhas, passeios e logradouros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gramStart"/>
      <w:r w:rsidR="002F5527">
        <w:rPr>
          <w:rFonts w:ascii="Garamond" w:eastAsia="Calibri" w:hAnsi="Garamond"/>
          <w:color w:val="000000"/>
          <w:sz w:val="22"/>
          <w:szCs w:val="22"/>
        </w:rPr>
        <w:t>públicos</w:t>
      </w:r>
      <w:proofErr w:type="gramEnd"/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 </w:t>
      </w:r>
      <w:r w:rsidRPr="000A6C3C">
        <w:rPr>
          <w:rFonts w:ascii="Garamond" w:eastAsia="Calibri" w:hAnsi="Garamond"/>
          <w:color w:val="000000"/>
          <w:sz w:val="22"/>
          <w:szCs w:val="22"/>
        </w:rPr>
        <w:t>º - A troca de responsável técnico, tanto pelo projeto quanto pela obra, poderá ser feita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dento dos parâmetros estabelecidos pelo e no Conselho de Arquitetura e Urbanismo de Minas Gerias –</w:t>
      </w:r>
      <w:r w:rsidR="00C712BA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CAU/MG.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Proprietário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Proprietário do imóvel é toda pessoa física ou jurídica, portadora do título de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propriedade registrado em Cartório de Registro Imobiliário.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São deveres do proprietário do imóvel: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Responder pelas informações prestadas ao Executivo;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Providenciar para que os projetos e as obras no imóvel de sua propriedade estejam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devidamente licenciados e sejam executados por profissional habilitado;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Promover a manutenção das condições de estabilidade, segurança e salubridade do imóvel, 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modo a evitar danos a terceiros, bem como a edificações e propriedades vizinhas, passeios e logradouros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públicos;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Dar o suporte necessário às vistorias e fiscalizações das obras, permitindo-lhes o livre acesso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ao canteiro de obras e apresentando a documentação técnica sempre que solicitado;</w:t>
      </w:r>
    </w:p>
    <w:p w:rsidR="007259FB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Apresentar, quando solicitado, laudo referente às condições de risco e estabilidade da obra;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Manter o imóvel e seus fechamentos em bom estado de conservação.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Executivo Municipal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 </w:t>
      </w:r>
      <w:r w:rsidRPr="000A6C3C">
        <w:rPr>
          <w:rFonts w:ascii="Garamond" w:eastAsia="Calibri" w:hAnsi="Garamond"/>
          <w:color w:val="000000"/>
          <w:sz w:val="22"/>
          <w:szCs w:val="22"/>
        </w:rPr>
        <w:t>º - É competência do Poder Executivo Municipal aprovar os projetos, licenciar e fiscalizar a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execução de obras, certificar a conclusão das mesmas, aplicar as penalidades cabíveis, visando o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cumprimento da legislação vigente.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Possuidor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Possuidor é toda pessoa física ou jurídica, assim como seu sucessor seja que tenha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de fato o exercício pleno do direito de usar o imóvel a que se refere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obra seja qual for o título.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11 º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Sob efeitos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desta lei, fica regulamentado o direito ao possuidor de requerer perante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 Prefeitura Municipal de Jaíba documentos como: Ficha Técnica, Diretrizes de Projeto, Alvarás 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Alinhamento e Nivelamento, Comunicação de serviços ou ocorrências e Autorização e Aprovação, que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não acarretem em modificações físicas no imóvel.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direito descrito no artigo anterior, somente poderá ser exercido pelo possuidor,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 o mesmo tiver detenção de qualquer um dos documentos seguintes: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Contrato, com autorização expressa do proprietário;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 - Compromisso de compra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venda,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devidamente registrado no Registro de Imóveis;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Contrato representativo da relação obrigacional, ou relação de direito existente entre o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proprietário e o possuidor direto;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Certidão do Registro Imobiliário contendo as características do imóvel.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Registro Imobiliário será exigido, quando o contrato apresentado tiver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informações insuficientes a respeito das características físicas, das dimensões e da área do imóvel.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requerente está sujeito a responder civil e criminalmente pela veracidade do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documento apresentado, o que não implica no reconhecimento do direito de propriedade por parte da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Prefeitura Municipal de Jaíba.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conservação das condições de estabilidade, segurança e salubridade do imóvel,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edificações e equipamentos são de responsabilidade do possuidor ou do proprietário que autorizarem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 execução de alguma obra, assim como a observância das prescrições desta lei e legislação municipal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correspondente, sendo assegurado o acesso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à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todas as informações necessárias relativas ao imóvel,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cadastradas na Prefeitura Municipal de Jaíba.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DISPOSIÇÕES ADMINISTRATIVAS E TÉCNICAS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 º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Estão sujeitos à aprovação e obtenção de alvará de licença os projetos e obras de: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Construção, inclusive de marquises;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Demolição;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Reconstrução;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Movimentação de terra e entulho;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Supressão de vegetação.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7259FB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Estão dispensados da aprovação e obtenção de alvarás de licença os projetos e obras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Construção de muros, à exceção daqueles que possam interferir nos muros cadastrados ou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>t</w:t>
      </w:r>
      <w:r w:rsidRPr="000A6C3C">
        <w:rPr>
          <w:rFonts w:ascii="Garamond" w:eastAsia="Calibri" w:hAnsi="Garamond"/>
          <w:color w:val="000000"/>
          <w:sz w:val="22"/>
          <w:szCs w:val="22"/>
        </w:rPr>
        <w:t>ombados;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Instalação de canteiro de obras, barracão e estande de vendas em obras licenciadas, desde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que não ocupem áreas públicas e de preservação;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Modificações internas às unidades residenciais, comerciais e de serviços que não gerem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alteração de área construída;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IV - Reformas;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Reparos e substituições em instalações prediais;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Impermeabilização de lajes;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Limpeza, pintura e revestimento interno e externo de edificações;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VIII - Recomposição de telhado.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Ficam dispensadas da aprovação de projeto, ficando, porém, sujeitas à apresentação 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croquis e expedição de alvará de licença para construção, as obras de dependências não destinadas à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moradia, uso comercial e industrial, tais como depósitos de uso doméstico, abrigos de animais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domésticos, guaritas de segurança, caramanchões ou similares, desde que não ultrapassem a área 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18,00 m² (dezoito metros quadrados) e não interfiram na percepção de conjuntos e imóveis tombados,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cadastrados e de interesse de preservação.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 dispensa prevista neste artigo não se aplica às obras em edificações tombadas ou de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interesse de preservação, as quais deverão ser executadas de acordo com diretrizes específicas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fornecidas pelos órgãos competentes.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As dispensas de aprovação e obtenção de alvarás e licenças não desobrigam os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gramEnd"/>
      <w:r w:rsidR="00E10F68" w:rsidRPr="000A6C3C">
        <w:rPr>
          <w:rFonts w:ascii="Garamond" w:eastAsia="Calibri" w:hAnsi="Garamond"/>
          <w:color w:val="000000"/>
          <w:sz w:val="22"/>
          <w:szCs w:val="22"/>
        </w:rPr>
        <w:t>I</w:t>
      </w:r>
      <w:r w:rsidRPr="000A6C3C">
        <w:rPr>
          <w:rFonts w:ascii="Garamond" w:eastAsia="Calibri" w:hAnsi="Garamond"/>
          <w:color w:val="000000"/>
          <w:sz w:val="22"/>
          <w:szCs w:val="22"/>
        </w:rPr>
        <w:t>nteressados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quanto ao cumprimento das normas pertinentes nem da responsabilidade penal e civil perante terceiros.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18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Para regulamentar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 execução de atividades citadas neste capítulo são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previstos os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Atos Administrativos: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Consulta Prévia;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Aprovação de Projeto;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Alvará de Licença para Construção;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Vistoria;</w:t>
      </w:r>
    </w:p>
    <w:p w:rsidR="007259FB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Certificado de Conclusão de Obra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-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os casos de demolição deverão ser obtidos alvarás específicos, conforme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regulamentado neste Código.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Consulta Prévia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Antes de solicitar aprovação do projeto, o requerente deverá efetivar a Consulta Prévia</w:t>
      </w:r>
      <w:r w:rsidR="007259FB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através do preenchimento da “Consulta Prévia para Requisição de Alvará de Licença para Construção”.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§ 1º Ao requerente cabe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indicações:</w:t>
      </w:r>
    </w:p>
    <w:p w:rsidR="002012E0" w:rsidRPr="000A6C3C" w:rsidRDefault="00715B0A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a)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Nome e endereço do proprietário;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Endereço da obra (lote, quadra e loteamento);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c) Destino da obra (residencial, comercial, industrial, etc.);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d) Natureza da obra (alvenaria, madeira ou mista);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e) Croquis de localização do lote.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2º Ao Executivo cabe o fornecimento de diretrizes baseadas nas normas urbanísticas incidentes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sobre o lote (zoneamento, taxa de ocupação, coeficiente de aproveitamento, número máximo de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pavimentos e afastamento frontal, laterais e de fundo, dentre outros), de acordo com a Lei de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Parcelamento, Ocupação e Uso do Solo, e demais informações pertinentes.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Aprovação de Projeto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Após a Consulta Prévia o requerente apresentará o Projeto composto e acompanhado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 - Requerimento, solicitando a aprovação do Projeto assinado pelo proprietário ou 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>r</w:t>
      </w:r>
      <w:r w:rsidRPr="000A6C3C">
        <w:rPr>
          <w:rFonts w:ascii="Garamond" w:eastAsia="Calibri" w:hAnsi="Garamond"/>
          <w:color w:val="000000"/>
          <w:sz w:val="22"/>
          <w:szCs w:val="22"/>
        </w:rPr>
        <w:t>epresentante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legal;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Consulta Prévia para Requisição de Alvará de Licença para Construção, acompanhada das</w:t>
      </w:r>
      <w:r w:rsidR="00C661D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diretrizes fornecidas pelo Executivo;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III - Planta de Localização na escala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1:1000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na qual constarão:</w:t>
      </w:r>
    </w:p>
    <w:p w:rsidR="00612622" w:rsidRPr="000A6C3C" w:rsidRDefault="00B97620" w:rsidP="002F5527">
      <w:pPr>
        <w:pStyle w:val="PargrafodaLista"/>
        <w:numPr>
          <w:ilvl w:val="0"/>
          <w:numId w:val="8"/>
        </w:numPr>
        <w:autoSpaceDE w:val="0"/>
        <w:autoSpaceDN w:val="0"/>
        <w:adjustRightInd w:val="0"/>
        <w:spacing w:before="60" w:after="60"/>
        <w:ind w:left="0" w:firstLine="0"/>
        <w:jc w:val="both"/>
        <w:rPr>
          <w:rFonts w:ascii="Garamond" w:eastAsia="Calibri" w:hAnsi="Garamond"/>
          <w:color w:val="000000"/>
        </w:rPr>
      </w:pPr>
      <w:r w:rsidRPr="000A6C3C">
        <w:rPr>
          <w:rFonts w:ascii="Garamond" w:eastAsia="Calibri" w:hAnsi="Garamond"/>
          <w:color w:val="000000"/>
        </w:rPr>
        <w:t>O</w:t>
      </w:r>
      <w:r w:rsidR="002012E0" w:rsidRPr="000A6C3C">
        <w:rPr>
          <w:rFonts w:ascii="Garamond" w:eastAsia="Calibri" w:hAnsi="Garamond"/>
          <w:color w:val="000000"/>
        </w:rPr>
        <w:t>rientação do Norte;</w:t>
      </w:r>
    </w:p>
    <w:p w:rsidR="00C661DF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Indicação da numeração do lote a receber construção e dos lotes vizinhos e nome das vias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públicas;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c) Relação contendo a área do lote, área de projeção de cada unidade, incluindo as já existentes,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taxa de ocupação, taxa de impermeabilização, coeficiente de aproveitamento.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IV - Planta baixa de cada pavimento não repetido, na escala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1:50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contendo:</w:t>
      </w:r>
    </w:p>
    <w:p w:rsidR="002012E0" w:rsidRPr="000A6C3C" w:rsidRDefault="00C661DF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a)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As dimensões e áreas de todos os compartimentos, inclusive dimensões de vãos de iluminação,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2012E0" w:rsidRPr="000A6C3C">
        <w:rPr>
          <w:rFonts w:ascii="Garamond" w:eastAsia="Calibri" w:hAnsi="Garamond"/>
          <w:color w:val="000000"/>
          <w:sz w:val="22"/>
          <w:szCs w:val="22"/>
        </w:rPr>
        <w:t>ventilação, garagens e áreas de estacionamento;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O uso a ser dado a cada compartimento;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c) Indicação das espessuras das paredes e dimensões internas e externas totais da obra;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d) Os traços indicativos dos cortes longitudinais e transversais.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Cortes longitudinais e transversais na mesma escala da planta baixa, com a indicação dos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elementos necessários à compreensão do projeto como pé-direito, altura das janelas, peitoris e perfis dos</w:t>
      </w:r>
      <w:r w:rsidR="00E64367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telhados;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Elevação das fachadas voltadas para as vias públicas na mesma escala da planta-baixa;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VII - Planta de cobertura com indicação dos caimentos na escala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1:100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VIII - Planta de Situação (Implantação), que poderá conter a planta de cobertura, apresentada na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escala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1:100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na qual constarão: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a) Projeção da edificação ou das edificações dentro do lote, sendo também representados cursos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d’água, canais ou outros elementos que possam orientar a decisão das autoridades municipais;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As dimensões das divisas do lote e os recuos da edificação em relação às divisas;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c) Usos externos como calçadas, piscinas, acessos, dentre outros.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IX - Memorial Descritivo com as especificações dos materiais a serem utilizados.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Nos casos de projetos de edificações de grandes proporções, as escalas mencionadas</w:t>
      </w:r>
      <w:proofErr w:type="gramStart"/>
      <w:r w:rsidR="00E10F6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poderão ser alteradas devendo, contudo, ser consultado previamente o órgão municipal </w:t>
      </w:r>
      <w:r w:rsidR="00D30272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competente.</w:t>
      </w:r>
      <w:r w:rsidR="00D30272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Para edificações com dimensões superiores a 20 x 50m poderá ser utilizada a escala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1:100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 versão final das pranchas relacionadas nos Incisos anteriores deverá ser apresentada em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duas vias impressas acompanhadas de cópia digital, na qual uma delas será arquivada pelo Executivo e a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outra será devolvida ao requerente após aprovação, contendo em todas as folhas os carimbos de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aprovação e as rubricas dos funcionários encarregados.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3º - Se o proprietário da obra não for proprietário do terreno, a Prefeitura exigirá autorização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(com firma reconhecida), do proprietário do terreno para que o requerente construa sobre o imóvel.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O projeto deverá ser acompanhado de respectiva Anotação de Responsabilidade Técnica –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ART, apresentada em conformidade com as normas do Conselho Regional de Engenharia Arquitetura e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Agronomia – CREA – MG e no Conselho de Arquitetura e Urbanismo de Minas Gerias – CAU/MG, cabendo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aos autores toda a responsabilidade técnica e civil pelos projetos por eles elaborados.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5º - Os projetos complementares não serão apresentados para aprovação do Executivo,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respondendo, por eles, os responsáveis técnicos autores dos mesmos.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Poderão ser aceitas divergências entre as dimensões do lote constante na planta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aprovação do parcelamento em relação ao levantamento topográfico do terreno, respeitadas 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dimensões do logradouro público.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Na ocorrência da situação prevista neste artigo serão adotados os seguintes procedimentos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aplicação dos parâmetros definidos na Lei de Parcelamento, Ocupação e Uso do Solo: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Serão consideradas as dimensões apuradas no levantamento topográfico da situação em tela,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o caso de terreno menor que o constante na planta de parcelamento aprovada, conforme Cadastro</w:t>
      </w:r>
      <w:r w:rsidR="00F15A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Plantas – CP;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Serão consideradas as dimensões da planta de parcelamento aprovada, conforme Cadastro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Plantas – CP, no caso em que as dimensões do terreno forem maiores do que o aprovado;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Para o cálculo do Coeficiente de Aproveitamento, em qualquer uma das situações descritas nos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incisos I e II deste parágrafo, prevalecerá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área do terreno constante na planta de parcelamento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aprovada, conforme Cadastro de Plantas – CP.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Ficam os projetos situados na Área de Diretrizes Especiais da Área Central – ADE-AC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sujeitos à anuência do Conselho da Cidade, bem como de outro órgão responsável pela gestão do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patrimônio histórico, artístico e cultural.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Alvará de Licença para Construção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Após a análise dos elementos fornecidos e, se os mesmos estiverem de acordo com 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legislações pertinentes, a Prefeitura aprovará o projeto e fornecerá ao requerente o Alvará de Licença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Construção.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deverá constar no Alvará de Construção: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Nome do Proprietário;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Número do protocolo do processo;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Descrição sumária da obra, com indicação da área construída, finalidade e natureza;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Local da obra, lote, quadra, loteamento e rua;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Profissionais responsáveis pelo projeto arquitetônico e pela construção;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Nome e assinatura da autoridade da Prefeitura assim como qualquer outra indicação que for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julgada necessária.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24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Alvará de Licença para Construção será válido pelo prazo de 18 (dezoito) meses,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contados da data de sua expedição, e se a obra não for iniciada dentro deste prazo, o alvará perderá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sua validade, quando poderá ser renovado.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Considera-se prescrito o Alvará de Construção de obra que, após iniciada,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sofrer interrupção superior a 12 (doze) meses.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Se, no prazo fixado, a construção não for concluída, deverá ser requerida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prorrogação do prazo sucessivamente. A cada solicitação serão pagos os emolumentos respectivos.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fim de comprovar a regularidade da obra para efeitos de fiscalização, o alvará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licença para construção deverá ser mantido no local da obra, juntamente com o projeto aprovado.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Alvará de Licença para Construção poderá, através de ato da autoridade competente,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 anulado mediante constatação de irregularidade no processo de obtenção do mesmo.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28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Se toda documentação estiver em conformidade com o previsto neste Código e 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projeto apresentado estiver em condições de aprovação o Executivo Municipal terá o prazo máximo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30 (trinta) dias para aprovação do Projeto e expedição do Alvará de Licença para Construção, a contar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da data de entrada do requerimento no Protocolo da Prefeitura ou da última chamada para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esclarecimentos.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Modificação em Projeto Aprovado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29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modificações em projeto aprovado será necessária a aprovação do projeto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modificativo ou substitutivo.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 requerimento solicitando aprovação do projeto modificativo ou substitutivo deverá ser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acompanhado de cópia do projeto anteriormente aprovado e do respectivo “Alvará de Licença para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Construção”, se houver.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Na aprovação do projeto modificativo será expedido novo “Alvará de Licença para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Construção”, que substituirá o anterior.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Vistoria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Prefeitura fiscalizará as diversas obras requeridas, a fim de que as mesmas sejam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executadas dentro das disposições deste Código, demais leis pertinentes e de acordo com os projetos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aprovados.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Os fiscais do executivo Municipal terão ingresso a todas as obras mediante identificação, 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independentemente de qualquer outra formalidade.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Os funcionários investidos em função fiscalizadora poderão, observadas as formalidades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legais, inspecionar bens e papéis de qualquer natureza, desde que constituam objeto da presente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legislação.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Aqueles que impedirem ou obstruírem a ação fiscalizadora serão objeto de advertência e, no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caso da não observância dos termos da notificação, serão apenados, podendo a obra ser embargada.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31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Em qualquer período da execução da obra, o órgão competente da Prefeitura poderá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exigir que lhe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sejam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apresentadas as plantas e demais dados que julgar necessário.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Efetuada a vistoria, a Fiscalização de Obras emitirá parecer informando que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implantação da obra confere com o projeto aprovado. Este parecer deverá, necessariamente, ser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anexado ao Processo de Emissão do Certificado de Conclusão de Obra.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Por ocasião da vistoria, se for constatado que a edificação foi construída, ampliada,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reconstruída ou reformada em desacordo com o projeto aprovado, o responsável técnico será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notificado e obrigado a regularizar o projeto dentro dos padrões deste código e, em caso negativo,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deverá demoli-las.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</w:t>
      </w:r>
      <w:proofErr w:type="gramEnd"/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 Certificado de Conclusão de Obra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Nenhuma edificação poderá ser ocupada sem que seja procedida a vistoria da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Prefeitura e expedido o respectivo Certificado de Conclusão de Obra.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 Certificado de Conclusão de Obra é solicitado ao Executivo Municipal, pelo proprietário ou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responsável técnico pela execução, através de requerimento.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O Certificado de Conclusão de Obra só será expedido quando a edificação tiver condições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de habitabilidade, estando em funcionamento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instalações hidro sanitárias, elétricas, de combate 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prevenção a incêndio, quando for o caso, e demais instalações necessárias.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O Certificado de Conclusão de Obra poderá ser expedido parcialmente, desde que: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Coincidente com o solicitado no Alvará de Licença para Construção;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Quando as áreas comuns da edificação estiverem concluídas de acordo com os projetos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aprovados.</w:t>
      </w:r>
    </w:p>
    <w:p w:rsidR="00981CFA" w:rsidRPr="000A6C3C" w:rsidRDefault="00981CFA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O Executivo terá prazo de 15 (quinze) dias, contados a partir de solicitação feita pelo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proprietário, para vistoriar a obra concluída e expedir o Certificado de Conclusão de Obra.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Regularização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fins de regularização de obra executada sem aprovação e alvará de licença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análise do projeto será feita conforme critérios da legislação vigente.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Na eventualidade da edificação não ser passível de regularização pela legislação em vigor,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 será examinada conforme critérios da legislação vigente à época de sua construção.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Concluída a regularização será concedida o Certificado de Conclusão de Obra, mediante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pagamento do preço público devido.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3º Para as edificações irregulares e sem condições de serem regularizadas se estabelece o prazo</w:t>
      </w:r>
      <w:proofErr w:type="gramStart"/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 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de 90 dias para que a mesma esteja em condições de ser regularizada, caso contrário será aplicada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multa de 10 UFIR por dia de irregularidade. Passados 120 dias da aplic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>ação destas multas e não sendo</w:t>
      </w:r>
      <w:proofErr w:type="gramStart"/>
      <w:r w:rsidR="00F17FB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edificação regularizada a multa passa a incidir com val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>or diário de 20 UFIR</w:t>
      </w:r>
    </w:p>
    <w:p w:rsidR="00D73A8F" w:rsidRDefault="00D73A8F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Licença para Demolição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interessado em realizar demolição de edificação, ou parte dela, deverá solicitar ao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Executivo Municipal, através de requerimento, que lhe seja concedido o Alvará de Licença para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Demolição, no qual constará: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Nome do Proprietário;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Número do protocolo do requerimento solicitando a demolição;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Localização da edificação a ser demolida: loteamento, quadra, lote;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Zoneamento de acordo com a Lei de Parcelamento, Ocupação e Uso do Solo;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Nome do profissional responsável.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 demolição de edificação deverá ser acompanhada por responsável técnico.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Edificações que estejam, a juízo do órgão municipal competente, ameaçadas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desabamento, deverão ser demolidas pelo proprietário, salvo aquelas consideradas de interesse histórico,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artístico ou cultural, cadastradas ou tombadas.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É dispensada a licença para demolição de muros de fechamento com até 3,00 (três) metros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altura, salvo aqueles tombados, cadastrados ou de interesse de preservação.</w:t>
      </w:r>
    </w:p>
    <w:p w:rsidR="00612622" w:rsidRPr="000A6C3C" w:rsidRDefault="00612622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§ 4º - Sempre que o Poder Executivo julgar necessário poderá ser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exigida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 construção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tapumes e outros elementos que, de acordo com o Executivo Municipal, sejam necessários, a fim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garantir a segurança dos vizinhos e pedestres.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37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Nos transportes de materiais de demolição os veículos utilizados para tal não poderão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comprometer a circulação local.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 destino do material de demolição deverá ser comunicado e aprovado pelo Executivo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Municipal.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 deposição do material de demolição deverá ser feita com total segurança aos ambientes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receptores.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Constatada a demolição em curso ou concluída de imóvel protegido ou tombado ou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interesse de preservação sem o devido alvará de licença, a obra deverá ser imediatamente embargada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caberá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ao infrator as sanções cabíveis.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Seção IX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Procedimentos Administrativos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39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efeito deste código, os requerimentos serão instruídos e analisados perante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legislação Municipal, conforme a natureza do pedido, onde deverão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observar,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no que couber, as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disposições prescritas nesta lei e na LPOUS, por parte do autor do Projeto.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Análise dos Processos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pedidos de Reconsideração ou Recurso, juntamente com os outros diversos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pedidos referentes a um mesmo imóvel, poderão ser analisados em um único processo.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41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Serão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objeto de comunicados ("comunique-se") para fim de se sanarem os devidos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erros, os processos que possuírem elementos incompletos ou incorretos, que necessitem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complementação da documentação exigida por lei ou de esclarecimentos.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pedidos serão indeferidos caso não atendido o "comunique-se" em 30 (trinta) dias 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contar da data de publicação da chamada.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pedido de reconsideração de despacho ou recurso terá um prazo para formalização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30(trinta) dias, a contar da data de publicação do despacho de indeferimento.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Já os processos relativos a pedido de concessão de Certificado de Conclusão, terão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prazo estendido para 60 (sessenta) dias.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Prazos para Despacho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prazo máximo para despacho de pedidos relativos à reconsideração de despacho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ou recurso, determinado por e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>sta lei, é de 90 (noventa) dias.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Ocorrerá a suspensão do curso desse prazo, caso haja pendências do requerente relativas às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exigências feitas em "comunique-se".</w:t>
      </w:r>
    </w:p>
    <w:p w:rsidR="00F17FB0" w:rsidRPr="000A6C3C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O Executivo poderá fixar prazos menores em relação ao determinado no referente artigo.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O Alvará de Execução poderá ser exigido, mediante escoamento do prazo para decisão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processo de Alvará de Aprovação. Decorridos 30 (trinta) dias deste pedido, sem decisão no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processo de Alvará de Aprovação, a obra poderá ser iniciada, sendo de inteira responsabilidade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 proprietário e profissionais envolvidos a eventual adequação da obra às posturas municipais.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A obra poderá ser utilizada a título precário, caso escoado o prazo para decisão do processo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relativo à emissão de Certificado de Conclusão, não se responsabilizando a Prefeitura Municipal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Jaíba por qualquer evento decorrente de falta de segurança ou salubridade.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Subseção 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Prazo para Retirada de Documento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contar da data da publicação do despacho de deferimento, o prazo para retirada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documentos será de 30 (trinta) dias, após os quais o processo será arquivado por abandono, sem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prejuízo da cobrança de taxas devidas.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Procedimentos Especiais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Terão a possibilidade de serem objetos de regulamentação, por ato do Executivo, os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procedimentos e prazos diferenciados para exame de processos relativos ao licenciamento de: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Edifícios públicos da administração direta;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Habitação de interesse social;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Edificações geradoras de tráfego ou de impacto ambiental;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Serviços ou obras que, por sua natureza, admitam procedimentos simplificados.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prazos a que se referem o caput do artigo poderão ser dobrados no caso das edificações 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alíneas I, II e III e reduzidos no caso das edificações a que se referem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alínea IV.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§ 2º - Caso esses prazos não sejam suficientes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matéria deverá ser encaminhada ao Conselho da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Cidade que se pronunciará sobre a mesma, podendo estabelecer novos prazos.</w:t>
      </w:r>
    </w:p>
    <w:p w:rsidR="0091419C" w:rsidRPr="000A6C3C" w:rsidRDefault="0091419C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IV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OBRAS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Canteiros de Obras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canteiro de obras abrangerá a área reservada à execução e desenvolvimento das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obras, serviços complementares, implantação de instalações temporárias necessárias à sua execução,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como por exemplo, alojamentos, escritório de campo, depósitos, estande de vendas e outros.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dar início à obra os responsáveis técnicos pelo projeto e pela execução deverão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afixar, em posição visível do logradouro, placa com a indicação de seus nomes, títulos e números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registro no CREA-MG e no Conselho de Arquitetura e Urbanismo de Minas Gerias – CAU/MG, nas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dimensões exigidas pelas normas legais.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placa deverá conter, além dos dados dos responsáveis técnicos, 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zoneamento, a área construída, reconstruída ou modificada e o uso da edificação.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responsável técnico deverá manter no canteiro de obras cópia do Alvará de Licença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Construção e do projeto aprovado, em local de fácil acesso para a fiscalização.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49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Durante as atividades de construção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 reforma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ou demolição o responsável pela obra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deverá adotar as medidas necessárias para a proteção e segurança dos trabalhadores, dos pedestres 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das </w:t>
      </w: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edificações e propriedades vizinhas, bem como dos logradouros públicos. Para tanto deverá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observar as normas oficiais relativas à segurança e medicina do trabalho, telas de proteção e avisos de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segurança.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serviços, especialmente no caso de demolições, escavações e fundações não deverão</w:t>
      </w:r>
      <w:r w:rsidR="001C74B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prejudicar imóveis e instalações vizinhas, nem os passeios dos logradouros.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 limpeza do logradouro público, em toda a extensão em que for prejudicada em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consequência dos serviços ou pelo movimento de veículos de transporte de material, será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permanentemente mantida pelo empreendedor.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Quaisquer acidentes ocorridos pela falta de limpeza ou irregularidades no passeio são de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inteira responsabilidade do proprietário do imóvel.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O canteiro de obras deverá ser dotado de instalações sanitárias e outras dependências para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os empregados, de acordo com as normas técnicas vigentes.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Nenhuma obra, inclusive demolição, quando feita no alinhamento das vias públicas,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poderá dispensar o tapume provisório, que ocupará uma faixa de largura máxima igual a 2/3 (dois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terços) do passeio, salvo em casos especiais, a juízo do Executivo Municipal.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tapumes deverão ter, no mínimo, 2,20 m (dois metros e vinte centímetros) de altura.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Quando os tapumes forem construídos em esquinas, as placas de nomenclatura dos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logradouros serão neles afixados de forma bem visível.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O avanço do tapume sobre o passeio será permitido até no máximo, metade de sua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largura, em casos de desenvolvimento de serviços de fachada nas obras, devidamente autorizados, que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estejam situadas no alinhamento ou deles afastadas até 1,20 m (um metro e vinte centímetros).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Quando o passeio possuir largura livre mínima de 0,90 m (noventa centímetros) e se tratar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obra em logradouro de intenso tráfego de veículos deverá haver um desvio do tráfego de pedestres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parte protegida do leito carroçável, mediante solicitação de autorização à Prefeitura Municipal de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Jaíba.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5º - Em caso de obras com altura superior a 4,00 m (quatro metros) do passeio, o tapume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deverá estar posicionado obrigatoriamente no alinhamento, sendo permitida a ocupação do mesmo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apenas com os apoios de cobertura para proteção dos pedestres, com um pé direito mínimo de 2,50 m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(dois metros e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cinqüenta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centímetros).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6º - O tapume deverá ser recuado obrigatoriamente para o alinhamento, em casos de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paralisação da obra por um período superior a 30 (trinta) dias.</w:t>
      </w:r>
    </w:p>
    <w:p w:rsidR="00F17FB0" w:rsidRPr="000A6C3C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7º - Dispensa-se o tapume quando se tratar de: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Construções ou reparos de muros ou grades com altura não superior a 3,00 m (três 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Pinturas ou pequenos reparos.</w:t>
      </w:r>
    </w:p>
    <w:p w:rsid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51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Não será admitido depositar no logradouro público material destinado a obra para além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 seu tempo de carga e descarga.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Será obrigatória durante a execução das obras a desobstrução e conservação do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passeio, conforme legislação municipal vigente, sendo permanentemente proibida a sua utilização para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fins de carga e descarga de materiais de construção, salvo no lado interior dos tapumes que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avançarem sobre o logradouro.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arborização da rua, a iluminação pública, a visibilidade de placas, os avisos ou sinais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trânsito e outros equipamentos urbanos de interesse público não poderão ser prejudicados pelos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elementos do canteiro de obras.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Equipamentos de maior porte, tais como, britadeira e misturador de concreto devem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 usados em horários e locais apropriados nos logradouros públicos, de maneira a não atrapalhar 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trânsito e tráfego de pedestres no local.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Equipamentos de marcenaria e serralheria que provoquem níveis de ruído intensos,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como serra elétrica e serra metálica, deverão ser utilizados em ambientes com isolamento acústico,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vedados, evitando a produção de ruídos excedentes na obra.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veículos destinados às atividades de carga e descarga de materiais de construção,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deverão se posicionar no logradouro público em faixa destinada para tal 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 xml:space="preserve">fim e utilizar provisoriamente </w:t>
      </w:r>
      <w:r w:rsidRPr="000A6C3C">
        <w:rPr>
          <w:rFonts w:ascii="Garamond" w:eastAsia="Calibri" w:hAnsi="Garamond"/>
          <w:color w:val="000000"/>
          <w:sz w:val="22"/>
          <w:szCs w:val="22"/>
        </w:rPr>
        <w:t>passeio, respeitando as seguintes regras: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Fazer uso do cavalete para sinalizar o impedimento de tráfego de veículos e a circulação de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pedestres,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no trechos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obstruídos;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Utilizar cone para sinalizar perigo aos veículos e pedestres.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horário de execução de obras públicas e privadas no Município de Jaíba, permitido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pelo presente Código são das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7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(sete) horas às 17 (dezessete) horas. Em caso de se estender a obra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por um período maior ao estipulado, os responsáveis deverão se portar de autorização prévia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concedida pelo Executivo Municipal e de medidas de segurança adicionais.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resíduos de demolição e sobras de materiais da obra devem ser alocados em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terreno devidamente autorizado para este fim.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59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resíduos sólidos ou líquidos, que possam entrar em estado de putrefação, não</w:t>
      </w:r>
      <w:r w:rsidR="000924D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poderão sob nenhuma hipótese serem acondicionados nas caçambas.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caçambas devem ser posicionadas em local específico próximo ao meio fio,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maneira a não obstruir a passagem de pedestres e o tráfego de veículos na via pública,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sob pena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em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caso contrário, de notificação e multa pelo Executivo Municipal.</w:t>
      </w:r>
    </w:p>
    <w:p w:rsidR="00F17FB0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DF6028" w:rsidRDefault="00DF6028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DF6028" w:rsidRPr="000A6C3C" w:rsidRDefault="00DF6028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Movimentação de Terra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Nas movimentações de terra deverão ser apresentados projetos de terraplenagem com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respectiva Anotação de Responsabilidade Técnica do profissional competente.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F17FB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Nas movimentações de terra deverão ser adotadas medidas de segurança de modo 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não permitir o deslocamento de terra para além das divisas do lote em construção ou eventuais danos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 carregamento de material para as construções vizinhas e áreas de preservação.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Nas movimentações de terra de caráter permanente, que modificam o perfil do lote, 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responsável técnico é obrigado a proteger as edificações lindeiras e o logradouro público, com obras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proteção contra o deslocamento de terra.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Em caso de movimentação de terra deverão ser tomadas medidas tais como 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umidificação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do solo de modo a impedir a propagação de material particulado no ar.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 houver transporte de material retirado em razão de movimentações de terra 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veículos utilizados para tal não poderão comprometer a circulação local.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§ 3º - O destino do material retirado em razão de movimentação de terra deverá ser comunicado e</w:t>
      </w:r>
      <w:r w:rsidR="005D10A4" w:rsidRPr="000A6C3C">
        <w:rPr>
          <w:rFonts w:ascii="Garamond" w:eastAsia="Calibri" w:hAnsi="Garamond"/>
          <w:color w:val="FF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FF0000"/>
          <w:sz w:val="22"/>
          <w:szCs w:val="22"/>
        </w:rPr>
        <w:t>aprovado pelo Executivo Municipal.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§ 4º - A deposição do material retirado em razão de movimentação de terra deverá ser feita com total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FF0000"/>
          <w:sz w:val="22"/>
          <w:szCs w:val="22"/>
        </w:rPr>
        <w:t>segurança</w:t>
      </w:r>
      <w:proofErr w:type="gramEnd"/>
      <w:r w:rsidRPr="000A6C3C">
        <w:rPr>
          <w:rFonts w:ascii="Garamond" w:eastAsia="Calibri" w:hAnsi="Garamond"/>
          <w:color w:val="FF0000"/>
          <w:sz w:val="22"/>
          <w:szCs w:val="22"/>
        </w:rPr>
        <w:t xml:space="preserve"> aos ambientes receptores.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interessados pelos serviços de escavações e aterros são responsáveis pela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manutenção e limpeza das vias e logradouros.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Não serão permitidas as escavações destinadas à construção de cavas e de fundação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em dia de chuva, nem tão pouco a execução de contenções.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cortes e aterros deverão ser protegidos com lona até serem consolidados com 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devida estrutura de contenção.</w:t>
      </w:r>
    </w:p>
    <w:p w:rsidR="00F17FB0" w:rsidRPr="000A6C3C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Plataformas de Segurança de Vedação Externa das Obras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69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obras e serviços que possuírem mais de 9,00 m (nove metros) de altura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 terão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que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executar as seguintes medidas de segurança: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 xml:space="preserve">V - Plataformas de segurança a cada 8,00m (oito metros) ou </w:t>
      </w:r>
      <w:proofErr w:type="gramStart"/>
      <w:r w:rsidRPr="000A6C3C">
        <w:rPr>
          <w:rFonts w:ascii="Garamond" w:eastAsia="Calibri" w:hAnsi="Garamond"/>
          <w:color w:val="FF0000"/>
          <w:sz w:val="22"/>
          <w:szCs w:val="22"/>
        </w:rPr>
        <w:t>3</w:t>
      </w:r>
      <w:proofErr w:type="gramEnd"/>
      <w:r w:rsidRPr="000A6C3C">
        <w:rPr>
          <w:rFonts w:ascii="Garamond" w:eastAsia="Calibri" w:hAnsi="Garamond"/>
          <w:color w:val="FF0000"/>
          <w:sz w:val="22"/>
          <w:szCs w:val="22"/>
        </w:rPr>
        <w:t xml:space="preserve"> (três) pavimentos;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VI - Vedação externa que a envolva totalmente.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Seção IV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Segurança e da Medicina do Trabalho em Obras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efeito deste código, fica estabelecida a obrigatoriedade do fornecimento, por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parte da empresa, de equipamentos de proteção individual adequado ao risco e em perfeito estado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conservação e funcionamento aos funcionários, toda vez que as medidas de ordem geral não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oferecerem completa proteção contra os riscos de acidentes e danos à saúde dos empregados.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Certificado de Aprovação do Ministério do Trabalho é obrigatório para que 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equipamento de proteção possa ser colocado à venda ou utilizado.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exame médico do funcionário é de responsabilidade do empregador.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renovação do exame médico deverá ocorrer em um período de seis em seis meses,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nas atividades e operações insalubres e, anualmente, nos demais casos.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Todo estabelecimento deverá dispor de material necessário è prestação de primeiros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socorros médicos.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obrigatória a notificação das doenças profissionais e das causadas em virtude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condições especiais de trabalho, comprovadas ou objeto de suspeita, de acordo as disposições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expedidas pelo Ministério do Trabalho.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76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Toda edificação deverá dispor dos requisitos técnicos necessários para confiar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perfeita segurança aos que nelas trabalhem.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77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O pé direito mínimo admitido nos locais de trabalho deverá ser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3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(três) metros,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assim considerada a altura livre do piso ao teto.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altura mínima do pé direito referida no artigo anterior poderá ser reduzida,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desde que atendidas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condições de iluminação e conforto térmico compatíveis com a natureza do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trabalho, sujeitando-se tal redução ao controle do órgão competente em matéria de segurança 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medicina do trabalho.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condições de segurança e de higiene do trabalho instituídas pelo Ministério do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Trabalho deverão estar presentes nos seguintes elementos da edificação: paredes, escadas, rampas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acesso, passarelas, pisos, corredores, coberturas e passagens de locais de trabalho, os quais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deverão ser mantidos em perfeito estado de conservação e limpeza.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79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demais medidas de segurança e higiene do trabalho, não relacionadas nesta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seção, serão regidas pelas legislações específicas de segurança e da medicina do trabalho vigentes.</w:t>
      </w:r>
    </w:p>
    <w:p w:rsidR="00F17FB0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Seção 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Procedimentos Fiscais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Toda obra deverá ser vistoriada pela Prefeitura Municipal de Jaíba, devendo 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servidor municipal incumbido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desta atividade ter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garantido livre acesso ao local.</w:t>
      </w:r>
    </w:p>
    <w:p w:rsidR="00F17FB0" w:rsidRPr="000A6C3C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Verificação da Regularidade da Obra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atividade edilícia em execução teve ter sua regularidade comprovada mediante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posse de documento, que deverá ser mantido no local da obra, ficando sujeito à intimação 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autuação, nos termos desta lei e legislação específica.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82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O proprietário e Dirigente Técnico da Obra estão sujeitos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intimação e a serem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autuados e a obra a ser embargada, caso sejam constatadas as seguintes desconformidades: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irregularidade da obra, inexistência dos documentos necessários, desvirtuamento da atividade edilícia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como indicada, autorizada ou licenciada ou desatendimento de quaisquer das disposições desta lei.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 prazo estimado para o início das providências tendentes à solução das irregularidades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apontadas será de 10 (dez) dias.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Durante o embargo só será permitida a execução dos serviços indispensáveis à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eliminação das infrações.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Verificação da Estabilidade, Segurança e Salubridade da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Edificação</w:t>
      </w:r>
      <w:proofErr w:type="gramEnd"/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Constatada a inexistência de condições de estabilidade, segurança e salubridade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uma edificação, terão o proprietário ou o possuidor que iniciar, nos parâmetros da lei, as medidas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necessárias à solução da irregularidade, no prazo máximo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5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(cinco) dias.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Poderá haver a interdição parcial ou total do imóvel, para os casos que seja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constatado perigo de ruína ou contaminação no mesmo.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Caso o intimado não compareça frente à intimação para a regularização necessária ou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interdição do imóvel, o mesmo será responsabilizado pelos danos decorrentes de possível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sinistro.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85 -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No período em que decorrer a interdição, somente será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permitido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 execução dos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serviços imprescindíveis à eliminação da irregularidade verificada.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cumprimento das formalidades necessárias à regularização da obra ou serviços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será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obrigatório, mesmo tendo sido intimado o proprietário ou o possuidor da mesma.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obras de emergência poderão ser iniciadas pelo proprietário ou possuidor de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imóvel, caso haja a constatação de perigo de ruína ou contaminação na obra.</w:t>
      </w:r>
    </w:p>
    <w:p w:rsidR="002012E0" w:rsidRPr="000A6C3C" w:rsidRDefault="00DF6028" w:rsidP="002F5527">
      <w:pPr>
        <w:tabs>
          <w:tab w:val="left" w:pos="3930"/>
        </w:tabs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color w:val="000000"/>
          <w:sz w:val="22"/>
          <w:szCs w:val="22"/>
        </w:rPr>
        <w:lastRenderedPageBreak/>
        <w:tab/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III</w:t>
      </w:r>
    </w:p>
    <w:p w:rsidR="002F5527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Penalidades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não observância de qualquer disposição legal ocasionará na emissão do competente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auto de infração e multa, acompanhado de notificação simultânea do infrator para, no prazo de 10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(dez) dias corridos, quitar ou apresentar defesa à autoridade competente,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sob pena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de confirmação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2F5527">
        <w:rPr>
          <w:rFonts w:ascii="Garamond" w:eastAsia="Calibri" w:hAnsi="Garamond"/>
          <w:color w:val="000000"/>
          <w:sz w:val="22"/>
          <w:szCs w:val="22"/>
        </w:rPr>
        <w:t xml:space="preserve">da penalidade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imposta e de sua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subseqüente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inscrição como dívida ativa.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89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Quando for julgado necessário serão considerados infratores tanto o proprietário ou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possuidor do imóvel, quanto o síndico, o usuário, o responsável pelo uso e o dirigente técnico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responsável pela execução das obras.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inscrição e a cobrança da dívida correspondente serão suspensas provisoriamente,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caso haja pendências administrativas ou judiciais frente à imposição das multas estabelecidas nesta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lei.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multas administrativas estipuladas pela presente lei, não pagas nos períodos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corretos, ficam sujeitas à atualização monetária e acrescidas de juros moratórios de 1% (um por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cento) ao mês, contados do mês seguinte ao do vencimento.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penalidades previstas no Anexo II desta lei serão aplicadas, nos casos em que a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execução de obra ou serviço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apresentem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algum tipo de desconformidade com as normas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estabelecidas ou não possuírem o devido licenciamento.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EDIFICAÇÕES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Materiais e Elementos Construtivos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materiais de construção, seu emprego e técnica de utilização deverão satisfazer as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especificações e normas oficiais da Associação Brasileira de Normas Técnicas - ABNT.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os efeitos deste Código consideram-se “Materiais Resistentes ao Fogo” o concreto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simples ou armado, peças metálicas, tijolos, pedras, materiais cerâmicos ou de fibrocimento, e outros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cuja resistência ao fogo seja reconhecida pelas especificações da Associação Brasileira de Normas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Técnicas - ABNT.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São elementos construtivos de uma edificação as fundações, estruturas, paredes,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esquadrias, lajes e coberturas.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fundações e estruturas deverão ficar inteiramente dentro dos limites do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lote, salvo nos casos específicos em que os avanços sobre o passeio são permitidos, especificados neste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 xml:space="preserve"> código.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Passeios e Fechamentos Divisórios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proprietários de imóveis que tenham frente para ruas pavimentadas ou com meio</w:t>
      </w:r>
      <w:r w:rsidR="005D10A4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F95BCC" w:rsidRPr="000A6C3C">
        <w:rPr>
          <w:rFonts w:ascii="Garamond" w:eastAsia="Calibri" w:hAnsi="Garamond"/>
          <w:color w:val="000000"/>
          <w:sz w:val="22"/>
          <w:szCs w:val="22"/>
        </w:rPr>
        <w:t>F</w:t>
      </w:r>
      <w:r w:rsidRPr="000A6C3C">
        <w:rPr>
          <w:rFonts w:ascii="Garamond" w:eastAsia="Calibri" w:hAnsi="Garamond"/>
          <w:color w:val="000000"/>
          <w:sz w:val="22"/>
          <w:szCs w:val="22"/>
        </w:rPr>
        <w:t>io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 sarjeta são obrigados a pavimentar os passeios à frente de seus lotes.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1º - Os passeios terão declividade transversal de 2% (dois por cento).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O revestimento do passeio não poderá ser de material derrapante.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Nos acessos de veículo será permitido o rebaixamento da guia ou meio-fio, na extensão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máxima de 5,00 m (cinco metros) por testada de lote.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lotes e terrenos lindeiros a logradouros públicos, dotados de meio-fio, serão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obrigatoriamente mantidos fechados, limpos, capinados e em condições de escoamento natural de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águas pluviais.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lotes e terrenos não edificados deverão ser fechados no alinhamento com altura mínima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1,80m (um metro e oitenta centímetros) e máxima de 05 (cinco 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É facultado o fechamento nas divisas laterais e de fundo nos lotes e terrenos não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edificados, respeitada a altura máxima de 5,0 (cinco) metros.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É facultado o fechamento em lotes e terrenos edificados, respeitada a altura máxima de 5,0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(cinco) metros.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No caso de imóvel tombado ou cadastrado e na sua vizinhança imediata as especificações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quanto ao fechamento de lotes e terrenos deverão ser submetidas à anuência do Conselho da Cidade.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muros de pedra e taipa tombados, cadastrados ou inventariados deverão ter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quaisquer modificações submetidas ao Conselho da Cidade.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modificações deverão ser apresentadas em planta e em elevação na escala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1:50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bem como constar o desenho do fechamento proposto com especificações de materiais.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99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proprietário do imóvel deverá manter o passeio e o fechamento do lote ou terreno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em bom estado de conservação,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sob pena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, em caso contrário, de notificação e multa pelo Executivo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Municipal.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Das Marquises, Balanços e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Saliências</w:t>
      </w:r>
      <w:proofErr w:type="gramEnd"/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poderão ser dotadas de marquises, sendo obedecidas as seguintes</w:t>
      </w:r>
      <w:r w:rsidR="0049708F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condições: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III - Ter altura mínima de 2,80 m (dois metros e oitenta centímetros), acima de qualquer ponto do</w:t>
      </w:r>
      <w:r w:rsidR="0049708F" w:rsidRPr="000A6C3C">
        <w:rPr>
          <w:rFonts w:ascii="Garamond" w:eastAsia="Calibri" w:hAnsi="Garamond"/>
          <w:color w:val="FF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FF0000"/>
          <w:sz w:val="22"/>
          <w:szCs w:val="22"/>
        </w:rPr>
        <w:t>piso;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IV - Estar em balanço e não conter pilares de sustentação, grades, peitoris ou guarda-corpos;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V - Os avanços de marquises sobre o passeio, quando permitidos, serão, no máximo, iguais a 50</w:t>
      </w:r>
      <w:proofErr w:type="gramStart"/>
      <w:r w:rsidRPr="000A6C3C">
        <w:rPr>
          <w:rFonts w:ascii="Garamond" w:eastAsia="Calibri" w:hAnsi="Garamond"/>
          <w:color w:val="FF0000"/>
          <w:sz w:val="22"/>
          <w:szCs w:val="22"/>
        </w:rPr>
        <w:t>%</w:t>
      </w:r>
      <w:proofErr w:type="gramEnd"/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FF0000"/>
          <w:sz w:val="22"/>
          <w:szCs w:val="22"/>
        </w:rPr>
      </w:pPr>
      <w:r w:rsidRPr="000A6C3C">
        <w:rPr>
          <w:rFonts w:ascii="Garamond" w:eastAsia="Calibri" w:hAnsi="Garamond"/>
          <w:color w:val="FF0000"/>
          <w:sz w:val="22"/>
          <w:szCs w:val="22"/>
        </w:rPr>
        <w:t>(</w:t>
      </w:r>
      <w:r w:rsidR="00F95BCC" w:rsidRPr="000A6C3C">
        <w:rPr>
          <w:rFonts w:ascii="Garamond" w:eastAsia="Calibri" w:hAnsi="Garamond"/>
          <w:color w:val="FF0000"/>
          <w:sz w:val="22"/>
          <w:szCs w:val="22"/>
        </w:rPr>
        <w:t>cinquenta</w:t>
      </w:r>
      <w:r w:rsidRPr="000A6C3C">
        <w:rPr>
          <w:rFonts w:ascii="Garamond" w:eastAsia="Calibri" w:hAnsi="Garamond"/>
          <w:color w:val="FF0000"/>
          <w:sz w:val="22"/>
          <w:szCs w:val="22"/>
        </w:rPr>
        <w:t xml:space="preserve"> por cento) da largura do passeio, obedecida </w:t>
      </w:r>
      <w:proofErr w:type="gramStart"/>
      <w:r w:rsidRPr="000A6C3C">
        <w:rPr>
          <w:rFonts w:ascii="Garamond" w:eastAsia="Calibri" w:hAnsi="Garamond"/>
          <w:color w:val="FF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FF0000"/>
          <w:sz w:val="22"/>
          <w:szCs w:val="22"/>
        </w:rPr>
        <w:t xml:space="preserve"> projeção máxima de 2,00m (dois) metros.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As edificações inseridas na Zona de Uso Predominantemente Comercial e de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Serviços, ZC, deverão obedecer aos parâmetros da Área de Diretrizes Especiais da Área Central, ADE-AC.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fachadas das edificações, quando construídas no alinhamento frontal, poderão ter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sacadas, floreiras, caixas para condicionadores de ar e brises, desde que: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Estejam situadas à altura mínima de 2,80 m (dois metros e oitenta centímetros), acima de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qualquer ponto do piso imediatamente abaixo;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Tiverem dutos, até o solo, para canalização das águas coletadas.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 xml:space="preserve">§ 1º - As floreiras, caixas para condicionadores de ar e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brises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poderão projetar-se além dos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afastamentos laterais e de fundo permitidos a uma distância máxima de 0,30 cm (trinta centímetros).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As sacadas não poderão projetar-se além dos afastamentos laterais e de fundo permitidos.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Para o caso de edificação construída no alinhamento serão permitidos avanços sobre o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passeio de sacadas, floreiras, caixas para condicionadores de ar e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brises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a uma distância máxima de 0,60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cm (sessenta centímetros), respeitadas as alturas mínimas estabelecidas neste artigo.</w:t>
      </w:r>
    </w:p>
    <w:p w:rsidR="00F17FB0" w:rsidRPr="000A6C3C" w:rsidRDefault="00F17FB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Fachadas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livre a composição das fachadas, excetuando-se as edificações inseridas na Zona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Predominantemente Comercial e de Serviços, ZC, as quais deverão obedecer aos parâmetros da Área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Diretrizes Especiais da Área Central, ADE-AC, visando não descaracterizar edificações ou conjuntos</w:t>
      </w:r>
      <w:r w:rsidR="00F17FB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interesse histórico e cultural.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Os parâmetros urbanísticos que determinam os afastamentos mínimos,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números máximos de pavimentos, dentre outros, estão definidos na Lei de Parcelamento, Ocupação e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Uso do Solo do Município de Jaíba.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Coberturas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terraços cobertos serão admitidos após consulta ao Conselho da Cidade para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avaliar sua inserção na paisagem urbana.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coberturas das edificações serão construídas com materiais que possuam perfeita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impermeabilidade e isolamento térmico.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águas pluviais provenientes das coberturas deverão ser esgotadas dentro dos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limites do lote, não sendo permitida a drenagem sobre lotes vizinhos ou logradouros públicos.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</w:t>
      </w:r>
      <w:proofErr w:type="gramEnd"/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de edificações são classificados neste Código em: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Ambientes e compartimentos de permanência prolongada;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Ambientes e compartimentos de permanência transitória.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ambientes e compartimentos de permanência prolongada são aqueles destinados a, pelo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menos, uma das seguintes funções: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Repouso;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Estar ou lazer;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Tratamento ou recuperação de saúde;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Trabalho, reunião ou ensino;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Recreação;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Prática de esportes ou exercício físico.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2º - Os ambientes e compartimentos de permanência transitória são aqueles destinados a, pelo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menos, uma das seguintes funções: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Preparo ou consumo de alimentos;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Circulação e acesso de pessoas;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Instalação sanitária;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Área de serviço;</w:t>
      </w:r>
    </w:p>
    <w:p w:rsidR="00F95BCC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Guarda de veículos;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Depósito de materiais.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Nos casos de teto inclinado o pé-direito é definido pela média das alturas máxima e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mínima do compartimento, respeitadas as alturas mínimas definidas neste Código.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obrigatória a instalação de guarda-corpo com altura mínima de 0,90 m (noventa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 sempre que houver desnível superior a 1,00 m (um metro) entre pisos.</w:t>
      </w:r>
    </w:p>
    <w:p w:rsidR="002F5527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3E1323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b/>
          <w:bCs/>
          <w:color w:val="000000"/>
          <w:sz w:val="22"/>
          <w:szCs w:val="22"/>
        </w:rPr>
        <w:t>S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ubseção 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Uso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Residencial </w:t>
      </w:r>
      <w:proofErr w:type="spell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Unifamiliar</w:t>
      </w:r>
      <w:proofErr w:type="spell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e Multifamiliar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109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unidades residenciais serão constituídas de, no mínimo, ambientes de estar,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repouso, preparo de alimentos, instalação sanitária e área de serviço.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110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Os ambientes e compartimentos que compõem as edificações de uso residencial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DA6EAE" w:rsidRPr="000A6C3C">
        <w:rPr>
          <w:rFonts w:ascii="Garamond" w:eastAsia="Calibri" w:hAnsi="Garamond"/>
          <w:color w:val="000000"/>
          <w:sz w:val="22"/>
          <w:szCs w:val="22"/>
        </w:rPr>
        <w:t>u</w:t>
      </w:r>
      <w:r w:rsidRPr="000A6C3C">
        <w:rPr>
          <w:rFonts w:ascii="Garamond" w:eastAsia="Calibri" w:hAnsi="Garamond"/>
          <w:color w:val="000000"/>
          <w:sz w:val="22"/>
          <w:szCs w:val="22"/>
        </w:rPr>
        <w:t>ni</w:t>
      </w:r>
      <w:proofErr w:type="gramEnd"/>
      <w:r w:rsidR="00DA6EA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familiar e multifamiliar no município de Jaíba deverão ter as seguintes áreas, dimensões e pés</w:t>
      </w:r>
      <w:r w:rsidR="00DA6EA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direitos</w:t>
      </w:r>
      <w:r w:rsidR="00DA6EA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mínimos, definidos no quadro abaixo: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3"/>
        <w:gridCol w:w="2410"/>
        <w:gridCol w:w="2409"/>
        <w:gridCol w:w="2127"/>
      </w:tblGrid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Ambiente e compartimento</w:t>
            </w:r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Área mínima (m²)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Dimensão Mínima (m)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Pé-direito mínimo (m)</w:t>
            </w:r>
          </w:p>
        </w:tc>
      </w:tr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 xml:space="preserve">Estar </w:t>
            </w:r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12,00m² (doze metros quadrados)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3,00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(três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8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2,80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oitenta centímetros)</w:t>
            </w:r>
          </w:p>
        </w:tc>
      </w:tr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 xml:space="preserve">Repouso </w:t>
            </w:r>
          </w:p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9,00 mﾲ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9,00 m²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(nove metros quadrados)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2,40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quarenta centímetros)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8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2,80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oitenta centímetros)</w:t>
            </w:r>
          </w:p>
        </w:tc>
      </w:tr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 xml:space="preserve">Preparo de alimentos </w:t>
            </w:r>
          </w:p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6,00m² (seis metros quadrados)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2,40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quarenta centímetros)</w:t>
            </w:r>
          </w:p>
        </w:tc>
      </w:tr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Instalação sanitária</w:t>
            </w: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 </w:t>
            </w:r>
          </w:p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proofErr w:type="gramEnd"/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2,40m² (dois metros e quarenta centímetros quadrados)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2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1,20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(um metro e vinte centímetros)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2,40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quarenta centímetros)</w:t>
            </w:r>
          </w:p>
        </w:tc>
      </w:tr>
      <w:tr w:rsidR="00DA6EAE" w:rsidRPr="000A6C3C" w:rsidTr="00D859A3">
        <w:tc>
          <w:tcPr>
            <w:tcW w:w="2093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Área de serviço</w:t>
            </w: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 </w:t>
            </w:r>
          </w:p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proofErr w:type="gramEnd"/>
          </w:p>
        </w:tc>
        <w:tc>
          <w:tcPr>
            <w:tcW w:w="2410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>não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possui área mínima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,4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1,40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(um metro e quarenta centímetros)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4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2,40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quarenta centímetros)</w:t>
            </w:r>
          </w:p>
        </w:tc>
      </w:tr>
    </w:tbl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unidades residenciais poderão ter ambientes e compartimentos conjugados, desde que a</w:t>
      </w:r>
      <w:r w:rsidR="001D5120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área útil do ambiente resultante tenha a somatória das áreas mínimas de cada ambiente.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2º - As instalações sanitárias que contiverem apenas um vaso e um chuveiro ou um vaso e um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lavatório, poderão ter área mínima de 1,80 cm² (um metro e oitenta centímetros quadrados) e largura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mínima de 0,90 cm (noventa centímetros).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Para efeito de aplicação do caput deste artigo são consideradas as áreas úteis dos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ambientes e compartimentos.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111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A Taxa de Ocupação, o Coeficiente de Aproveitamento, a Taxa de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Permeabilização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>, 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Afastamentos e demais parâmetros urbanísticos estão definidos na Lei de Parcelamento, Ocupação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Uso do Solo para a zona em que se situem.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Uso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Comercial e de Serviços em Geral</w:t>
      </w:r>
    </w:p>
    <w:p w:rsidR="002F5527" w:rsidRPr="000A6C3C" w:rsidRDefault="002F5527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destinadas ao uso comercial e de serviços em geral deverão dispor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instalações sanitárias em suas dependências.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ambientes e compartimentos de uso comercial e de serviço com mais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150,00 m² (cento e cinquenta metros quadrados) de área útil, ou quando de uso comum a unidades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independentes, é obrigatória a construção de instalações sanitárias separadas para ambos os sexos.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que compõem as edificações de uso comercial e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serviços em geral deverão ter as seguintes áreas, dimensões e pés-direitos mínimos, definidos no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quadro 02 abaixo:</w:t>
      </w:r>
      <w:r w:rsidR="00DA6EAE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35"/>
        <w:gridCol w:w="2268"/>
        <w:gridCol w:w="2409"/>
        <w:gridCol w:w="2127"/>
      </w:tblGrid>
      <w:tr w:rsidR="00DA6EAE" w:rsidRPr="000A6C3C" w:rsidTr="00D859A3">
        <w:tc>
          <w:tcPr>
            <w:tcW w:w="2235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Ambiente e compartimento</w:t>
            </w:r>
          </w:p>
        </w:tc>
        <w:tc>
          <w:tcPr>
            <w:tcW w:w="2268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Área mínima (m²)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Dimensão Mínima (m)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Pé-direito mínimo (m)</w:t>
            </w:r>
          </w:p>
        </w:tc>
      </w:tr>
      <w:tr w:rsidR="00DA6EAE" w:rsidRPr="000A6C3C" w:rsidTr="00D859A3">
        <w:tc>
          <w:tcPr>
            <w:tcW w:w="2235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Salas de uso comercial e de serviços em geral</w:t>
            </w: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não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possui área mínima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8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2,80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oitenta centímetros)</w:t>
            </w:r>
          </w:p>
        </w:tc>
      </w:tr>
      <w:tr w:rsidR="00DA6EAE" w:rsidRPr="000A6C3C" w:rsidTr="00D859A3">
        <w:tc>
          <w:tcPr>
            <w:tcW w:w="2235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Lojas</w:t>
            </w:r>
          </w:p>
        </w:tc>
        <w:tc>
          <w:tcPr>
            <w:tcW w:w="2268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>não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possui área mínima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8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2,80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oitenta centímetros) ou </w:t>
            </w:r>
            <w:smartTag w:uri="urn:schemas-microsoft-com:office:smarttags" w:element="metricconverter">
              <w:smartTagPr>
                <w:attr w:name="ProductID" w:val="5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5,00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(cinco metros), quando tiver </w:t>
            </w: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>sobreloja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</w:t>
            </w:r>
          </w:p>
        </w:tc>
      </w:tr>
      <w:tr w:rsidR="00DA6EAE" w:rsidRPr="000A6C3C" w:rsidTr="00D859A3">
        <w:tc>
          <w:tcPr>
            <w:tcW w:w="2235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Sobrelojas</w:t>
            </w:r>
          </w:p>
        </w:tc>
        <w:tc>
          <w:tcPr>
            <w:tcW w:w="2268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>não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possui área mínima</w:t>
            </w: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,3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2,30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(dois metros e trinta centímetros) </w:t>
            </w:r>
          </w:p>
        </w:tc>
      </w:tr>
      <w:tr w:rsidR="00DA6EAE" w:rsidRPr="000A6C3C" w:rsidTr="00D859A3">
        <w:tc>
          <w:tcPr>
            <w:tcW w:w="2235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Galerias comerciais</w:t>
            </w:r>
          </w:p>
        </w:tc>
        <w:tc>
          <w:tcPr>
            <w:tcW w:w="2268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3,00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(três metros)</w:t>
            </w:r>
          </w:p>
        </w:tc>
        <w:tc>
          <w:tcPr>
            <w:tcW w:w="2127" w:type="dxa"/>
            <w:vAlign w:val="center"/>
          </w:tcPr>
          <w:p w:rsidR="00DA6EAE" w:rsidRPr="000A6C3C" w:rsidRDefault="00DA6EAE" w:rsidP="002F5527">
            <w:pPr>
              <w:spacing w:before="60" w:after="60" w:line="276" w:lineRule="auto"/>
              <w:rPr>
                <w:rFonts w:ascii="Garamond" w:hAnsi="Garamond" w:cs="Tahoma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,00 m"/>
              </w:smartTagPr>
              <w:r w:rsidRPr="000A6C3C">
                <w:rPr>
                  <w:rFonts w:ascii="Garamond" w:hAnsi="Garamond" w:cs="Tahoma"/>
                  <w:sz w:val="22"/>
                  <w:szCs w:val="22"/>
                </w:rPr>
                <w:t>3,00 m</w:t>
              </w:r>
            </w:smartTag>
            <w:r w:rsidRPr="000A6C3C">
              <w:rPr>
                <w:rFonts w:ascii="Garamond" w:hAnsi="Garamond" w:cs="Tahoma"/>
                <w:sz w:val="22"/>
                <w:szCs w:val="22"/>
              </w:rPr>
              <w:t xml:space="preserve"> (três metros)</w:t>
            </w:r>
          </w:p>
        </w:tc>
      </w:tr>
    </w:tbl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galerias comerciais, além das disposições deste artigo, deverão ter largura não inferior 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1/10 (um décimo) do seu maior percurso, respeitada a dimensão mínima de 3,00m (três metros).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Para efeito de aplicação deste artigo são consideradas as áreas úteis dos ambientes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compartimentos.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Subseção III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Serviços Específicos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de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Restaurantes, Bares, Cafés, Confeitarias, Lanchonetes e outros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114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As edificações deverão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observar,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no que couber, as disposições da Subseção III deste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Capítulo.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destinados à preparação de alimentos para fins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comerciais e de serviços não poderão ter ligação direta com instalações sanitárias ou ambientes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repouso.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Nos locais onde houver preparo, manipulação ou depósito de alimentos, os pisos e 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paredes, até a altura mínima de 2,00 m (dois metros)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deverão ser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revestidos com material liso,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resistente, lavável e impermeável.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instalações sanitárias para o público, para cada sexo, deverão obedecer às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condições: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Para o sexo feminino, no mínimo 01 (um) vaso sanitário e 01 (um) lavatório para cada 150,00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m² (cento e cinquenta metros quadrados) de área útil;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Para o sexo masculino, no mínimo, 01 (um) vaso sanitário, 01 (um) lavatório e 01 (um)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mictório para cada 150,00 m² (cento e cinquenta metros quadrados) de área útil.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Quando as instalações sanitárias derem acesso a ambientes e compartimentos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d</w:t>
      </w:r>
      <w:r w:rsidRPr="000A6C3C">
        <w:rPr>
          <w:rFonts w:ascii="Garamond" w:eastAsia="Calibri" w:hAnsi="Garamond"/>
          <w:color w:val="000000"/>
          <w:sz w:val="22"/>
          <w:szCs w:val="22"/>
        </w:rPr>
        <w:t>estinados ao trabalho, refeitório ou consumo de alimentos, as mesmas deverão ser providas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antecâmara ou anteparo.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destinados aos usos abordados nesta subseção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deverão obedecer, além do disposto neste Código, às disposições constantes nas normas dos órgãos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competentes da União, do Estado e do Município.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Serviços Específicos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de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Reparo de Veículos, Postos de Serviços e Abastecimento de Veículos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119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As edificações deverão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observar,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no que couber, as disposições da Subseção III deste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Capítulo.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destinados ao reparo de veículos deverão obedecer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às seguintes condições: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Ter área, coberta ou não, capaz de comportar os veículos em reparo;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Ter pé-direito mínimo de 3,50 m (três metros e cinquenta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Ter vestiários e instalações sanitárias dotadas de vaso, chuveiro e lavatório;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Ter acessos e saídas devidamente sinalizadas e sem barreiras visuais;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V - Para as situações em que atividade exceder os níveis de pressão acústica acima do permitido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deverá ser feita área de confinamento para o exercício da atividade ou da parte que estiver causando 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transtorno.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postos de serviços e abastecimento de veículos só poderão ser instalados em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edificações destinadas exclusivamente para este fim.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instalações de abastecimento, inclusive bombas de combustível, deverão distar, no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mínimo, 5,00 m (cinco metros) do alinhamento do logradouro público ou de qualquer ponto das divisas</w:t>
      </w:r>
      <w:r w:rsidR="00F95BC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laterais e de fundos do lote, observadas as exigências previstas nas legislações e normas específicas ao</w:t>
      </w:r>
      <w:r w:rsidR="00F95BC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tema.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Para terrenos de esquina a menor dimensão não deve ser inferior a 16,00 m (dezesseis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metros) e, para terrenos de meio de quadra, a testada mínima deve ser de 24,00 m (vinte e quatro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A distância mínima permitida entre postos será de 300,00 m (trezentos metros).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instalações para lavagem ou lubrificação de veículos deverão obedecer às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condições: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Ter as partes internas das paredes revestidas de material impermeável, liso e resistente 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frequentes 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>l</w:t>
      </w:r>
      <w:r w:rsidRPr="000A6C3C">
        <w:rPr>
          <w:rFonts w:ascii="Garamond" w:eastAsia="Calibri" w:hAnsi="Garamond"/>
          <w:color w:val="000000"/>
          <w:sz w:val="22"/>
          <w:szCs w:val="22"/>
        </w:rPr>
        <w:t>avagens até a altura de 2,50 m (dois metros e cinquenta centímetros), no mínimo;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Ter pé-direito mínimo de 3,50 m (três metros e cinquenta centímetros) ou de 4,50 m (quatro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metros e cinquenta centímetros), quando houver elevador para veículos;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Concentrar as aberturas de acesso, ventilação, iluminação e insolação em uma única fachada,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modo a minimizar a propagação de material particulado;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Ter as aberturas de acesso, ventilação, iluminação e insolação distantes 6,00 m (seis metros)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no mínimo, das divisas do lote;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Ter mecanismos de retenção de óleos e graxas provenientes da lavagem de veículos, localizado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antes do lançamento no coletor de esgoto devidamente licenciado junto aos órgãos ambientais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competentes.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postos de serviço e abastecimento de veículos devem ter instalações sanitárias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independentes para cada sexo.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postos de serviço e abastecimento de veículos deverão ter vestiários,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compartimentos sanitários equipados com vaso, chuveiro e lavatório e demais dependências para uso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exclusivo dos empregados.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áreas de circulação e serviço dos postos terão pavimentação impermeável, tendo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declividade máxima de 3% (três por cento) e mínima de 1% (um por cento) com drenagem capaz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impedir o escoamento das águas de lavagem para os logradouros públicos.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126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-Nas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edificações destinadas ao reparo de veículos, postos abastecimento e de serviços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deverão ser tomadas medidas para disciplinar o trânsito e evitar a passagem de veículos em toda 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extensão do passeio.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Não poderá haver mais de uma entrada e uma saída de veículos, com largura máxima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6,00 m (seis metros), mesmo que a localização seja em terreno de esquina e seja prevista mais de uma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fila de veículos para abastecimento simultâneo, não sendo permitido acesso ou saída pela esquina.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2º - O trânsito do pedestre é prioritário em relação ao acesso de veículos.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postos situados às margens das estradas de rodagem poderão ter dormitórios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localizados em edificação isolada, distante 10,00 m (dez metros), no mínimo, de sua área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abastecimento, obedecidas as prescrições deste Código, referentes aos serviços específicos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hospedagem.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depósitos de combustível dos postos de serviços e abastecimento deverão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obedecer às normas da Agência Nacional do Petróleo,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Gás Natural e Biocombustíveis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ou órgão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sucessor, além das obrigações junto aos órgãos ambientais competentes e demais normas técnicas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vigentes.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V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Serviços Específicos de Hospedagem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129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destinadas a hotéis, hospedarias e similares deverão obedecer às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disposições: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Ter instalações sanitárias, na proporção de um vaso sanitário, um chuveiro e um lavatório, no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mínimo, para cada grupo de 04 (quatro) quartos, por pavimento, devidamente separados por sexo;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Ter, além dos apartamentos ou quartos, local para instalação da portaria e sala de estar;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Ter pisos e paredes de instalações sanitárias e locais de armazenagem e preparo de alimentos,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revestidas, até a altura mínima de 2,00 m (dois metros) de altura, com material liso, resistente, lavável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impermeável;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IV - Ter vestiário e instalação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sanitária privativos para o pessoal de serviço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Serem regidos e aprovados pelos órgãos públicos competentes.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VI</w:t>
      </w:r>
      <w:proofErr w:type="gramEnd"/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Locais de Reunião e Salas de Espetáculos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destinadas a auditórios, cinemas, teatros, salões de baile, ginásios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esporte, templos religiosos, salões comunitários e similares, deverão atender às seguintes disposições: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Ter instalações sanitárias separadas para cada sexo, com as seguintes proporções mínimas: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a) Para o sanitário masculino, um vaso sanitário, um lavatório e um mictório para cada 100 (cem)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lugares;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Para o sanitário feminino um vaso sanitário, um lavatório para cada 100 (cem) lugares.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Para efeito do cálculo do número de lugares, será considerada, quando não houver lugares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fixos, a proporção de 1,00 m² (um metro quadrado) por pessoa;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As circulações internas de salas de espetáculos de até 100 (cem) lugares terão nos seus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corredores longitudinais e transversais largura mínima de 1,50 m (um metro e cinquenta centímetros).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Estas larguras mínimas serão acrescidas de 0,10 m (dez centímetros) por fração de 50 lugares;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Para salas de espetáculo tais como teatros, anfiteatros, cinemas e auditórios, haverá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obrigatoriamente sala de espera, cuja área mínima deverá ser de 0,20 m² (vinte centímetros quadrados)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por pessoa, considerando-se a lotação máxima;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 xml:space="preserve">V - As escadas e rampas deverão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cumprir,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no que couber, o estabelecido neste Código e nas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normas técnicas vigentes;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Ter os dispositivos de prevenção contra incêndio em conformidade com as determinações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deste Código;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Todos os locais de reunião e salas de espetáculo deverão ter iluminação e ventilação adequada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à sua função, natural ou artificial,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sob responsabilidade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do autor do projeto;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VIII - Reservar de acordo com a ABNT, o número mínimo de lugares preparados especialmente para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acomodação de pessoas portadoras de necessidades especiais.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tratadas nesta Subseção devem ter proteção para evitar propagação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pressão acústica, não podem ter materiais inflamáveis ou combustíveis no seu revestimento,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equipamentos e mobiliários, devem ser providas de saída de emergência com, no mínimo, 1,40m (um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metro e quarenta centímetros) abrindo para o exterior, sinalizadas, além de equipamentos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segurança e demais exigências determinadas pelas normas técnicas e legislações federais, estaduais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municipais.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 licença de tais atividades fica sujeita à elaboração de Estudo de Impacto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Vizinhança, EIV.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VII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Serviços Específicos de Educação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destinadas a escolas e estabelecimentos similares, além das exigências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do presente Código no que lhes couber, deverão: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Estar recuadas, no mínimo, 3,00 m (três metros) de qualquer divisa, nos casos de paredes com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abertura de vãos;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Obedecer às normas da Secretaria de Educação do Estado e/ou do Município.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VIII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Edificações de Serviços Específicos de Saúde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Consideram-se edificações para usos de saúde as destinadas à prestação de serviços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assistência à saúde em geral, inclusive veterinária, com ou sem internação, incluindo, dentre outros,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os seguintes tipos: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Hospitais ou casas de saúde;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Maternidades;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Clínicas médica, odontológica, fisioterápica, radiológica ou de recuperação física ou mental;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Ambulatórios;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V -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Pronto-socorros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>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Postos de saúde;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Bancos de sangue ou laboratórios de análises.</w:t>
      </w:r>
    </w:p>
    <w:p w:rsidR="00665E15" w:rsidRPr="000A6C3C" w:rsidRDefault="00665E15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edificações para usos de saúde relacionadas nesta Subseção deverão ser dotadas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instalações 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>d</w:t>
      </w:r>
      <w:r w:rsidRPr="000A6C3C">
        <w:rPr>
          <w:rFonts w:ascii="Garamond" w:eastAsia="Calibri" w:hAnsi="Garamond"/>
          <w:color w:val="000000"/>
          <w:sz w:val="22"/>
          <w:szCs w:val="22"/>
        </w:rPr>
        <w:t>e energia elétrica autônoma, gerador ou equivalente, com iluminação de emergência.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2º - As exigências deste código não prejudicam outras legislações afeitas especificamente à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matéria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IX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Uso Industrial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destinadas à indústria em geral, fábricas e oficinas, além das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disposições específicas pertinentes, deverão: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Ser de material resistente ao fogo, tolerando-se o emprego de madeira ou outro material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combustível apenas nas esquadrias e estruturas da cobertura;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Ter os dispositivos de prevenção contra incêndio conforme normas específicas;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Os seus compartimentos de produção, quando tiverem área superior a 75,00 m² (setenta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cinco metros quadrados), deverão ter pé-direito mínimo de 3,50 m (três metros e cinquenta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Quando seus compartimentos forem destinados à manipulação ou depósito de inflamáveis, 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mesmos deverão localizar-se em lugar convenientemente separados, de acordo com as normas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específicas relativas à segurança na utilização de inflamáveis líquidos ou gasosos, ditados pelos órgãos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competentes;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As atividades geradoras de pressão acústica devem tomar medidas de modo a confinar 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fontes geradoras de ruído para deixá-las em conformidade com os níveis permitidos.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fornos, máquinas, caldeiras, estufas, fogões ou quaisquer outros aparelhos onde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 produza ou concentre calor deverão ser dotados de isolamento térmico, admitindo-se: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Uma distância mínima de 1,00 m (um metro) do teto, sendo esta distância aumentada para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1,50 m (um metro e cinquenta centímetros), pelo menos, quando houver pavimento superposto;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Uma distância mínima de 1,00 m (um metro) das paredes da própria edificação ou das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edificações vizinhas.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 uso industrial deverão dispor de instalações para deposição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separação de material reciclável ao qual se deverá dar a destinação adequada.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X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Ambientes e Compartimentos em Edificações de Uso Especial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 uso especial, não relacionadas diretamente neste Código, serão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regidas pelas normas ou códigos dos órgãos a eles afetos, cumpridas as exigências mínimas deste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Código.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Todas as edificações consideradas especiais pelo Executivo Municipal ou pelos órgãos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Federais e Estaduais terão a anuência do Executivo somente após a aprovação pelo órgão competente.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Iluminação e Ventilação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139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Todos os compartimentos, de qualquer local habitável, para efeitos de iluminação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ventilação, terão aberturas em qualquer plano, definidas no quadro 03 abaixo: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77"/>
        <w:gridCol w:w="4678"/>
      </w:tblGrid>
      <w:tr w:rsidR="00DA6EAE" w:rsidRPr="000A6C3C" w:rsidTr="00DF6028">
        <w:tc>
          <w:tcPr>
            <w:tcW w:w="4077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lastRenderedPageBreak/>
              <w:t>Ambientes e Compartimentos</w:t>
            </w:r>
          </w:p>
        </w:tc>
        <w:tc>
          <w:tcPr>
            <w:tcW w:w="4678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b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 xml:space="preserve">Área mínima do vão de iluminação em relação </w:t>
            </w:r>
            <w:r w:rsidR="00D859A3" w:rsidRPr="000A6C3C">
              <w:rPr>
                <w:rFonts w:ascii="Garamond" w:hAnsi="Garamond" w:cs="Tahoma"/>
                <w:b/>
                <w:sz w:val="22"/>
                <w:szCs w:val="22"/>
              </w:rPr>
              <w:t xml:space="preserve">     </w:t>
            </w:r>
            <w:r w:rsidRPr="000A6C3C">
              <w:rPr>
                <w:rFonts w:ascii="Garamond" w:hAnsi="Garamond" w:cs="Tahoma"/>
                <w:b/>
                <w:sz w:val="22"/>
                <w:szCs w:val="22"/>
              </w:rPr>
              <w:t>à área do piso</w:t>
            </w:r>
          </w:p>
        </w:tc>
      </w:tr>
      <w:tr w:rsidR="00DA6EAE" w:rsidRPr="000A6C3C" w:rsidTr="00DF6028">
        <w:tc>
          <w:tcPr>
            <w:tcW w:w="4077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Ambientes e compartimentos de permanência prolongada</w:t>
            </w:r>
            <w:proofErr w:type="gramStart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  </w:t>
            </w:r>
          </w:p>
        </w:tc>
        <w:tc>
          <w:tcPr>
            <w:tcW w:w="4678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>1/6 ou 1/5, para os casos em que o compartimento</w:t>
            </w:r>
            <w:proofErr w:type="gramStart"/>
            <w:r w:rsidR="00D859A3" w:rsidRPr="000A6C3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A6C3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>for iluminado através de varanda</w:t>
            </w:r>
          </w:p>
        </w:tc>
      </w:tr>
      <w:tr w:rsidR="00DA6EAE" w:rsidRPr="000A6C3C" w:rsidTr="00DF6028">
        <w:tc>
          <w:tcPr>
            <w:tcW w:w="4077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 xml:space="preserve">Ambientes e compartimentos de permanência transitória. </w:t>
            </w:r>
          </w:p>
        </w:tc>
        <w:tc>
          <w:tcPr>
            <w:tcW w:w="4678" w:type="dxa"/>
          </w:tcPr>
          <w:p w:rsidR="00DA6EAE" w:rsidRPr="000A6C3C" w:rsidRDefault="00DA6EAE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1/8 ou 1/6, para os casos em que o compartimento</w:t>
            </w:r>
            <w:proofErr w:type="gramStart"/>
            <w:r w:rsidR="00D859A3" w:rsidRPr="000A6C3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A6C3C"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proofErr w:type="gramEnd"/>
            <w:r w:rsidRPr="000A6C3C">
              <w:rPr>
                <w:rFonts w:ascii="Garamond" w:hAnsi="Garamond" w:cs="Tahoma"/>
                <w:sz w:val="22"/>
                <w:szCs w:val="22"/>
              </w:rPr>
              <w:t xml:space="preserve">for iluminado através de varanda ou área de serviço </w:t>
            </w:r>
          </w:p>
        </w:tc>
      </w:tr>
    </w:tbl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Os ambientes e compartimentos de permanência transitória e prolongada estão definidos no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artigo 56 do presente código.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Para efeito de aplicação do conteúdo disposto no quadro 03 deverão ser observadas as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condições: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A profundidade do ambiente ou compartimento, medida a partir da parede em que se encontra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 vão de iluminação, não poderá ultrapassar duas vezes e meia o seu pé-direito;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O vão de iluminação e ventilação somente poderá ser aberto para reentrância cuja profundidade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máxima for igual à sua largura;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III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-Quando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o ambiente ou compartimento for iluminado e ventilado através de varandas e áreas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serviço: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a) Os vãos de iluminação e ventilação deverão ter distância máxima de 3,0m (três metros) da face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externa da varanda ou área de serviço;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A profundidade do compartimento, medida a partir da parede em que se encontra o vão de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iluminação, será limitada a duas vezes o seu pé-direito.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Para os casos de lojas e sobrelojas a abertura mínima do vão poderá ser de 1/10 em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relação à área do piso.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Salas de uso comercial e de serviços em geral, lojas e sobrelojas, em projetos específicos,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poderão ser dotadas de ventilação mecânica, mediante apresentação de projeto de ventilação com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Anotação de Responsabilidade Técnica do profissional responsável.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5º - Será permitida a adoção de dispositivos especiais para iluminação e ventilação artificiais em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instalações sanitárias dotadas de um vaso e um lavatório.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6º - As aberturas de vãos de iluminação, insolação e ventilação deverão obedecer aos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parâmetros de afastamentos frontais, laterais e de fundo definidos na Lei de Parcelamento, Ocupação e</w:t>
      </w:r>
      <w:r w:rsidR="00D859A3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Uso do Solo do Município de Jaíba.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ambientes e compartimentos poderão ser ventilados e iluminados através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aberturas para pátios internos, descobertos, em conformidade com as seguintes condições mínimas:</w:t>
      </w:r>
    </w:p>
    <w:p w:rsidR="00A76BF8" w:rsidRPr="000A6C3C" w:rsidRDefault="00A76BF8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Ter área mínima de 10,00 m² (dez metros quadrados) e permitir a inscrição de um círculo com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diâmetro mínimo de 2,00 m (dois metros), nos casos de edificações de um pavimento e vãos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iluminação em ambientes de permanência prolongada abertos para o pátio interno;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II - Ter área mínima de 6,00 m² (seis metros quadrados) e permitir a inscrição de um círculo com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diâmetro mínimo de 1,50 m (um metro e cinquenta centímetros), nos casos de edificações de um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pavimento e vãos de iluminação em ambientes de permanência, exclusivamente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 transitória abertos para</w:t>
      </w:r>
      <w:r w:rsidR="00A76BF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 pátio interno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partir do segundo pavimento o pátio interno deverá permitir: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 - Para os casos de vãos de iluminação em ambientes de permanência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prolongada abertos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para 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pátio interno, ao nível de cada pavimento, a inscrição de um círculo de diâmetro mínimo “D” dado pela</w:t>
      </w:r>
      <w:r w:rsidR="00A76BF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fórmula D = 2,00 + (A – 5,80m) / 4, sendo “A” a distância em metros entre a laje de cobertura do</w:t>
      </w:r>
      <w:r w:rsidR="00A76BF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pavimento considerado e o piso do primeiro pavimento iluminado através do fosso;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Para os casos de vãos de iluminação em ambientes de permanência, exclusivamente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transitória abertos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para o pátio interno, ao nível de cada pavimento, a inscrição de um círculo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diâmetro mínimo “D” dado pela fórmula D = 1,50 + (A – 5,80m) / 10, sendo “A” a distância em metros</w:t>
      </w:r>
      <w:r w:rsidR="00A76BF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entre a laje de cobertura do pavimento considerado e o piso do primeiro pavimento iluminado através do</w:t>
      </w:r>
      <w:r w:rsidR="00A76BF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fosso.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VIII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Circulação Vertical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circulações verticais e os halls das edificações serão considerados de uso privativo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quando derem acesso a unidades autônomas e de uso comum quando destinados ao uso público ou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coletivo.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obrigatória a instalação de elevadores ou escadas rolantes quando a circulação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vertical de qualquer unidade privativa a pelo menos um dos acessos do edifício ou às áreas comuns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lazer e de estacionamento atingir um desnível superior a 11,00 (onze 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no caso de áreas comuns de estacionamento ou garagens será considerado,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efeito do disposto no caput deste artigo, o desnível entre esta e a unidade a ela vinculada.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escadas deverão ter largura suficiente para proporcionar o escoamento do número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pessoas que dela dependem, sendo: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As escadas deverão possuir guarda-corpo ou corrimão contínuo, sem interrupção nos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patamares, prolongando-se pelo menos 0,30 m (trinta centímetros) do início e do término da escada;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Os pisos das escadas não poderão ser derrapantes nem apresentar ressaltos em sua superfície;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A largura mínima das escadas de uso comum será de 1,20 m (um metro e vinte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As escadas de uso privativo poderão ter largura mínima de 0,80 m (oitenta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As escadas deverão oferecer passagem com altura mínima igual a 2,10 m (dois metros e dez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As escadas deverão ser de material resistente ao fogo, quando atenderem a mais de dois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pavimentos;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Só serão permitidas escadas em leque ou caracol quando interligarem somente dois níveis;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VIII - Os degraus em leque ou caracol terão, no mínimo, 0,27 cm (vinte e sete centímetros) na parte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média do piso;</w:t>
      </w:r>
    </w:p>
    <w:p w:rsidR="001F1C36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IX - As escadas deverão ter seus degraus com altura máxima de 0,18 m (dezoito centímetros) 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piso mínimo de 0,27 m (vinte e sete centímetros) de profundidade, não podendo a somatória da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profundidade do piso mais duas vezes a altura do degrau ser menor que 0,62 m (sessenta e dois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centímetros) e maior que 0,64m (sessenta e quatro centímetros), ressalvadas as normas de segurança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as escadas coletivas;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X - Ter patamar intermediário de descanso, com profundidade mínima de 1,20 m (um metro 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vinte centímetros), a cada três metros de desnível.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IX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Sistemas de Segurança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complementar as requisições de segurança de natureza construtiva,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estabelecidas neste código, considera-se Sistema de Segurança o conjunto das instalações 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equipamentos que deverão entrar em funcionamento e serem usados de maneira condizente com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situação de emergência.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Sistema de Segurança é constituído pelo conjunto de instalações, dimensionadas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 executadas em conformidade com a norma técnica vigente, podendo ser substituído por outras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soluções técnicas adequadas à natureza das condições de segurança, subdividindo-se em Sistema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Básico e Sistema Especial.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Sistema Básico de Segurança será composto por: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Iluminação de emergência;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Sinalização de rotas de saída;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Alarme de acionamento manual;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IV - Equipamentos móveis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semi fixos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de operação manual para combate a incêndio,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acordo com a legislação estadual específica.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Sistema Especial de Segurança será composto por: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Instalação de sistema básico;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Detecção e alarme de acionamento automático;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Equipamento fixo de combate a incêndio com acionamento automático ou não.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instalação do Sistema de Segurança não será obrigatória nas edificações que não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necessitem de espaços de circulação protegidos.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O Sistema Básico de Segurança deverá ser instalado nas edificações que necessitem, no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mínimo, de uma escada protegida.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O Sistema Especial de Segurança deverá ser instalado nas edificações que necessitem,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mais de uma escada protegida.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X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 Acessibilidade das Edificações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149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No caso de emprego de rampas de pedestres deverão ser observadas as seguintes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exigências: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I-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Poderão ter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largura mínima de 1,20m (um metro e vinte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II-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Poderão ter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declividade máxima de 15% (quinze por cento), ressaltando-se que, nos casos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rampas de acesso a pessoas com necessidades especiais a declividade máxima da rampa será de 8,33%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(oito vírgula trinta e três por cento);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III- Nos casos de rampas de acesso a pessoas com necessidades especiais a projeção horizontal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máxima do segmento da rampa será de 9,60m (nove metros e sessenta centímetros) e o desnível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máximo será equivalente a 0,80m (oitenta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IV- Atingido o desnível máximo de 0,80 centímetros as rampas de acesso a pessoas com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necessidades especiais deverão ter patamares intermediários com profundidade mínima de 1,20m (um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metro e vinte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V- As rampas deverão ser equipadas com guarda-corpos ou corrimãos conforme as seguintes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exigências: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a) Deverão ser instalados em um dos lados da rampa quando a sua largura for menor ou igual 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1,20m (um metro e vinte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b) Deverão ser instalados em ambos os lados da rampa quando a sua largura for maior que 1,20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 (um metro e vinte centímetros) e menor ou igual a 4,00 m (quatro 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c) Deverão ser instalados em ambos os lados da rampa e conter corrimão duplo intermediário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quando a sua largura for maior que 4,00m (quatro 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d) os guarda-corpos ou corrimãos deverão ser contínuos, sem interrupção nos patamares,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prolongando-se pelo menos 0,30 m (trinta centímetros) do início e do término da rampa.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VI- Os pisos das rampas não poderão ser de material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derrapante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nem apresentar ressaltos em sua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superfície.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a acessibilidade em edificações de uso público e privado deverá ser obedecido 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disposto na norma NBR 9050, que trata da acessibilidade para pessoas com necessidades especiais ou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mobilidade reduzida, bem como às disposições previstas nas demais legislações federais, estaduais ou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municipais.</w:t>
      </w:r>
    </w:p>
    <w:p w:rsidR="002012E0" w:rsidRPr="000A6C3C" w:rsidRDefault="00DF6028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b/>
          <w:bCs/>
          <w:color w:val="000000"/>
          <w:sz w:val="22"/>
          <w:szCs w:val="22"/>
        </w:rPr>
        <w:t>S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eção XI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Das Aberturas, Passagens e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Corredores</w:t>
      </w:r>
      <w:proofErr w:type="gramEnd"/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portas de acesso às edificações terão as seguintes larguras mínimas: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Quando de uso privativo a largura mínima será de 0,80m (oitenta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Quando de uso coletivo, a largura livre deverá corresponder a 0,01m (um centímetro) por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pessoa de lotação prevista para o ambiente ou compartimento, respeitada a largura mínima de 1,10 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(um metro e dez centímetros).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portas de acesso a instalações sanitárias terão largura mínima de 0,60 m (sessenta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As portas externas de ambientes para preparo de alimentos e áreas de serviço terão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largura mínima de 0,80 m (oitenta centímetros).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3º - Os demais compartimentos terão porta com largura mínima de 0,70 m (setenta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As passagens, corredores e demais compartimentos destinados à circulação de pessoas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terão largura mínima equivalente a 0,90m (noventa centímetros).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XII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Áreas de Estacionamento para Veículos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Serão exigidas áreas para estacionamento de veículos interno ao lote, nas edificações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abaixo relacionadas: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I - Edificações comerciais e de prestação de serviços de médio e grande porte, na relação de 01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(uma) vaga para cada 150,00m² (cento e cinquenta metros quadrados) de área construída;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 - Para edificações residenciais multifamiliares com mais de 10 unidades, na relação mínima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1</w:t>
      </w:r>
      <w:proofErr w:type="gramEnd"/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(uma) vaga para cada 150,00m² (cento e cinquenta metros quadrados) de área privativa;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III - Supermercados, Hipermercados, Shopping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Centers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e similares, 01 (uma) vaga para cada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25,00m² (vinte cinco metros quadrados) de área destinada ao comércio e aos serviços em geral;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Para demais usos não relacionados, caberá análise específica do Executivo Municipal sobre 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proposta apresentada pelo autor do projeto.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dependências destinadas ao estacionamento de veículos deverão atender 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seguintes exigências, além das relacionadas no Artigo anterior: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As vagas de garagem não deverão obstruir passagens de pedestre ou qualquer outro uso;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Ter pé-direito mínimo de 2,20 m (dois metros e vinte centímetros), contados do piso à face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inferior de qualquer elemento construtivo ou instalação do pavimento;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Ter sistema de ventilação permanente, proposto pelo autor do projeto;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Ter vão de entrada com largura mínima de 3,00m (três metros). Ter vão de saída de 3,00m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(três metros) quando comportarem mais de 50 (cinquenta) veículos, exceto em edifícios residenciais, que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poderão utilizar um único vão como entrada e saída;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Ter vagas de estacionamento locadas em planta e devidamente numeradas, com largura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mínima de 2,30 m (dois metros e trinta centímetros) e comprimento mínimo de 4,50 m (quatro metros 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cinquenta 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Ter o corredor de circulação de veículos largura mínima de 2,50m (dois metros e cinquenta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A declividade máxima das rampas de acesso de veículos será 12% (doze por cento) para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caminhões e 20% (vinte por cento) para automóveis.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Será permitido estacionar veículos atrás de outro, de modo a obstruírem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vagas, desde que estas pertençam ao mesmo proprietário.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XIII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Áreas de Recreação e Lazer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Edificações de uso residencial multifamiliar, a partir de 10 unidades, deverão possuir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área de recreação na equivalência de no mínimo 6,00m² (seis metros quadrados) por unidade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moradia.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Esta área não poderá localizar-se em área de trânsito e estacionamento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veículos, podendo localizar-se, se descoberta, nos recuos.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XIV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Instalações e Equipamentos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155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As instalações hidráulico-sanitárias, elétricas, de gás, de antenas coletivas, dos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pararaios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>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proteção contra incêndio e telefônicas deverão estar de acordo com as normas 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especificações da Associação Brasileira de Normas Técnicas - ABNT.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As entradas ou tomadas das instalações prediais referidas no caput deste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artigo deverão obedecer às normas técnicas exigidas pelas concessionárias locais.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156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Em todas as edificações de uso público será obrigatória a instalação de equipamentos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proteção contra incêndio, bem como a instalação de saídas de emergência, que deverão ser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mantidas destrancadas e sinalizadas, em conformidade com a norma técnica vigente.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antenas de telefonia móvel e similares deverão obedecer ao disposto no Plano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Diretor Participativo e apresentar planta de sua localização, visadas e cortes das estruturas, resistência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 o Plano de Compartilhamento que serão submetidos ao CODEMA.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Instalações de Águas Pluviais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 escoamento de águas pluviais do lote edificado para a sarjeta será feito em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canalização construída sob o passeio, para maior conforto dos pedestres.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159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Nas edificações construídas no alinhamento as águas pluviais provenientes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telhados, balcões e marquises deverão ser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captadas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por meio de calhas e condutores, além das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exigências de outras normas urbanísticas municipais.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Os condutores nas fachadas </w:t>
      </w:r>
      <w:proofErr w:type="spellStart"/>
      <w:r w:rsidRPr="000A6C3C">
        <w:rPr>
          <w:rFonts w:ascii="Garamond" w:eastAsia="Calibri" w:hAnsi="Garamond"/>
          <w:color w:val="000000"/>
          <w:sz w:val="22"/>
          <w:szCs w:val="22"/>
        </w:rPr>
        <w:t>lindeiras</w:t>
      </w:r>
      <w:proofErr w:type="spell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à via pública serão embutidos até 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altura mínima de 2,50 m (dois metros e cinquenta centímetros), acima do nível do passeio.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Instalações Hidráulico-Sanitárias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Todas as edificações em lotes com frente para logradouros que possuam redes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água potável e de esgoto deverão servir-se destas redes.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Quando a rua não possuir rede de esgoto, a edificação deverá ser dotada de fossa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séptica.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Toda unidade residencial deverá possuir, no mínimo, um tanque, um vaso sanitário,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um chuveiro, um lavatório e uma pia de cozinha, que deverão ser ligados à rede geral de esgoto ou à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fossa séptica.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projetos de edificações deverão conter condições de prevenção e combate 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incêndio, conforme determinam as leis específicas de segurança e combate a incêndio e as Normas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Técnicas Brasileiras.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No caso de áreas urbanas confrontantes com áreas rurais ou vazios urbanos deverá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ser feita proteção nos terrenos vizinhos no sentido de não haver focos de incêndio e nem propagação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fogo para as áreas rurais ou vazias.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Elevadores e Aparelhos de Transporte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Elevadores ou aparelhos de transporte são os equipamentos destinados ao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deslocamento realizado de forma mecânica.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 instalação, conservação, modernização, reforma e funcionamento de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elevadores e outros equipamentos de transporte serão feitos de acordo com as normas técnicas vigentes.</w:t>
      </w:r>
    </w:p>
    <w:p w:rsidR="00D60479" w:rsidRDefault="00D60479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Instalações de Lixo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de uso residencial, não residencial e misto deverão dispor de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compartimentos para estocagem de lixo, de acordo com os Regulamentos de Limpeza Urbana do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Município de Jaíba.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D8452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b/>
          <w:bCs/>
          <w:color w:val="000000"/>
          <w:sz w:val="22"/>
          <w:szCs w:val="22"/>
        </w:rPr>
        <w:t>S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eção XV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Edificações Existentes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Uma edificação será considerada regularmente existente, mesmo que sua área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edificada seja inferior, igual, ou superior até 5% (cinco por cento) à constante do documento usado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validação de sua regularidade.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Reformas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Para que a edificação regularmente existente possa ser reformada não poderá haver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nenhuma desconformidade com este código ou com a LPOUS.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169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Poderá ser regularizada e reformada, a edificação existente irregular, no todo ou em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parte, que atenda as disposições deste código e da LPOUS, expedindo-se Certificado de Conclusão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a área a ser regularizada e Alvará de Aprovação para a reforma pretendida.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supressão de infração será necessária para que as edificações irregulares, no todo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ou em parte, que não atendam na parte irregular ao disposto neste código ou na LPOUS, possam ser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reformadas.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Será necessário que haja a supressão da infração para que seja concedido o Certificado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Conclusão para reforma, parcial ou total, executada.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que apresentarem soluções de proteção e combate contra incêndio,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aceitas pela Prefeitura Municipal de Jaíba, serão consideradas "conformes", nos dispostos deste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código.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Subseção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Reconstruções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Poderão ser reconstruídas as edificações regulares, no todo ou em parte, que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estiverem em consonância com este código e a LPOUS.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173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Será caracterizada como reforma, toda reconstrução de edificações, nas quais se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pretenda inserir modificações em relação à edificação existente anteriormente.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Art. 174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Somente será permitida a reconstrução em edificações que abrigam uso instalado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irregularmente, se: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For destinada a uso admitido na zona;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Adaptar-se às disposições de segurança.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175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Não poderão ser reconstruídas as edificações irregulares.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176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As edificações que apresentarem índices e volumetria em desacordo com este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código e com a LPOUS prejudiciais ao interesse urbanístico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, poderão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ter sua reconstrução, total ou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parcial, nos moldes anteriores, recusada pela Prefeitura Municipal de Jaíba.</w:t>
      </w:r>
    </w:p>
    <w:p w:rsidR="0065697B" w:rsidRPr="000A6C3C" w:rsidRDefault="0065697B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VI</w:t>
      </w:r>
      <w:proofErr w:type="gramEnd"/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DOS EMOLUMENTOS, EMBARGOS, SANÇÕES E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MULTAS</w:t>
      </w:r>
      <w:proofErr w:type="gramEnd"/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Emolumentos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177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emolumentos referentes aos atos definidos no presente Código serão cobrados em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conformidade com o Código Tributário do Município.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Dos Embargos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178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Obras em andamento, sejam elas construções, demolições, descaracterizações ou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reformas, serão embargadas, quando: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Forem executadas sem o respectivo Alvará de Licença para Construção ou Demolição, emitido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pelo Executivo Municipal;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Forem executadas sem a responsabilidade de profissional devidamente registrado junto ao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CREA-MG e no Conselho de Arquitetura 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Urbanismo de Minas Gerias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– CAU/MG;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Estiver em risco a sua estabilidade, com perigo para o pessoal que a execute ou para 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pessoas e edificações vizinhas;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Se for construída, reconstruída, demolida ou ampliada em desconformidade com os termos 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Alvará de Licença para Construção ou Demolição;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Estiverem inseridas na ADE-AC, sem a devida anuência do Conselho da Cidade.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Na ocorrência de qualquer das infrações especificadas neste Artigo, e a qualquer dispositivo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deste Código, o encarregado pela fiscalização comunicará o infrator através de Notificação de Embargo,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regularização da situação no prazo que lhe for determinado, ficando a obra embargada até que isso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aconteça.</w:t>
      </w:r>
    </w:p>
    <w:p w:rsidR="00795161" w:rsidRPr="000A6C3C" w:rsidRDefault="00795161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 Notificação de Embargo será levada, em formulário próprio, ao conhecimento do infrator,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proprietário ou responsável técnico, para que a assine e, em caso de recusa da parte infratora, serão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acompanhadas da assinatura de duas testemunhas.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3º - Se ocorrer decurso do prazo ou descumprimento do embargo comunicado ao infrator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através da Notificação de Embargo, o encarregado lavrará o Auto de Infração.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4º - O embargo só será levantado após o cumprimento das exigências do executivo Municipal,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decorrentes do especificado neste Código.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5º - Se não houver alternativa de regularização da obra, após o embargo seguir-se-á 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demolição total ou parcial da mesma.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Seção III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Multas</w:t>
      </w:r>
    </w:p>
    <w:p w:rsidR="00AE7A0E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179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Aos infratores das disposições do presente Código, além das medidas judiciais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cabíveis, ser-lhe-ão aplicadas multas.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1º - As multas serão aplicadas quando: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 - Obra dependente de Alvará de Licença para Construção for iniciada sem a obtenção 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mesmo;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 - Houver falta de Projeto Aprovado e do Alvará de Licença na obra quando solicitado pela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Fiscalização;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III - Houver desrespeito à intimação de regulamentação de obra;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IV - Em caso das obras que necessitam de aprovação dos órgãos responsáveis pela gestão do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patrimônio histórico e cultural do município, não tenham sido solicitadas;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 - Houver desrespeito ao embargo;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 - Faltar placa na obra;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 - Ocupação ou utilização de qualquer obra dependente de Alvará de Licença para Construção,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sem estar de posse do Certificado de Conclusão de Obra;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VIII - Obra for reformada, construída ou ampliada em desacordo com o Projeto Aprovado;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IX - Estar em risco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a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estabilidade da obra com perigo para o público ou pessoa que a constrói.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 tabela contendo as multas por desatendimento às disposições deste Código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encontra-se no Anexo II.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§ 2º - Aplicar-se-ão as multas cabíveis ao proprietário e ao responsável técnico, graduando-se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acordo com a metragem da obra, conforme quadro abaixo: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Área da edificação Valor da multa</w:t>
      </w:r>
    </w:p>
    <w:tbl>
      <w:tblPr>
        <w:tblW w:w="0" w:type="auto"/>
        <w:tblInd w:w="1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2"/>
        <w:gridCol w:w="2021"/>
      </w:tblGrid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Área da edificação</w:t>
            </w:r>
          </w:p>
        </w:tc>
        <w:tc>
          <w:tcPr>
            <w:tcW w:w="2021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b/>
                <w:color w:val="000000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color w:val="000000"/>
                <w:sz w:val="22"/>
                <w:szCs w:val="22"/>
              </w:rPr>
              <w:t>Valor da multa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Até </w:t>
            </w:r>
            <w:smartTag w:uri="urn:schemas-microsoft-com:office:smarttags" w:element="metricconverter">
              <w:smartTagPr>
                <w:attr w:name="ProductID" w:val="70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70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40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pStyle w:val="lstckb"/>
              <w:spacing w:before="60" w:beforeAutospacing="0" w:after="60" w:afterAutospacing="0" w:line="276" w:lineRule="auto"/>
              <w:ind w:right="-114"/>
              <w:rPr>
                <w:rFonts w:ascii="Garamond" w:eastAsia="Times New Roman" w:hAnsi="Garamond" w:cs="Tahoma"/>
                <w:sz w:val="22"/>
                <w:szCs w:val="22"/>
              </w:rPr>
            </w:pPr>
            <w:r w:rsidRPr="000A6C3C">
              <w:rPr>
                <w:rFonts w:ascii="Garamond" w:eastAsia="Times New Roman" w:hAnsi="Garamond" w:cs="Tahoma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71 mﾲ"/>
              </w:smartTagPr>
              <w:r w:rsidRPr="000A6C3C">
                <w:rPr>
                  <w:rFonts w:ascii="Garamond" w:eastAsia="Times New Roman" w:hAnsi="Garamond" w:cs="Tahoma"/>
                  <w:sz w:val="22"/>
                  <w:szCs w:val="22"/>
                </w:rPr>
                <w:t>71 m²</w:t>
              </w:r>
            </w:smartTag>
            <w:r w:rsidRPr="000A6C3C">
              <w:rPr>
                <w:rFonts w:ascii="Garamond" w:eastAsia="Times New Roman" w:hAnsi="Garamond" w:cs="Tahoma"/>
                <w:sz w:val="22"/>
                <w:szCs w:val="22"/>
              </w:rPr>
              <w:t xml:space="preserve"> </w:t>
            </w:r>
            <w:proofErr w:type="gramStart"/>
            <w:r w:rsidRPr="000A6C3C">
              <w:rPr>
                <w:rFonts w:ascii="Garamond" w:eastAsia="Times New Roman" w:hAnsi="Garamond" w:cs="Tahoma"/>
                <w:sz w:val="22"/>
                <w:szCs w:val="22"/>
              </w:rPr>
              <w:t>à</w:t>
            </w:r>
            <w:proofErr w:type="gramEnd"/>
            <w:r w:rsidRPr="000A6C3C">
              <w:rPr>
                <w:rFonts w:ascii="Garamond" w:eastAsia="Times New Roman" w:hAnsi="Garamond" w:cs="Tahoma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20 mﾲ"/>
              </w:smartTagPr>
              <w:r w:rsidRPr="000A6C3C">
                <w:rPr>
                  <w:rFonts w:ascii="Garamond" w:eastAsia="Times New Roman" w:hAnsi="Garamond" w:cs="Tahoma"/>
                  <w:sz w:val="22"/>
                  <w:szCs w:val="22"/>
                </w:rPr>
                <w:t>120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120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21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121 m²</w:t>
              </w:r>
            </w:smartTag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à</w:t>
            </w:r>
            <w:proofErr w:type="gramEnd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40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240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180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41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241 m²</w:t>
              </w:r>
            </w:smartTag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à</w:t>
            </w:r>
            <w:proofErr w:type="gramEnd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500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500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240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501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501 m²</w:t>
              </w:r>
            </w:smartTag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à</w:t>
            </w:r>
            <w:proofErr w:type="gramEnd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1.200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1.200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360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1.201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1.201 m²</w:t>
              </w:r>
            </w:smartTag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à</w:t>
            </w:r>
            <w:proofErr w:type="gramEnd"/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</w:t>
            </w:r>
            <w:smartTag w:uri="urn:schemas-microsoft-com:office:smarttags" w:element="metricconverter">
              <w:smartTagPr>
                <w:attr w:name="ProductID" w:val="2.500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2.500 m²</w:t>
              </w:r>
            </w:smartTag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>480 UFIR</w:t>
            </w:r>
          </w:p>
        </w:tc>
      </w:tr>
      <w:tr w:rsidR="00F27733" w:rsidRPr="000A6C3C" w:rsidTr="00F27733">
        <w:tc>
          <w:tcPr>
            <w:tcW w:w="2552" w:type="dxa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De </w:t>
            </w:r>
            <w:smartTag w:uri="urn:schemas-microsoft-com:office:smarttags" w:element="metricconverter">
              <w:smartTagPr>
                <w:attr w:name="ProductID" w:val="2.501 mﾲ"/>
              </w:smartTagPr>
              <w:r w:rsidRPr="000A6C3C">
                <w:rPr>
                  <w:rFonts w:ascii="Garamond" w:hAnsi="Garamond" w:cs="Tahoma"/>
                  <w:color w:val="000000"/>
                  <w:sz w:val="22"/>
                  <w:szCs w:val="22"/>
                </w:rPr>
                <w:t>2.501 m²</w:t>
              </w:r>
            </w:smartTag>
            <w:r w:rsidRPr="000A6C3C">
              <w:rPr>
                <w:rFonts w:ascii="Garamond" w:hAnsi="Garamond" w:cs="Tahoma"/>
                <w:color w:val="000000"/>
                <w:sz w:val="22"/>
                <w:szCs w:val="22"/>
              </w:rPr>
              <w:t xml:space="preserve"> acima</w:t>
            </w:r>
          </w:p>
        </w:tc>
        <w:tc>
          <w:tcPr>
            <w:tcW w:w="2021" w:type="dxa"/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ind w:right="-114"/>
              <w:jc w:val="center"/>
              <w:rPr>
                <w:rFonts w:ascii="Garamond" w:hAnsi="Garamond" w:cs="Tahoma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sz w:val="22"/>
                <w:szCs w:val="22"/>
              </w:rPr>
              <w:t>600 UFIR</w:t>
            </w:r>
          </w:p>
        </w:tc>
      </w:tr>
    </w:tbl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lastRenderedPageBreak/>
        <w:t>§ 3º - Dobrar-se-ão os valores das multas a cada reincidência das infrações cometidas, previstas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no parágrafo 1º, sem prejuízo a outras penalidades legais cabíveis.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180 </w:t>
      </w:r>
      <w:r w:rsidRPr="000A6C3C">
        <w:rPr>
          <w:rFonts w:ascii="Garamond" w:eastAsia="Calibri" w:hAnsi="Garamond"/>
          <w:color w:val="000000"/>
          <w:sz w:val="22"/>
          <w:szCs w:val="22"/>
        </w:rPr>
        <w:t>- No caso de demolição ou descaracterização de imóveis, tombados, cadastrados ou de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interesse de preservação sem o devido alvará de licença para demolição o proprietário ou responsável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estará sujeito ao pagamento de multa de 600 UFIR.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Parágrafo único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o proprietário ou responsável por imóvel a que se refere o caput deste artigo</w:t>
      </w:r>
      <w:r w:rsidR="00B27148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só poderá reiniciar as obras após a regularização e reparação do dano causado.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color w:val="000000"/>
          <w:sz w:val="22"/>
          <w:szCs w:val="22"/>
        </w:rPr>
        <w:t>A infração de qualquer disposição para a qual não haja penalidade expressamente estabelecida neste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Código serão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punidas com multa de 50 a 500 UFIR (cinco a cinqüenta Unidades Fiscais de Referência), a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critério do departamento competente do Executivo Municipal.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CAPÍTULO VII</w:t>
      </w:r>
    </w:p>
    <w:p w:rsidR="002012E0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DAS DISPOSIÇÕES FINAIS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181 </w:t>
      </w:r>
      <w:r w:rsidRPr="000A6C3C">
        <w:rPr>
          <w:rFonts w:ascii="Garamond" w:eastAsia="Calibri" w:hAnsi="Garamond"/>
          <w:color w:val="000000"/>
          <w:sz w:val="22"/>
          <w:szCs w:val="22"/>
        </w:rPr>
        <w:t>- Os casos omissos no presente Código serão deliberados no Conselho das Cidades,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mediante solicitação por escrito do interessado.</w:t>
      </w: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Art. 182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Este Código entrará em vigor na data de sua publicação, revogando as demais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disposições em contrário.</w:t>
      </w:r>
    </w:p>
    <w:p w:rsidR="00D84520" w:rsidRDefault="00D8452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D60479" w:rsidRDefault="00D60479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D60479" w:rsidRPr="000A6C3C" w:rsidRDefault="00D60479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E87994" w:rsidRPr="000A6C3C" w:rsidRDefault="00DE6D5B" w:rsidP="002F5527">
      <w:pPr>
        <w:tabs>
          <w:tab w:val="left" w:pos="8647"/>
        </w:tabs>
        <w:spacing w:before="60" w:after="60" w:line="276" w:lineRule="auto"/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J</w:t>
      </w:r>
      <w:r w:rsidR="00DB3785">
        <w:rPr>
          <w:rFonts w:ascii="Garamond" w:hAnsi="Garamond" w:cs="Tahoma"/>
          <w:sz w:val="22"/>
          <w:szCs w:val="22"/>
        </w:rPr>
        <w:t>aíba, 31 de dezembro 2016</w:t>
      </w:r>
      <w:r w:rsidR="00D60479">
        <w:rPr>
          <w:rFonts w:ascii="Garamond" w:hAnsi="Garamond" w:cs="Tahoma"/>
          <w:sz w:val="22"/>
          <w:szCs w:val="22"/>
        </w:rPr>
        <w:t>.</w:t>
      </w:r>
    </w:p>
    <w:p w:rsidR="00E87994" w:rsidRDefault="00E87994" w:rsidP="002F5527">
      <w:pPr>
        <w:spacing w:before="60" w:after="60" w:line="276" w:lineRule="auto"/>
        <w:jc w:val="center"/>
        <w:rPr>
          <w:rFonts w:ascii="Garamond" w:hAnsi="Garamond" w:cs="Tahoma"/>
          <w:sz w:val="22"/>
          <w:szCs w:val="22"/>
        </w:rPr>
      </w:pPr>
    </w:p>
    <w:p w:rsidR="00D84520" w:rsidRDefault="00D84520" w:rsidP="002F5527">
      <w:pPr>
        <w:spacing w:before="60" w:after="60" w:line="276" w:lineRule="auto"/>
        <w:jc w:val="center"/>
        <w:rPr>
          <w:rFonts w:ascii="Garamond" w:hAnsi="Garamond" w:cs="Tahoma"/>
          <w:sz w:val="22"/>
          <w:szCs w:val="22"/>
        </w:rPr>
      </w:pPr>
    </w:p>
    <w:p w:rsidR="00E87994" w:rsidRPr="000A6C3C" w:rsidRDefault="00DE6D5B" w:rsidP="002F5527">
      <w:pPr>
        <w:spacing w:before="60" w:after="60" w:line="276" w:lineRule="auto"/>
        <w:jc w:val="center"/>
        <w:rPr>
          <w:rFonts w:ascii="Garamond" w:hAnsi="Garamond" w:cs="Tahoma"/>
          <w:sz w:val="22"/>
          <w:szCs w:val="22"/>
        </w:rPr>
      </w:pPr>
      <w:r>
        <w:rPr>
          <w:rFonts w:ascii="Garamond" w:hAnsi="Garamond" w:cs="Tahoma"/>
          <w:sz w:val="22"/>
          <w:szCs w:val="22"/>
        </w:rPr>
        <w:t>Valdemir Soares da Silva</w:t>
      </w:r>
    </w:p>
    <w:p w:rsidR="00E87994" w:rsidRPr="000A6C3C" w:rsidRDefault="00E87994" w:rsidP="002F5527">
      <w:pPr>
        <w:pStyle w:val="Ttulo4"/>
        <w:spacing w:before="60" w:after="60" w:line="276" w:lineRule="auto"/>
        <w:rPr>
          <w:rFonts w:ascii="Garamond" w:hAnsi="Garamond" w:cs="Tahoma"/>
          <w:sz w:val="22"/>
          <w:szCs w:val="22"/>
        </w:rPr>
      </w:pPr>
      <w:r w:rsidRPr="000A6C3C">
        <w:rPr>
          <w:rFonts w:ascii="Garamond" w:hAnsi="Garamond" w:cs="Tahoma"/>
          <w:sz w:val="22"/>
          <w:szCs w:val="22"/>
        </w:rPr>
        <w:t>Prefeito Municipal de Jaíba</w:t>
      </w:r>
    </w:p>
    <w:p w:rsidR="00795161" w:rsidRPr="000A6C3C" w:rsidRDefault="00795161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795161" w:rsidRDefault="00795161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AE7A0E" w:rsidRDefault="00AE7A0E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3E1323" w:rsidRDefault="003E1323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D84520" w:rsidRDefault="00D84520" w:rsidP="002F5527">
      <w:pPr>
        <w:autoSpaceDE w:val="0"/>
        <w:autoSpaceDN w:val="0"/>
        <w:adjustRightInd w:val="0"/>
        <w:spacing w:before="60" w:after="60" w:line="276" w:lineRule="auto"/>
        <w:jc w:val="both"/>
        <w:rPr>
          <w:rFonts w:ascii="Garamond" w:eastAsia="Calibri" w:hAnsi="Garamond"/>
          <w:color w:val="000000"/>
          <w:sz w:val="22"/>
          <w:szCs w:val="22"/>
        </w:rPr>
      </w:pPr>
    </w:p>
    <w:p w:rsidR="002012E0" w:rsidRPr="000A6C3C" w:rsidRDefault="002012E0" w:rsidP="00AE7A0E">
      <w:pPr>
        <w:tabs>
          <w:tab w:val="left" w:pos="8647"/>
        </w:tabs>
        <w:autoSpaceDE w:val="0"/>
        <w:autoSpaceDN w:val="0"/>
        <w:adjustRightInd w:val="0"/>
        <w:spacing w:beforeLines="60" w:afterLines="60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>ANEXO I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GLOSSÁRIO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Acessibilidade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possibilidades e condições igualitárias de acesso e uso, sem barreiras arquitetônicas e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obstáculos, para todo cidadão, inclusive para as pessoas obesas, portadoras de deficiência ou com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mobilidade reduzida.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Afastamento (frontal, </w:t>
      </w:r>
      <w:proofErr w:type="gram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lateral e fundos</w:t>
      </w:r>
      <w:proofErr w:type="gram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) - </w:t>
      </w:r>
      <w:r w:rsidRPr="000A6C3C">
        <w:rPr>
          <w:rFonts w:ascii="Garamond" w:eastAsia="Calibri" w:hAnsi="Garamond"/>
          <w:color w:val="000000"/>
          <w:sz w:val="22"/>
          <w:szCs w:val="22"/>
        </w:rPr>
        <w:t>É a menor distância entre a edificação e o alinhamento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citado, medidas perpendicularmente a partir desse.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Alinhamento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Linha divisória entre o terreno de propriedade particular e a via ou logradouro público.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Altura máxima na divisa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Distância máxima vertical, medida do ponto mais alto da edificação na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divisa até a cota de nível de referência estabelecido de acordo com a topografia do terreno.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Alpendre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Área Coberta, saliente da edificação cuja cobertura é sustentada por colunas, pilares ou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similares.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Alvará de Licença para Construção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Documento expedido pelo Executivo Municipal que autoriza 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execução de obras sujeitas a sua fiscalização.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Apartamento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Unidade autônoma de moradia em edificação multifamiliar.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Aprovação do Projeto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Ato administrativo que precede o Alvará de Licença para Construção de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E</w:t>
      </w:r>
      <w:r w:rsidRPr="000A6C3C">
        <w:rPr>
          <w:rFonts w:ascii="Garamond" w:eastAsia="Calibri" w:hAnsi="Garamond"/>
          <w:color w:val="000000"/>
          <w:sz w:val="22"/>
          <w:szCs w:val="22"/>
        </w:rPr>
        <w:t>difícios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Área Construída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soma das áreas dos pisos utilizáveis cobertos ou não de todos os pavimentos de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uma 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Balanço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Avanço de uma edificação acima do térreo sobre os alinhamentos ou recuos regulares.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Área de Recuo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Espaço livre em toda a altura da 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Áreas institucionais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parcela de terreno destinada às edificações para fins específicos comunitários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ou de utilidade pública, tais como educação, saúde, cultura, administração, dentre outras.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Balcão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Varanda ou sacada guarnecida de grade ou peitoril.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Beiral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Prolongamento do telhado, além da prumada das paredes.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spell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Brise</w:t>
      </w:r>
      <w:proofErr w:type="spell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conjunto de placas de concreto ou outro material implantado nas fachadas expostas ao sol para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evitar o aquecimento excessivo dos ambientes sem prejudicar a ventilação e a iluminação.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Caixa de Escada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espaço ocupado por uma escada, desde o pavimento inferior até o último pavimento.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Caixilho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parte de uma esquadria onde se fixam os vidros.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Certificado de Conclusão de Obra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Ato Administrativo que corresponde à autorização da Prefeitura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 a ocupação da edificação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Compartimento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Cada uma das subdivisões de uma 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Corrimão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Peça ao longo e ao(s) lado(s) de uma escada, e que serve de resguardo ou apoio para 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mão de quem sobe ou desce.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Declividade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 relação percentual entre a diferença das cotas altimétricas de dois pontos e a sua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distância horizontal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Dependência de Uso Comum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Conjunto de dependências da edificação que poderão ser utilizadas em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comum por todos ou por parte dos titulares de direito das unidades de moradia.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Dependências de Uso Privativo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Conjunto de dependências de uma unidade de moradia, cuja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utilização é reservada aos respectivos titulares de direito.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Edícula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Denominação genérica para compartimento acessório de habitação, separado da edificação</w:t>
      </w:r>
      <w:r w:rsidR="004A07A9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principal.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Embargo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Ato Administrativo que determina a paralisação de uma obra.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Emolumento 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–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taxa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Especificação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Descrição dos materiais e serviços empregados na construção.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Escala - </w:t>
      </w:r>
      <w:r w:rsidRPr="000A6C3C">
        <w:rPr>
          <w:rFonts w:ascii="Garamond" w:eastAsia="Calibri" w:hAnsi="Garamond"/>
          <w:color w:val="000000"/>
          <w:sz w:val="22"/>
          <w:szCs w:val="22"/>
        </w:rPr>
        <w:t>Relação entre as dimensões do desenho e a do objeto representado.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Faixa "</w:t>
      </w:r>
      <w:proofErr w:type="spell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non</w:t>
      </w:r>
      <w:proofErr w:type="spell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</w:t>
      </w:r>
      <w:proofErr w:type="spell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aedificandi</w:t>
      </w:r>
      <w:proofErr w:type="spell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"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Área de terreno onde não será permitida </w:t>
      </w:r>
      <w:r w:rsidR="00DE6D5B">
        <w:rPr>
          <w:rFonts w:ascii="Garamond" w:eastAsia="Calibri" w:hAnsi="Garamond"/>
          <w:color w:val="000000"/>
          <w:sz w:val="22"/>
          <w:szCs w:val="22"/>
        </w:rPr>
        <w:t>qualquer construção, vinculando</w:t>
      </w:r>
      <w:r w:rsidR="00D73A8F">
        <w:rPr>
          <w:rFonts w:ascii="Garamond" w:eastAsia="Calibri" w:hAnsi="Garamond"/>
          <w:color w:val="000000"/>
          <w:sz w:val="22"/>
          <w:szCs w:val="22"/>
        </w:rPr>
        <w:t xml:space="preserve">, </w:t>
      </w:r>
      <w:r w:rsidRPr="000A6C3C">
        <w:rPr>
          <w:rFonts w:ascii="Garamond" w:eastAsia="Calibri" w:hAnsi="Garamond"/>
          <w:color w:val="000000"/>
          <w:sz w:val="22"/>
          <w:szCs w:val="22"/>
        </w:rPr>
        <w:t>se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 seu uso a uma servidão</w:t>
      </w:r>
      <w:r w:rsidR="00795161"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Fachada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Elevação das paredes externas de uma 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Fundações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Parte da construção destinada a distribuir as cargas sobre o terreno.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Galpão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Construção constituída por uma cobertura fechada total ou parcialmente, pelo menos em três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suas faces por meio de paredes ou tapumes, não podendo servir para uso residencial.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Guarda-corpo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o vedo de proteção contra quedas.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“Hall”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Dependência de uma edificação que serve de ligação entre outros compartimentos.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AE7A0E">
        <w:rPr>
          <w:rFonts w:ascii="Garamond" w:eastAsia="Calibri" w:hAnsi="Garamond"/>
          <w:b/>
          <w:color w:val="000000"/>
          <w:sz w:val="22"/>
          <w:szCs w:val="22"/>
        </w:rPr>
        <w:t>Infração</w:t>
      </w:r>
      <w:r w:rsidR="00AE7A0E">
        <w:rPr>
          <w:rFonts w:ascii="Garamond" w:eastAsia="Calibri" w:hAnsi="Garamond"/>
          <w:b/>
          <w:color w:val="000000"/>
          <w:sz w:val="22"/>
          <w:szCs w:val="22"/>
        </w:rPr>
        <w:t xml:space="preserve"> -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 Violação da lei.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Ladrão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Tubo de descarga colocado nos depósitos de água, banheiros, pias, etc. para escoamento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automático do excesso de água.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Lavatório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Bacia para lavar as mãos, com água encanada e esgoto.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proofErr w:type="spellStart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Lindeiro</w:t>
      </w:r>
      <w:proofErr w:type="spellEnd"/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- Limítrofe.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Logradouro Público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Espaço público destinado à circulação e permanência de veículos e pedestres.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Loja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ambiente ou compartimento destinado ao uso comercial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Lote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Porção de terreno parcelado com testada para logradouro público e destinado a receber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Marquise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Cobertura em balanço destinada à proteção de transeuntes, não podendo ser utilizada como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piso.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Meio-Fio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Peça de pedra, concreto ou similar que separa em desnível o passeio da parte destinada ao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tráfego de veículos em logradouros públicos.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Mezanino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Andar intermediário, em parte de área de andar principal.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Parapeito </w:t>
      </w:r>
      <w:r w:rsidRPr="000A6C3C">
        <w:rPr>
          <w:rFonts w:ascii="Garamond" w:eastAsia="Calibri" w:hAnsi="Garamond"/>
          <w:color w:val="000000"/>
          <w:sz w:val="22"/>
          <w:szCs w:val="22"/>
        </w:rPr>
        <w:t xml:space="preserve">- Resguardo de </w:t>
      </w:r>
      <w:proofErr w:type="gramStart"/>
      <w:r w:rsidRPr="000A6C3C">
        <w:rPr>
          <w:rFonts w:ascii="Garamond" w:eastAsia="Calibri" w:hAnsi="Garamond"/>
          <w:color w:val="000000"/>
          <w:sz w:val="22"/>
          <w:szCs w:val="22"/>
        </w:rPr>
        <w:t>pequena altura colocado nos bordos das sacadas, terraços e pontes</w:t>
      </w:r>
      <w:proofErr w:type="gramEnd"/>
      <w:r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Parede-Cega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Parede sem aberturas.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Passeio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Parte do logradouro público destinado ao trânsito de pedestres.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Patamar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Superfície intermediária entre dois lances de escada.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Pavimento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Conjunto de compartimentos situados no mesmo nível de uma edificação.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Pé-Direito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Distância vertical entre o piso e o teto ou forro de um compartimento.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Peitoril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superfície horizontal de fecho inferior de uma janela ou paramento superior de uma mureta,</w:t>
      </w:r>
      <w:r w:rsidR="00AE7A0E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parapeito ou guarda de alvenaria de terraços, balcões e varandas; por extensão, medida vertical entre</w:t>
      </w:r>
      <w:r w:rsidR="00AE7A0E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esta superfície e o piso interno do compartimento onde se acha situada.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Playground </w:t>
      </w:r>
      <w:r w:rsidRPr="000A6C3C">
        <w:rPr>
          <w:rFonts w:ascii="Garamond" w:eastAsia="Calibri" w:hAnsi="Garamond"/>
          <w:color w:val="000000"/>
          <w:sz w:val="22"/>
          <w:szCs w:val="22"/>
        </w:rPr>
        <w:t>- Local destinado à recreação infantil, aparelhado com brinquedos e/ou equipamentos de</w:t>
      </w:r>
      <w:r w:rsidR="00AE7A0E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ginástica.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lastRenderedPageBreak/>
        <w:t xml:space="preserve">Profundidade de um Compartimento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a distância entre a face que dispõe de abertura para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insolação e a face oposta.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Projetos Complementares </w:t>
      </w:r>
      <w:r w:rsidRPr="000A6C3C">
        <w:rPr>
          <w:rFonts w:ascii="Garamond" w:eastAsia="Calibri" w:hAnsi="Garamond"/>
          <w:color w:val="000000"/>
          <w:sz w:val="22"/>
          <w:szCs w:val="22"/>
        </w:rPr>
        <w:t>- São considerados projetos complementares de uma edificação os projetos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de fundações, estruturas, instalações elétricas e hidráulicas, ventilação, elevadores, prevenção e combate</w:t>
      </w:r>
      <w:r w:rsidR="00F6629C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a incêndio, dentre outros.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Recuo - </w:t>
      </w:r>
      <w:r w:rsidRPr="000A6C3C">
        <w:rPr>
          <w:rFonts w:ascii="Garamond" w:eastAsia="Calibri" w:hAnsi="Garamond"/>
          <w:color w:val="000000"/>
          <w:sz w:val="22"/>
          <w:szCs w:val="22"/>
        </w:rPr>
        <w:t>Distância entre o limite externo da área ocupada por edificação e a divisa do lote.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Reentrância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espaço aberto que fica recuado do plano da fachada onde se situa.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Reforma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É o conjunto de reparos efetuados em uma edificação já existente, que não implique em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="00AE7A0E">
        <w:rPr>
          <w:rFonts w:ascii="Garamond" w:eastAsia="Calibri" w:hAnsi="Garamond"/>
          <w:color w:val="000000"/>
          <w:sz w:val="22"/>
          <w:szCs w:val="22"/>
        </w:rPr>
        <w:t>a</w:t>
      </w:r>
      <w:r w:rsidRPr="000A6C3C">
        <w:rPr>
          <w:rFonts w:ascii="Garamond" w:eastAsia="Calibri" w:hAnsi="Garamond"/>
          <w:color w:val="000000"/>
          <w:sz w:val="22"/>
          <w:szCs w:val="22"/>
        </w:rPr>
        <w:t>lteração dos compartimentos, vãos de iluminação e ventilação e sem alteração de área construída.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Sarjeta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Escoadouro, nos logradouros públicos, para as águas de chuva.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Sobreloja - </w:t>
      </w:r>
      <w:r w:rsidRPr="000A6C3C">
        <w:rPr>
          <w:rFonts w:ascii="Garamond" w:eastAsia="Calibri" w:hAnsi="Garamond"/>
          <w:color w:val="000000"/>
          <w:sz w:val="22"/>
          <w:szCs w:val="22"/>
        </w:rPr>
        <w:t>Piso elevado e integrado a uma loja.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Tapume </w:t>
      </w:r>
      <w:r w:rsidRPr="000A6C3C">
        <w:rPr>
          <w:rFonts w:ascii="Garamond" w:eastAsia="Calibri" w:hAnsi="Garamond"/>
          <w:color w:val="000000"/>
          <w:sz w:val="22"/>
          <w:szCs w:val="22"/>
        </w:rPr>
        <w:t>- Vedação provisória usada durante a construção.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Terraço </w:t>
      </w:r>
      <w:r w:rsidRPr="000A6C3C">
        <w:rPr>
          <w:rFonts w:ascii="Garamond" w:eastAsia="Calibri" w:hAnsi="Garamond"/>
          <w:color w:val="000000"/>
          <w:sz w:val="22"/>
          <w:szCs w:val="22"/>
        </w:rPr>
        <w:t>- Espaço descoberto sobre edifício ou ao nível de um pavimento deste.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Testada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É a linha que separa o logradouro público da propriedade particular.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Unidade de Moradia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Parte da edificação destinada ao uso privativo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UFIR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Unidade Fiscal de Referência em Minas Gerais – Equivalente a R$ 1,0641 a partir de 01/01/2000.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Varanda </w:t>
      </w:r>
      <w:r w:rsidRPr="000A6C3C">
        <w:rPr>
          <w:rFonts w:ascii="Garamond" w:eastAsia="Calibri" w:hAnsi="Garamond"/>
          <w:color w:val="000000"/>
          <w:sz w:val="22"/>
          <w:szCs w:val="22"/>
        </w:rPr>
        <w:t>– área aberta com peitoril ou parapeito de altura máxima de 1,20m (um metro e vinte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centímetros)</w:t>
      </w:r>
      <w:r w:rsidR="00D20B6B" w:rsidRPr="000A6C3C">
        <w:rPr>
          <w:rFonts w:ascii="Garamond" w:eastAsia="Calibri" w:hAnsi="Garamond"/>
          <w:color w:val="000000"/>
          <w:sz w:val="22"/>
          <w:szCs w:val="22"/>
        </w:rPr>
        <w:t>.</w:t>
      </w:r>
    </w:p>
    <w:p w:rsidR="002012E0" w:rsidRPr="000A6C3C" w:rsidRDefault="002012E0" w:rsidP="00AE7A0E">
      <w:pPr>
        <w:autoSpaceDE w:val="0"/>
        <w:autoSpaceDN w:val="0"/>
        <w:adjustRightInd w:val="0"/>
        <w:spacing w:beforeLines="60" w:afterLines="60"/>
        <w:jc w:val="both"/>
        <w:rPr>
          <w:rFonts w:ascii="Garamond" w:eastAsia="Calibri" w:hAnsi="Garamond"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 xml:space="preserve">Vistoria </w:t>
      </w:r>
      <w:r w:rsidRPr="000A6C3C">
        <w:rPr>
          <w:rFonts w:ascii="Garamond" w:eastAsia="Calibri" w:hAnsi="Garamond"/>
          <w:color w:val="000000"/>
          <w:sz w:val="22"/>
          <w:szCs w:val="22"/>
        </w:rPr>
        <w:t>- Diligência efetuada por funcionários habilitados para verificar determinadas condições das</w:t>
      </w:r>
      <w:r w:rsidR="00166071" w:rsidRPr="000A6C3C">
        <w:rPr>
          <w:rFonts w:ascii="Garamond" w:eastAsia="Calibri" w:hAnsi="Garamond"/>
          <w:color w:val="000000"/>
          <w:sz w:val="22"/>
          <w:szCs w:val="22"/>
        </w:rPr>
        <w:t xml:space="preserve"> </w:t>
      </w:r>
      <w:r w:rsidRPr="000A6C3C">
        <w:rPr>
          <w:rFonts w:ascii="Garamond" w:eastAsia="Calibri" w:hAnsi="Garamond"/>
          <w:color w:val="000000"/>
          <w:sz w:val="22"/>
          <w:szCs w:val="22"/>
        </w:rPr>
        <w:t>obras.</w:t>
      </w:r>
    </w:p>
    <w:p w:rsidR="00D84520" w:rsidRDefault="00D8452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AE7A0E" w:rsidRDefault="00AE7A0E">
      <w:pPr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b/>
          <w:bCs/>
          <w:color w:val="000000"/>
          <w:sz w:val="22"/>
          <w:szCs w:val="22"/>
        </w:rPr>
        <w:br w:type="page"/>
      </w:r>
    </w:p>
    <w:p w:rsidR="00D84520" w:rsidRDefault="00D8452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p w:rsidR="002012E0" w:rsidRPr="000A6C3C" w:rsidRDefault="00AE7A0E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>
        <w:rPr>
          <w:rFonts w:ascii="Garamond" w:eastAsia="Calibri" w:hAnsi="Garamond"/>
          <w:b/>
          <w:bCs/>
          <w:color w:val="000000"/>
          <w:sz w:val="22"/>
          <w:szCs w:val="22"/>
        </w:rPr>
        <w:t>A</w:t>
      </w:r>
      <w:r w:rsidR="002012E0"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NEXO II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TABELA DE MULTAS POR DESATENDIMENTO A DISPOSIÇÕES DO</w:t>
      </w:r>
    </w:p>
    <w:p w:rsidR="002012E0" w:rsidRPr="000A6C3C" w:rsidRDefault="002012E0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  <w:r w:rsidRPr="000A6C3C">
        <w:rPr>
          <w:rFonts w:ascii="Garamond" w:eastAsia="Calibri" w:hAnsi="Garamond"/>
          <w:b/>
          <w:bCs/>
          <w:color w:val="000000"/>
          <w:sz w:val="22"/>
          <w:szCs w:val="22"/>
        </w:rPr>
        <w:t>CÓDIGO DE OBRAS E EDIFICAÇÕES</w:t>
      </w:r>
    </w:p>
    <w:p w:rsidR="00F6629C" w:rsidRPr="000A6C3C" w:rsidRDefault="00F6629C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691"/>
        <w:gridCol w:w="4832"/>
        <w:gridCol w:w="1791"/>
        <w:gridCol w:w="1545"/>
      </w:tblGrid>
      <w:tr w:rsidR="00F27733" w:rsidRPr="000A6C3C" w:rsidTr="00D84520">
        <w:tc>
          <w:tcPr>
            <w:tcW w:w="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bCs/>
                <w:color w:val="222222"/>
                <w:sz w:val="22"/>
                <w:szCs w:val="22"/>
              </w:rPr>
              <w:t>Item</w:t>
            </w:r>
          </w:p>
        </w:tc>
        <w:tc>
          <w:tcPr>
            <w:tcW w:w="48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bCs/>
                <w:color w:val="222222"/>
                <w:sz w:val="22"/>
                <w:szCs w:val="22"/>
              </w:rPr>
              <w:t>Infração</w:t>
            </w:r>
          </w:p>
        </w:tc>
        <w:tc>
          <w:tcPr>
            <w:tcW w:w="17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bCs/>
                <w:color w:val="222222"/>
                <w:sz w:val="22"/>
                <w:szCs w:val="22"/>
              </w:rPr>
              <w:t>Multa</w:t>
            </w:r>
          </w:p>
        </w:tc>
        <w:tc>
          <w:tcPr>
            <w:tcW w:w="15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b/>
                <w:bCs/>
                <w:color w:val="222222"/>
                <w:sz w:val="22"/>
                <w:szCs w:val="22"/>
              </w:rPr>
              <w:t>Regularização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Iniciar parcelamentos de qualquer natureza sem autorização ou em áreas proibidas por lei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30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2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Promover desmembramentos ou </w:t>
            </w:r>
            <w:proofErr w:type="spell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remembramentos</w:t>
            </w:r>
            <w:proofErr w:type="spellEnd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 de lotes urbanos sem autorização ou em desacordo com os parâmetros técnicos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 1.000 UFIR/lote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05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3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Alteração danosa, contrárias à Lei em parcelamentos </w:t>
            </w: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aprovados</w:t>
            </w:r>
            <w:proofErr w:type="gramEnd"/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2.000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15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4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Implantação de lotes com áreas e divisas menores que o mínimo estipulado em lei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1.000 UFIR /lote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15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Implantação de vias de circulação com caixas menores que o mínimo estipulado em lei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15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6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Implantação de parcelamentos com áreas públicas ou de preservação menores que o mínimo estipulado em lei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10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7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Iniciar loteamentos, desmembramentos e arruamentos sem projetos </w:t>
            </w: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aprovados</w:t>
            </w:r>
            <w:proofErr w:type="gramEnd"/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10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8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Construir em loteamentos não autorizados ou registrados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500 UFIR/lote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10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9</w:t>
            </w:r>
            <w:proofErr w:type="gramEnd"/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Efetuar compromissos de compra e </w:t>
            </w:r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venda,</w:t>
            </w:r>
            <w:proofErr w:type="gramEnd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 cessão de direito ou contrato de venda em parcelamentos não autorizados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500 UFIR /contrato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10 dias</w:t>
            </w:r>
          </w:p>
        </w:tc>
      </w:tr>
      <w:tr w:rsidR="00F27733" w:rsidRPr="000A6C3C" w:rsidTr="00D84520">
        <w:tc>
          <w:tcPr>
            <w:tcW w:w="6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10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Não instalar </w:t>
            </w:r>
            <w:proofErr w:type="spellStart"/>
            <w:proofErr w:type="gramStart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infra-estrutura</w:t>
            </w:r>
            <w:proofErr w:type="spellEnd"/>
            <w:proofErr w:type="gramEnd"/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 xml:space="preserve"> urbana no prazo previsto no Decreto de Aprovação do parcelamento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5.000 UFIR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27733" w:rsidRPr="000A6C3C" w:rsidRDefault="00F27733" w:rsidP="002F5527">
            <w:pPr>
              <w:spacing w:before="60" w:after="60" w:line="276" w:lineRule="auto"/>
              <w:jc w:val="center"/>
              <w:rPr>
                <w:rFonts w:ascii="Garamond" w:hAnsi="Garamond" w:cs="Tahoma"/>
                <w:color w:val="222222"/>
                <w:sz w:val="22"/>
                <w:szCs w:val="22"/>
              </w:rPr>
            </w:pPr>
            <w:r w:rsidRPr="000A6C3C">
              <w:rPr>
                <w:rFonts w:ascii="Garamond" w:hAnsi="Garamond" w:cs="Tahoma"/>
                <w:color w:val="222222"/>
                <w:sz w:val="22"/>
                <w:szCs w:val="22"/>
              </w:rPr>
              <w:t>30 dias</w:t>
            </w:r>
          </w:p>
        </w:tc>
      </w:tr>
    </w:tbl>
    <w:p w:rsidR="00F27733" w:rsidRPr="000A6C3C" w:rsidRDefault="00F27733" w:rsidP="002F5527">
      <w:pPr>
        <w:autoSpaceDE w:val="0"/>
        <w:autoSpaceDN w:val="0"/>
        <w:adjustRightInd w:val="0"/>
        <w:spacing w:before="60" w:after="60" w:line="276" w:lineRule="auto"/>
        <w:jc w:val="center"/>
        <w:rPr>
          <w:rFonts w:ascii="Garamond" w:eastAsia="Calibri" w:hAnsi="Garamond"/>
          <w:b/>
          <w:bCs/>
          <w:color w:val="000000"/>
          <w:sz w:val="22"/>
          <w:szCs w:val="22"/>
        </w:rPr>
      </w:pPr>
    </w:p>
    <w:sectPr w:rsidR="00F27733" w:rsidRPr="000A6C3C" w:rsidSect="002F5527">
      <w:headerReference w:type="default" r:id="rId8"/>
      <w:footerReference w:type="default" r:id="rId9"/>
      <w:pgSz w:w="11906" w:h="16838"/>
      <w:pgMar w:top="1701" w:right="1416" w:bottom="1134" w:left="1701" w:header="568" w:footer="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CD9" w:rsidRDefault="000F3CD9" w:rsidP="00125C9D">
      <w:r>
        <w:separator/>
      </w:r>
    </w:p>
  </w:endnote>
  <w:endnote w:type="continuationSeparator" w:id="0">
    <w:p w:rsidR="000F3CD9" w:rsidRDefault="000F3CD9" w:rsidP="00125C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27" w:rsidRDefault="002F5527" w:rsidP="00125C9D">
    <w:pPr>
      <w:pStyle w:val="Cabealho"/>
      <w:pBdr>
        <w:top w:val="single" w:sz="4" w:space="1" w:color="auto"/>
      </w:pBdr>
      <w:jc w:val="center"/>
      <w:rPr>
        <w:b/>
        <w:sz w:val="18"/>
      </w:rPr>
    </w:pPr>
    <w:r w:rsidRPr="00FD3201">
      <w:rPr>
        <w:b/>
        <w:sz w:val="18"/>
      </w:rPr>
      <w:t>Av. João Teixeira Filho, nº335 – Centro Comunitário Rio Verde – Fone (38)</w:t>
    </w:r>
    <w:proofErr w:type="gramStart"/>
    <w:r w:rsidRPr="00FD3201">
      <w:rPr>
        <w:b/>
        <w:sz w:val="18"/>
      </w:rPr>
      <w:t>3833.1590</w:t>
    </w:r>
    <w:proofErr w:type="gramEnd"/>
    <w:r w:rsidRPr="00FD3201">
      <w:rPr>
        <w:b/>
        <w:sz w:val="18"/>
      </w:rPr>
      <w:t xml:space="preserve"> </w:t>
    </w:r>
  </w:p>
  <w:p w:rsidR="002F5527" w:rsidRPr="000A6C3C" w:rsidRDefault="002F5527" w:rsidP="00125C9D">
    <w:pPr>
      <w:pStyle w:val="Cabealho"/>
      <w:pBdr>
        <w:top w:val="single" w:sz="4" w:space="1" w:color="auto"/>
      </w:pBdr>
      <w:jc w:val="center"/>
      <w:rPr>
        <w:b/>
        <w:sz w:val="18"/>
      </w:rPr>
    </w:pPr>
    <w:r w:rsidRPr="000A6C3C">
      <w:rPr>
        <w:b/>
        <w:sz w:val="20"/>
      </w:rPr>
      <w:t xml:space="preserve">Site: </w:t>
    </w:r>
    <w:hyperlink r:id="rId1" w:history="1">
      <w:r w:rsidRPr="000A6C3C">
        <w:rPr>
          <w:rStyle w:val="Hyperlink"/>
          <w:b/>
          <w:sz w:val="20"/>
        </w:rPr>
        <w:t>www.jaiba.mg.gov.br</w:t>
      </w:r>
    </w:hyperlink>
    <w:r w:rsidRPr="000A6C3C">
      <w:rPr>
        <w:b/>
        <w:sz w:val="20"/>
      </w:rPr>
      <w:t xml:space="preserve"> – CEP: 39.508-000 – Jaíba/MG</w:t>
    </w:r>
  </w:p>
  <w:p w:rsidR="002F5527" w:rsidRDefault="002F5527" w:rsidP="000A6C3C">
    <w:pPr>
      <w:pStyle w:val="Rodap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AC27CB">
      <w:rPr>
        <w:b/>
        <w:noProof/>
      </w:rPr>
      <w:t>41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AC27CB">
      <w:rPr>
        <w:b/>
        <w:noProof/>
      </w:rPr>
      <w:t>44</w:t>
    </w:r>
    <w:r>
      <w:rPr>
        <w:b/>
        <w:sz w:val="24"/>
        <w:szCs w:val="24"/>
      </w:rPr>
      <w:fldChar w:fldCharType="end"/>
    </w:r>
  </w:p>
  <w:p w:rsidR="002F5527" w:rsidRPr="000A6C3C" w:rsidRDefault="002F5527" w:rsidP="000A6C3C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CD9" w:rsidRDefault="000F3CD9" w:rsidP="00125C9D">
      <w:r>
        <w:separator/>
      </w:r>
    </w:p>
  </w:footnote>
  <w:footnote w:type="continuationSeparator" w:id="0">
    <w:p w:rsidR="000F3CD9" w:rsidRDefault="000F3CD9" w:rsidP="00125C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27" w:rsidRPr="00F02989" w:rsidRDefault="002F5527" w:rsidP="003502EB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noProof/>
        <w:sz w:val="36"/>
        <w:szCs w:val="36"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-203835</wp:posOffset>
          </wp:positionH>
          <wp:positionV relativeFrom="paragraph">
            <wp:posOffset>-122555</wp:posOffset>
          </wp:positionV>
          <wp:extent cx="778079" cy="628650"/>
          <wp:effectExtent l="19050" t="0" r="2971" b="0"/>
          <wp:wrapNone/>
          <wp:docPr id="2" name="rg_hi" descr="http://t3.gstatic.com/images?q=tbn:ANd9GcTZbsfCy_wq7WyWts0SSCqGZ4GyAmHaOKPe56lV8Y9tkXY69V7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g_hi" descr="http://t3.gstatic.com/images?q=tbn:ANd9GcTZbsfCy_wq7WyWts0SSCqGZ4GyAmHaOKPe56lV8Y9tkXY69V7D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69" cy="6307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02989">
      <w:rPr>
        <w:rFonts w:ascii="Times New Roman" w:hAnsi="Times New Roman"/>
        <w:b/>
        <w:sz w:val="36"/>
        <w:szCs w:val="36"/>
      </w:rPr>
      <w:t>PREFEITURA MUNICIPAL DE JAÍBA</w:t>
    </w:r>
  </w:p>
  <w:p w:rsidR="002F5527" w:rsidRDefault="002F5527" w:rsidP="003502EB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24"/>
        <w:szCs w:val="24"/>
      </w:rPr>
    </w:pPr>
    <w:r w:rsidRPr="00F02989">
      <w:rPr>
        <w:rFonts w:ascii="Times New Roman" w:hAnsi="Times New Roman"/>
        <w:b/>
        <w:sz w:val="24"/>
        <w:szCs w:val="24"/>
      </w:rPr>
      <w:t>CNPJ/MF: 25.209.149/0001-06</w:t>
    </w:r>
  </w:p>
  <w:p w:rsidR="002F5527" w:rsidRPr="00F02989" w:rsidRDefault="002F5527" w:rsidP="003502EB">
    <w:pPr>
      <w:pStyle w:val="Cabealho"/>
      <w:tabs>
        <w:tab w:val="clear" w:pos="4252"/>
        <w:tab w:val="clear" w:pos="8504"/>
      </w:tabs>
      <w:ind w:left="-284"/>
      <w:contextualSpacing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4B5"/>
    <w:multiLevelType w:val="hybridMultilevel"/>
    <w:tmpl w:val="6FA45E4C"/>
    <w:lvl w:ilvl="0" w:tplc="109A684A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7C281D"/>
    <w:multiLevelType w:val="hybridMultilevel"/>
    <w:tmpl w:val="719006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D7EA7"/>
    <w:multiLevelType w:val="hybridMultilevel"/>
    <w:tmpl w:val="4CBAD53C"/>
    <w:lvl w:ilvl="0" w:tplc="1EDE894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8C150C"/>
    <w:multiLevelType w:val="hybridMultilevel"/>
    <w:tmpl w:val="63DC6B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A29B6"/>
    <w:multiLevelType w:val="hybridMultilevel"/>
    <w:tmpl w:val="C0CCEE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10E44"/>
    <w:multiLevelType w:val="hybridMultilevel"/>
    <w:tmpl w:val="1318DD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8467CF"/>
    <w:multiLevelType w:val="hybridMultilevel"/>
    <w:tmpl w:val="988E03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B0339B"/>
    <w:multiLevelType w:val="hybridMultilevel"/>
    <w:tmpl w:val="07F0D3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A90657"/>
    <w:rsid w:val="000142D5"/>
    <w:rsid w:val="00031023"/>
    <w:rsid w:val="00045FC8"/>
    <w:rsid w:val="000729E8"/>
    <w:rsid w:val="000822E8"/>
    <w:rsid w:val="000924DE"/>
    <w:rsid w:val="0009409F"/>
    <w:rsid w:val="000A484F"/>
    <w:rsid w:val="000A6C3C"/>
    <w:rsid w:val="000C039D"/>
    <w:rsid w:val="000C2012"/>
    <w:rsid w:val="000F3CD9"/>
    <w:rsid w:val="000F5555"/>
    <w:rsid w:val="0010549D"/>
    <w:rsid w:val="00124BD3"/>
    <w:rsid w:val="00125C9D"/>
    <w:rsid w:val="0012721D"/>
    <w:rsid w:val="00142241"/>
    <w:rsid w:val="00166071"/>
    <w:rsid w:val="0017271A"/>
    <w:rsid w:val="00190E7E"/>
    <w:rsid w:val="001C1A8E"/>
    <w:rsid w:val="001C74BC"/>
    <w:rsid w:val="001C7DCC"/>
    <w:rsid w:val="001D075A"/>
    <w:rsid w:val="001D1274"/>
    <w:rsid w:val="001D1CF1"/>
    <w:rsid w:val="001D5120"/>
    <w:rsid w:val="001E0078"/>
    <w:rsid w:val="001F1C36"/>
    <w:rsid w:val="002012E0"/>
    <w:rsid w:val="00217C4E"/>
    <w:rsid w:val="00223BD7"/>
    <w:rsid w:val="00234DB1"/>
    <w:rsid w:val="00245D3D"/>
    <w:rsid w:val="00250B38"/>
    <w:rsid w:val="002630A3"/>
    <w:rsid w:val="00274201"/>
    <w:rsid w:val="00275FE1"/>
    <w:rsid w:val="00281548"/>
    <w:rsid w:val="00284F04"/>
    <w:rsid w:val="002B7296"/>
    <w:rsid w:val="002C1AD7"/>
    <w:rsid w:val="002F5527"/>
    <w:rsid w:val="002F57D5"/>
    <w:rsid w:val="002F5B5F"/>
    <w:rsid w:val="00301E70"/>
    <w:rsid w:val="00314ECF"/>
    <w:rsid w:val="00316367"/>
    <w:rsid w:val="00345FE7"/>
    <w:rsid w:val="003502EB"/>
    <w:rsid w:val="003A785D"/>
    <w:rsid w:val="003B6938"/>
    <w:rsid w:val="003C2232"/>
    <w:rsid w:val="003C5640"/>
    <w:rsid w:val="003E1323"/>
    <w:rsid w:val="00400116"/>
    <w:rsid w:val="00437F5B"/>
    <w:rsid w:val="00453D67"/>
    <w:rsid w:val="0047310F"/>
    <w:rsid w:val="0048319B"/>
    <w:rsid w:val="0049708F"/>
    <w:rsid w:val="004A07A9"/>
    <w:rsid w:val="004A6A92"/>
    <w:rsid w:val="004D790E"/>
    <w:rsid w:val="004E2F21"/>
    <w:rsid w:val="004F26F0"/>
    <w:rsid w:val="004F4EDC"/>
    <w:rsid w:val="00501510"/>
    <w:rsid w:val="00512C00"/>
    <w:rsid w:val="00524984"/>
    <w:rsid w:val="00545034"/>
    <w:rsid w:val="00592197"/>
    <w:rsid w:val="005A49D9"/>
    <w:rsid w:val="005A5152"/>
    <w:rsid w:val="005A7252"/>
    <w:rsid w:val="005B4E55"/>
    <w:rsid w:val="005D0064"/>
    <w:rsid w:val="005D10A4"/>
    <w:rsid w:val="006035CC"/>
    <w:rsid w:val="00607138"/>
    <w:rsid w:val="00612622"/>
    <w:rsid w:val="006268D0"/>
    <w:rsid w:val="006341BB"/>
    <w:rsid w:val="006345AB"/>
    <w:rsid w:val="0064000E"/>
    <w:rsid w:val="00647B7E"/>
    <w:rsid w:val="0065697B"/>
    <w:rsid w:val="00665E15"/>
    <w:rsid w:val="00670FD8"/>
    <w:rsid w:val="006747E0"/>
    <w:rsid w:val="00683781"/>
    <w:rsid w:val="006851A0"/>
    <w:rsid w:val="006918B8"/>
    <w:rsid w:val="006A4513"/>
    <w:rsid w:val="006D00B4"/>
    <w:rsid w:val="006D1E17"/>
    <w:rsid w:val="006E443F"/>
    <w:rsid w:val="006E77AB"/>
    <w:rsid w:val="006F708B"/>
    <w:rsid w:val="00704B36"/>
    <w:rsid w:val="0070556E"/>
    <w:rsid w:val="00715B0A"/>
    <w:rsid w:val="0072255A"/>
    <w:rsid w:val="007259FB"/>
    <w:rsid w:val="00744BCB"/>
    <w:rsid w:val="007901F9"/>
    <w:rsid w:val="00795161"/>
    <w:rsid w:val="00797385"/>
    <w:rsid w:val="007B11E1"/>
    <w:rsid w:val="007D7828"/>
    <w:rsid w:val="00806F29"/>
    <w:rsid w:val="00832061"/>
    <w:rsid w:val="00842B4C"/>
    <w:rsid w:val="00860AC6"/>
    <w:rsid w:val="00876D41"/>
    <w:rsid w:val="00880B2E"/>
    <w:rsid w:val="00894C80"/>
    <w:rsid w:val="008A734B"/>
    <w:rsid w:val="008C7D8A"/>
    <w:rsid w:val="008D49AB"/>
    <w:rsid w:val="008E0D5E"/>
    <w:rsid w:val="008F3F7B"/>
    <w:rsid w:val="008F458E"/>
    <w:rsid w:val="0090378F"/>
    <w:rsid w:val="0091419C"/>
    <w:rsid w:val="009142E9"/>
    <w:rsid w:val="0092116E"/>
    <w:rsid w:val="0092360C"/>
    <w:rsid w:val="00944D40"/>
    <w:rsid w:val="00953705"/>
    <w:rsid w:val="00960673"/>
    <w:rsid w:val="00977A80"/>
    <w:rsid w:val="00981CFA"/>
    <w:rsid w:val="009959AB"/>
    <w:rsid w:val="009A1200"/>
    <w:rsid w:val="009C67D3"/>
    <w:rsid w:val="009D3BB1"/>
    <w:rsid w:val="009E7DD9"/>
    <w:rsid w:val="009E7E8A"/>
    <w:rsid w:val="00A07513"/>
    <w:rsid w:val="00A76BF8"/>
    <w:rsid w:val="00A90657"/>
    <w:rsid w:val="00AA7D2B"/>
    <w:rsid w:val="00AC02C6"/>
    <w:rsid w:val="00AC27CB"/>
    <w:rsid w:val="00AC522F"/>
    <w:rsid w:val="00AD4190"/>
    <w:rsid w:val="00AD7C23"/>
    <w:rsid w:val="00AE6776"/>
    <w:rsid w:val="00AE7A0E"/>
    <w:rsid w:val="00B2647B"/>
    <w:rsid w:val="00B27148"/>
    <w:rsid w:val="00B56692"/>
    <w:rsid w:val="00B82DB5"/>
    <w:rsid w:val="00B8797A"/>
    <w:rsid w:val="00B92D85"/>
    <w:rsid w:val="00B97620"/>
    <w:rsid w:val="00BA0B13"/>
    <w:rsid w:val="00BB0CF0"/>
    <w:rsid w:val="00BB7956"/>
    <w:rsid w:val="00BC0149"/>
    <w:rsid w:val="00C174CF"/>
    <w:rsid w:val="00C2188B"/>
    <w:rsid w:val="00C25016"/>
    <w:rsid w:val="00C3781F"/>
    <w:rsid w:val="00C5177E"/>
    <w:rsid w:val="00C56005"/>
    <w:rsid w:val="00C661DF"/>
    <w:rsid w:val="00C712BA"/>
    <w:rsid w:val="00C8096C"/>
    <w:rsid w:val="00C93001"/>
    <w:rsid w:val="00CB0921"/>
    <w:rsid w:val="00CB1D21"/>
    <w:rsid w:val="00CB3057"/>
    <w:rsid w:val="00CE1A8F"/>
    <w:rsid w:val="00CE6DFA"/>
    <w:rsid w:val="00D00E02"/>
    <w:rsid w:val="00D20B6B"/>
    <w:rsid w:val="00D30272"/>
    <w:rsid w:val="00D60479"/>
    <w:rsid w:val="00D73A8F"/>
    <w:rsid w:val="00D767B3"/>
    <w:rsid w:val="00D84520"/>
    <w:rsid w:val="00D859A3"/>
    <w:rsid w:val="00D90FE7"/>
    <w:rsid w:val="00D9493E"/>
    <w:rsid w:val="00DA0362"/>
    <w:rsid w:val="00DA0E06"/>
    <w:rsid w:val="00DA6EAE"/>
    <w:rsid w:val="00DB3785"/>
    <w:rsid w:val="00DB4721"/>
    <w:rsid w:val="00DC7D9F"/>
    <w:rsid w:val="00DD0DBA"/>
    <w:rsid w:val="00DD6619"/>
    <w:rsid w:val="00DE6D5B"/>
    <w:rsid w:val="00DF40AA"/>
    <w:rsid w:val="00DF489A"/>
    <w:rsid w:val="00DF6028"/>
    <w:rsid w:val="00E10F68"/>
    <w:rsid w:val="00E24AE9"/>
    <w:rsid w:val="00E24FC7"/>
    <w:rsid w:val="00E3129D"/>
    <w:rsid w:val="00E35E86"/>
    <w:rsid w:val="00E44A1E"/>
    <w:rsid w:val="00E61BD1"/>
    <w:rsid w:val="00E64367"/>
    <w:rsid w:val="00E70583"/>
    <w:rsid w:val="00E72E9D"/>
    <w:rsid w:val="00E73AEA"/>
    <w:rsid w:val="00E82597"/>
    <w:rsid w:val="00E87994"/>
    <w:rsid w:val="00EB139D"/>
    <w:rsid w:val="00EC6EBB"/>
    <w:rsid w:val="00ED20E5"/>
    <w:rsid w:val="00ED3194"/>
    <w:rsid w:val="00EE3580"/>
    <w:rsid w:val="00EF08AE"/>
    <w:rsid w:val="00EF2262"/>
    <w:rsid w:val="00EF3DF1"/>
    <w:rsid w:val="00F02989"/>
    <w:rsid w:val="00F15A71"/>
    <w:rsid w:val="00F17FB0"/>
    <w:rsid w:val="00F22048"/>
    <w:rsid w:val="00F27733"/>
    <w:rsid w:val="00F32069"/>
    <w:rsid w:val="00F358F9"/>
    <w:rsid w:val="00F36315"/>
    <w:rsid w:val="00F55029"/>
    <w:rsid w:val="00F61A4B"/>
    <w:rsid w:val="00F6629C"/>
    <w:rsid w:val="00F95BCC"/>
    <w:rsid w:val="00FA0A71"/>
    <w:rsid w:val="00FA1F66"/>
    <w:rsid w:val="00FA6EDD"/>
    <w:rsid w:val="00FB19A6"/>
    <w:rsid w:val="00FE2664"/>
    <w:rsid w:val="00FE3C2B"/>
    <w:rsid w:val="00FE716A"/>
    <w:rsid w:val="00FF0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08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00E02"/>
    <w:pPr>
      <w:keepNext/>
      <w:jc w:val="center"/>
      <w:outlineLvl w:val="0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D00E02"/>
    <w:pPr>
      <w:keepNext/>
      <w:jc w:val="center"/>
      <w:outlineLvl w:val="3"/>
    </w:pPr>
    <w:rPr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281548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281548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25C9D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25C9D"/>
  </w:style>
  <w:style w:type="paragraph" w:styleId="Textodebalo">
    <w:name w:val="Balloon Text"/>
    <w:basedOn w:val="Normal"/>
    <w:link w:val="TextodebaloChar"/>
    <w:uiPriority w:val="99"/>
    <w:semiHidden/>
    <w:unhideWhenUsed/>
    <w:rsid w:val="00125C9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C9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1C7DC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D00E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D00E02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D00E02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D00E0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00E02"/>
    <w:pPr>
      <w:ind w:left="4253"/>
      <w:jc w:val="both"/>
    </w:pPr>
    <w:rPr>
      <w:b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D00E0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C02C6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C02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C02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C02C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AC02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C02C6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930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2F5B5F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2F5B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tckb">
    <w:name w:val="lstckb"/>
    <w:basedOn w:val="Normal"/>
    <w:rsid w:val="00F27733"/>
    <w:pPr>
      <w:spacing w:before="100" w:beforeAutospacing="1" w:after="100" w:afterAutospacing="1" w:line="360" w:lineRule="auto"/>
      <w:jc w:val="both"/>
    </w:pPr>
    <w:rPr>
      <w:rFonts w:ascii="Verdana" w:eastAsia="Arial Unicode MS" w:hAnsi="Verdana" w:cs="Arial Unicode MS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aiba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Of%20009%20SEMA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A27FF-B76F-45AA-8239-FBA03BB3A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 009 SEMAD</Template>
  <TotalTime>435</TotalTime>
  <Pages>1</Pages>
  <Words>18248</Words>
  <Characters>98543</Characters>
  <Application>Microsoft Office Word</Application>
  <DocSecurity>0</DocSecurity>
  <Lines>821</Lines>
  <Paragraphs>233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116558</CharactersWithSpaces>
  <SharedDoc>false</SharedDoc>
  <HLinks>
    <vt:vector size="12" baseType="variant">
      <vt:variant>
        <vt:i4>3735657</vt:i4>
      </vt:variant>
      <vt:variant>
        <vt:i4>0</vt:i4>
      </vt:variant>
      <vt:variant>
        <vt:i4>0</vt:i4>
      </vt:variant>
      <vt:variant>
        <vt:i4>5</vt:i4>
      </vt:variant>
      <vt:variant>
        <vt:lpwstr>http://www.jaiba.mg.gov.br/</vt:lpwstr>
      </vt:variant>
      <vt:variant>
        <vt:lpwstr/>
      </vt:variant>
      <vt:variant>
        <vt:i4>5898343</vt:i4>
      </vt:variant>
      <vt:variant>
        <vt:i4>-1</vt:i4>
      </vt:variant>
      <vt:variant>
        <vt:i4>41986</vt:i4>
      </vt:variant>
      <vt:variant>
        <vt:i4>4</vt:i4>
      </vt:variant>
      <vt:variant>
        <vt:lpwstr>http://www.google.com.br/imgres?q=braz%C3%A3o+jaiba&amp;num=10&amp;hl=pt-BR&amp;tbo=d&amp;biw=1366&amp;bih=518&amp;tbm=isch&amp;tbnid=JE1Du5iKTW6zEM:&amp;imgrefurl=http://kk.wikipedia.org/wiki/%D0%A1%D1%83%D1%80%D0%B5%D1%82:Bras%C3%A3o_Ja%C3%ADba.jpg&amp;docid=xbp0-gIqcTLDWM&amp;imgurl=http://upload.wikimedia.org/wikipedia/commons/0/07/Bras%C3%A3o_Ja%C3%ADba.jpg&amp;w=808&amp;h=756&amp;ei=3X7kUK-vEo_g8wTZ6oHQCQ&amp;zoom=1&amp;iact=hc&amp;vpx=7&amp;vpy=156&amp;dur=6047&amp;hovh=217&amp;hovw=232&amp;tx=110&amp;ty=80&amp;sig=107625423289950908776&amp;page=1&amp;tbnh=141&amp;tbnw=166&amp;start=0&amp;ndsp=15&amp;ved=1t:429,r:0,s:0,i:89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Usuario</cp:lastModifiedBy>
  <cp:revision>25</cp:revision>
  <cp:lastPrinted>2016-02-01T11:33:00Z</cp:lastPrinted>
  <dcterms:created xsi:type="dcterms:W3CDTF">2016-01-21T16:40:00Z</dcterms:created>
  <dcterms:modified xsi:type="dcterms:W3CDTF">2016-02-01T11:40:00Z</dcterms:modified>
</cp:coreProperties>
</file>