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86D2" w14:textId="77777777" w:rsidR="00A53488" w:rsidRDefault="00A53488"/>
    <w:p w14:paraId="742AFC69" w14:textId="77777777" w:rsidR="00431F14" w:rsidRPr="00F504F6" w:rsidRDefault="00431F14" w:rsidP="00431F14">
      <w:pPr>
        <w:jc w:val="center"/>
        <w:rPr>
          <w:rFonts w:ascii="Verdana" w:hAnsi="Verdana"/>
          <w:b/>
          <w:bCs/>
          <w:spacing w:val="7"/>
          <w:sz w:val="18"/>
          <w:szCs w:val="18"/>
        </w:rPr>
      </w:pPr>
      <w:r w:rsidRPr="00F504F6">
        <w:rPr>
          <w:rFonts w:ascii="Verdana" w:hAnsi="Verdana"/>
          <w:b/>
          <w:bCs/>
          <w:spacing w:val="-2"/>
          <w:sz w:val="18"/>
          <w:szCs w:val="18"/>
        </w:rPr>
        <w:t>ANEXO</w:t>
      </w:r>
      <w:r w:rsidRPr="00F504F6">
        <w:rPr>
          <w:rFonts w:ascii="Verdana" w:hAnsi="Verdana"/>
          <w:b/>
          <w:bCs/>
          <w:spacing w:val="-11"/>
          <w:sz w:val="18"/>
          <w:szCs w:val="18"/>
        </w:rPr>
        <w:t xml:space="preserve"> </w:t>
      </w:r>
      <w:r w:rsidRPr="00F504F6">
        <w:rPr>
          <w:rFonts w:ascii="Verdana" w:hAnsi="Verdana"/>
          <w:b/>
          <w:bCs/>
          <w:spacing w:val="-2"/>
          <w:sz w:val="18"/>
          <w:szCs w:val="18"/>
        </w:rPr>
        <w:t>VII</w:t>
      </w:r>
      <w:r w:rsidRPr="00F504F6">
        <w:rPr>
          <w:rFonts w:ascii="Verdana" w:hAnsi="Verdana"/>
          <w:b/>
          <w:bCs/>
          <w:spacing w:val="9"/>
          <w:sz w:val="18"/>
          <w:szCs w:val="18"/>
        </w:rPr>
        <w:t xml:space="preserve"> </w:t>
      </w:r>
      <w:r w:rsidRPr="00F504F6">
        <w:rPr>
          <w:rFonts w:ascii="Verdana" w:hAnsi="Verdana"/>
          <w:b/>
          <w:bCs/>
          <w:spacing w:val="-2"/>
          <w:sz w:val="18"/>
          <w:szCs w:val="18"/>
        </w:rPr>
        <w:t>-</w:t>
      </w:r>
      <w:r w:rsidRPr="00F504F6">
        <w:rPr>
          <w:rFonts w:ascii="Verdana" w:hAnsi="Verdana"/>
          <w:b/>
          <w:bCs/>
          <w:spacing w:val="5"/>
          <w:sz w:val="18"/>
          <w:szCs w:val="18"/>
        </w:rPr>
        <w:t xml:space="preserve"> </w:t>
      </w:r>
      <w:r w:rsidRPr="00F504F6">
        <w:rPr>
          <w:rFonts w:ascii="Verdana" w:hAnsi="Verdana"/>
          <w:b/>
          <w:bCs/>
          <w:spacing w:val="-2"/>
          <w:sz w:val="18"/>
          <w:szCs w:val="18"/>
        </w:rPr>
        <w:t>TERMO</w:t>
      </w:r>
      <w:r w:rsidRPr="00F504F6">
        <w:rPr>
          <w:rFonts w:ascii="Verdana" w:hAnsi="Verdana"/>
          <w:b/>
          <w:bCs/>
          <w:spacing w:val="5"/>
          <w:sz w:val="18"/>
          <w:szCs w:val="18"/>
        </w:rPr>
        <w:t xml:space="preserve"> </w:t>
      </w:r>
      <w:r w:rsidRPr="00F504F6">
        <w:rPr>
          <w:rFonts w:ascii="Verdana" w:hAnsi="Verdana"/>
          <w:b/>
          <w:bCs/>
          <w:spacing w:val="-2"/>
          <w:sz w:val="18"/>
          <w:szCs w:val="18"/>
        </w:rPr>
        <w:t>DE</w:t>
      </w:r>
      <w:r w:rsidRPr="00F504F6">
        <w:rPr>
          <w:rFonts w:ascii="Verdana" w:hAnsi="Verdana"/>
          <w:b/>
          <w:bCs/>
          <w:spacing w:val="10"/>
          <w:sz w:val="18"/>
          <w:szCs w:val="18"/>
        </w:rPr>
        <w:t xml:space="preserve"> </w:t>
      </w:r>
      <w:r w:rsidRPr="00F504F6">
        <w:rPr>
          <w:rFonts w:ascii="Verdana" w:hAnsi="Verdana"/>
          <w:b/>
          <w:bCs/>
          <w:spacing w:val="-2"/>
          <w:sz w:val="18"/>
          <w:szCs w:val="18"/>
        </w:rPr>
        <w:t>COMPROMISSO</w:t>
      </w:r>
      <w:r w:rsidRPr="00F504F6">
        <w:rPr>
          <w:rFonts w:ascii="Verdana" w:hAnsi="Verdana"/>
          <w:b/>
          <w:bCs/>
          <w:spacing w:val="7"/>
          <w:sz w:val="18"/>
          <w:szCs w:val="18"/>
        </w:rPr>
        <w:t xml:space="preserve"> </w:t>
      </w:r>
      <w:r w:rsidRPr="00F504F6">
        <w:rPr>
          <w:rFonts w:ascii="Verdana" w:hAnsi="Verdana"/>
          <w:b/>
          <w:bCs/>
          <w:spacing w:val="-2"/>
          <w:sz w:val="18"/>
          <w:szCs w:val="18"/>
        </w:rPr>
        <w:t>DE</w:t>
      </w:r>
      <w:r w:rsidRPr="00F504F6">
        <w:rPr>
          <w:rFonts w:ascii="Verdana" w:hAnsi="Verdana"/>
          <w:b/>
          <w:bCs/>
          <w:spacing w:val="5"/>
          <w:sz w:val="18"/>
          <w:szCs w:val="18"/>
        </w:rPr>
        <w:t xml:space="preserve"> </w:t>
      </w:r>
      <w:r w:rsidRPr="00F504F6">
        <w:rPr>
          <w:rFonts w:ascii="Verdana" w:hAnsi="Verdana"/>
          <w:b/>
          <w:bCs/>
          <w:spacing w:val="-2"/>
          <w:sz w:val="18"/>
          <w:szCs w:val="18"/>
        </w:rPr>
        <w:t>EXECUÇÃO</w:t>
      </w:r>
      <w:r w:rsidRPr="00F504F6">
        <w:rPr>
          <w:rFonts w:ascii="Verdana" w:hAnsi="Verdana"/>
          <w:b/>
          <w:bCs/>
          <w:spacing w:val="7"/>
          <w:sz w:val="18"/>
          <w:szCs w:val="18"/>
        </w:rPr>
        <w:t xml:space="preserve"> CULTURAL</w:t>
      </w:r>
    </w:p>
    <w:p w14:paraId="2EAE6B1D" w14:textId="77777777" w:rsidR="00431F14" w:rsidRPr="00F504F6" w:rsidRDefault="00431F14" w:rsidP="00431F14">
      <w:pPr>
        <w:spacing w:after="120"/>
        <w:ind w:left="100"/>
        <w:jc w:val="center"/>
        <w:rPr>
          <w:rFonts w:ascii="Verdana" w:hAnsi="Verdana" w:cs="Calibri"/>
          <w:b/>
          <w:sz w:val="18"/>
          <w:szCs w:val="18"/>
        </w:rPr>
      </w:pPr>
    </w:p>
    <w:p w14:paraId="744FF13A" w14:textId="77777777" w:rsidR="00431F14" w:rsidRPr="00F504F6" w:rsidRDefault="00431F14" w:rsidP="00431F14">
      <w:pPr>
        <w:spacing w:after="120"/>
        <w:ind w:left="100"/>
        <w:jc w:val="both"/>
        <w:rPr>
          <w:rFonts w:ascii="Verdana" w:hAnsi="Verdana" w:cs="Calibri"/>
          <w:sz w:val="18"/>
          <w:szCs w:val="18"/>
        </w:rPr>
      </w:pPr>
      <w:r w:rsidRPr="00F504F6">
        <w:rPr>
          <w:rFonts w:ascii="Verdana" w:hAnsi="Verdana" w:cs="Calibri"/>
          <w:sz w:val="18"/>
          <w:szCs w:val="18"/>
        </w:rPr>
        <w:t xml:space="preserve">TERMO DE EXECUÇÃO CULTURAL Nº [INDICAR </w:t>
      </w:r>
      <w:proofErr w:type="gramStart"/>
      <w:r w:rsidRPr="00F504F6">
        <w:rPr>
          <w:rFonts w:ascii="Verdana" w:hAnsi="Verdana" w:cs="Calibri"/>
          <w:sz w:val="18"/>
          <w:szCs w:val="18"/>
        </w:rPr>
        <w:t>NÚMERO]/</w:t>
      </w:r>
      <w:proofErr w:type="gramEnd"/>
      <w:r w:rsidRPr="00F504F6">
        <w:rPr>
          <w:rFonts w:ascii="Verdana" w:hAnsi="Verdana" w:cs="Calibri"/>
          <w:sz w:val="18"/>
          <w:szCs w:val="18"/>
        </w:rPr>
        <w:t>[INDICAR ANO] TENDO POR OBJETO A CONCESSÃO DE APOIO FINANCEIRO A AÇÕES CULTURAIS CONTEMPLADAS PELO EDITAL nº XX/2024</w:t>
      </w:r>
      <w:r w:rsidRPr="00F504F6">
        <w:rPr>
          <w:rFonts w:ascii="Verdana" w:hAnsi="Verdana" w:cs="Calibri"/>
          <w:i/>
          <w:sz w:val="18"/>
          <w:szCs w:val="18"/>
        </w:rPr>
        <w:t xml:space="preserve"> –,</w:t>
      </w:r>
      <w:r w:rsidRPr="00F504F6">
        <w:rPr>
          <w:rFonts w:ascii="Verdana" w:hAnsi="Verdana" w:cs="Calibri"/>
          <w:sz w:val="18"/>
          <w:szCs w:val="18"/>
        </w:rPr>
        <w:t xml:space="preserve"> NOS TERMOS DA LEI Nº 14.399/2022 (PNAB), DO DECRETO N. 11.740/2023 (DECRETO PNAB) E DO DECRETO 11.453/2023 (DECRETO DE FOMENTO).</w:t>
      </w:r>
    </w:p>
    <w:p w14:paraId="39E63907" w14:textId="77777777" w:rsidR="00431F14" w:rsidRPr="00F504F6" w:rsidRDefault="00431F14" w:rsidP="00431F14">
      <w:pPr>
        <w:spacing w:after="100"/>
        <w:ind w:left="100"/>
        <w:jc w:val="both"/>
        <w:rPr>
          <w:rFonts w:ascii="Verdana" w:hAnsi="Verdana" w:cs="Calibri"/>
          <w:sz w:val="18"/>
          <w:szCs w:val="18"/>
        </w:rPr>
      </w:pPr>
    </w:p>
    <w:p w14:paraId="50269E3B"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1. PARTES</w:t>
      </w:r>
    </w:p>
    <w:p w14:paraId="74910B5B"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20F49B4" w14:textId="77777777" w:rsidR="00431F14" w:rsidRPr="00F504F6" w:rsidRDefault="00431F14" w:rsidP="00431F14">
      <w:pPr>
        <w:spacing w:after="100"/>
        <w:ind w:left="100"/>
        <w:jc w:val="both"/>
        <w:rPr>
          <w:rFonts w:ascii="Verdana" w:hAnsi="Verdana" w:cs="Calibri"/>
          <w:sz w:val="18"/>
          <w:szCs w:val="18"/>
        </w:rPr>
      </w:pPr>
    </w:p>
    <w:p w14:paraId="7B6D9EA9"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2. PROCEDIMENTO</w:t>
      </w:r>
    </w:p>
    <w:p w14:paraId="376CBC4C" w14:textId="77777777" w:rsidR="00431F14" w:rsidRDefault="00431F14" w:rsidP="00431F14">
      <w:pPr>
        <w:spacing w:after="120"/>
        <w:ind w:left="100"/>
        <w:jc w:val="both"/>
        <w:rPr>
          <w:rFonts w:ascii="Verdana" w:hAnsi="Verdana" w:cs="Calibri"/>
          <w:sz w:val="18"/>
          <w:szCs w:val="18"/>
        </w:rPr>
      </w:pPr>
      <w:r w:rsidRPr="00F504F6">
        <w:rPr>
          <w:rFonts w:ascii="Verdana" w:hAnsi="Verdana" w:cs="Calibri"/>
          <w:sz w:val="18"/>
          <w:szCs w:val="18"/>
        </w:rPr>
        <w:t>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14:paraId="35877990" w14:textId="77777777" w:rsidR="00431F14" w:rsidRPr="00F504F6" w:rsidRDefault="00431F14" w:rsidP="00431F14">
      <w:pPr>
        <w:spacing w:after="120"/>
        <w:ind w:left="100"/>
        <w:jc w:val="both"/>
        <w:rPr>
          <w:rFonts w:ascii="Verdana" w:hAnsi="Verdana" w:cs="Calibri"/>
          <w:sz w:val="18"/>
          <w:szCs w:val="18"/>
        </w:rPr>
      </w:pPr>
    </w:p>
    <w:p w14:paraId="61806FAC"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3. OBJETO</w:t>
      </w:r>
    </w:p>
    <w:p w14:paraId="1748FEF1"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3.1. Este Termo de Execução Cultural tem por objeto a concessão de apoio financeiro ao projeto cultural [INDICAR NOME DO PROJETO], contemplado no conforme processo administrativo nº [INDICAR NÚMERO DO PROCESSO]. </w:t>
      </w:r>
    </w:p>
    <w:p w14:paraId="310827D4" w14:textId="77777777" w:rsidR="00431F14" w:rsidRPr="00F504F6" w:rsidRDefault="00431F14" w:rsidP="00431F14">
      <w:pPr>
        <w:spacing w:after="100"/>
        <w:ind w:left="100"/>
        <w:jc w:val="both"/>
        <w:rPr>
          <w:rFonts w:ascii="Verdana" w:hAnsi="Verdana" w:cs="Calibri"/>
          <w:sz w:val="18"/>
          <w:szCs w:val="18"/>
        </w:rPr>
      </w:pPr>
    </w:p>
    <w:p w14:paraId="666914C7"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 xml:space="preserve">4. RECURSOS FINANCEIROS </w:t>
      </w:r>
    </w:p>
    <w:p w14:paraId="684EFD18"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4.1. Os recursos financeiros para a execução do presente termo totalizam o montante de R$ [INDICAR VALOR EM NÚMERO ARÁBICO] ([INDICAR VALOR POR EXTENSO] reais).</w:t>
      </w:r>
    </w:p>
    <w:p w14:paraId="395063A7"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4.2. Serão transferidos à conta do(a) AGENTE CULTURAL, especialmente aberta no [NOME DO BANCO], Agência [INDICAR AGÊNCIA], Conta Corrente nº [INDICAR CONTA], para recebimento e movimentação.</w:t>
      </w:r>
    </w:p>
    <w:p w14:paraId="172FC807" w14:textId="77777777" w:rsidR="00431F14" w:rsidRPr="00F504F6" w:rsidRDefault="00431F14" w:rsidP="00431F14">
      <w:pPr>
        <w:spacing w:after="100"/>
        <w:ind w:left="100"/>
        <w:jc w:val="both"/>
        <w:rPr>
          <w:rFonts w:ascii="Verdana" w:hAnsi="Verdana" w:cs="Calibri"/>
          <w:sz w:val="18"/>
          <w:szCs w:val="18"/>
        </w:rPr>
      </w:pPr>
    </w:p>
    <w:p w14:paraId="5C0BC0A7"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5. APLICAÇÃO DOS RECURSOS</w:t>
      </w:r>
    </w:p>
    <w:p w14:paraId="49EAAF58"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5.1 Os rendimentos de ativos financeiros poderão ser aplicados para o alcance do objeto, sem a necessidade de autorização prévia.</w:t>
      </w:r>
    </w:p>
    <w:p w14:paraId="641CD4E7" w14:textId="77777777" w:rsidR="00431F14" w:rsidRPr="00F504F6" w:rsidRDefault="00431F14" w:rsidP="00431F14">
      <w:pPr>
        <w:spacing w:after="100"/>
        <w:ind w:left="100"/>
        <w:jc w:val="both"/>
        <w:rPr>
          <w:rFonts w:ascii="Verdana" w:hAnsi="Verdana" w:cs="Calibri"/>
          <w:sz w:val="18"/>
          <w:szCs w:val="18"/>
        </w:rPr>
      </w:pPr>
    </w:p>
    <w:p w14:paraId="4B55934B"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6. OBRIGAÇÕES</w:t>
      </w:r>
    </w:p>
    <w:p w14:paraId="2D00734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6.1 São obrigações do/da [NOME DO ÓRGÃO RESPONSÁVEL PELO EDITAL]:</w:t>
      </w:r>
    </w:p>
    <w:p w14:paraId="0553F64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transferir os recursos ao(a) AGENTE CULTURAL; </w:t>
      </w:r>
    </w:p>
    <w:p w14:paraId="011C39E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orientar o(a) AGENTE CULTURAL sobre o procedimento para a prestação de informações dos recursos concedidos; </w:t>
      </w:r>
    </w:p>
    <w:p w14:paraId="32E5C4D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III) analisar e emitir parecer sobre os relatórios e sobre a prestação de informações apresentados pelo(a) AGENTE CULTURAL; </w:t>
      </w:r>
    </w:p>
    <w:p w14:paraId="33BCF387"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IV) zelar pelo fiel cumprimento deste termo de execução cultural; </w:t>
      </w:r>
    </w:p>
    <w:p w14:paraId="72D74058"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lastRenderedPageBreak/>
        <w:t>V) adotar medidas saneadoras e corretivas quando houver inadimplemento;</w:t>
      </w:r>
    </w:p>
    <w:p w14:paraId="46CC5E4D"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VI) monitorar o cumprimento pelo(a) AGENTE CULTURAL das obrigações previstas na CLÁUSULA 6.2.</w:t>
      </w:r>
    </w:p>
    <w:p w14:paraId="294A889D"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6.2 São obrigações do(a) AGENTE CULTURAL: </w:t>
      </w:r>
    </w:p>
    <w:p w14:paraId="2B67C44E"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executar a ação cultural aprovada; </w:t>
      </w:r>
    </w:p>
    <w:p w14:paraId="46E2B2F0"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aplicar os recursos concedidos na realização da ação cultural; </w:t>
      </w:r>
    </w:p>
    <w:p w14:paraId="01F7696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III) manter, obrigatória e exclusivamente, os recursos financeiros depositados na conta especialmente aberta para o Termo de Execução Cultural;</w:t>
      </w:r>
    </w:p>
    <w:p w14:paraId="0B940B9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IV) facilitar o monitoramento, o controle e supervisão do termo de execução cultural bem como o acesso ao local de realização da ação cultural;</w:t>
      </w:r>
    </w:p>
    <w:p w14:paraId="498E1C11"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V) prestar informações à [NOME DO ÓRGÃO RESPONSÁVEL PELO EDITAL] por meio de Relatório de Execução do Objeto [SE A PRESTAÇÃO DE INFORMAÇÕES IN LOCO, ALTERAR ESSE ITEM], apresentado no prazo máximo de [INDICAR PRAZO MÁXIMO] contados do término da vigência do termo de execução cultural;</w:t>
      </w:r>
    </w:p>
    <w:p w14:paraId="6BD79214"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VI) atender a qualquer solicitação regular feita pelo [NOME DO ÓRGÃO] a contar do recebimento da notificação; </w:t>
      </w:r>
    </w:p>
    <w:p w14:paraId="480BF8F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0E5BAEC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VIII) não realizar despesa em data anterior ou posterior à vigência deste termo de execução cultural; </w:t>
      </w:r>
    </w:p>
    <w:p w14:paraId="6E4D7404"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IX) guardar a documentação referente à prestação de informações e financeira pelo prazo de 5 anos, contados do fim da vigência deste Termo de Execução Cultural; </w:t>
      </w:r>
    </w:p>
    <w:p w14:paraId="2C68A83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X) não utilizar os recursos para finalidade diversa da estabelecida no projeto cultural;</w:t>
      </w:r>
    </w:p>
    <w:p w14:paraId="460A8CC4"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431F14" w:rsidRPr="00F504F6" w14:paraId="78E0FFC7" w14:textId="77777777" w:rsidTr="0024572A">
        <w:tc>
          <w:tcPr>
            <w:tcW w:w="9019" w:type="dxa"/>
          </w:tcPr>
          <w:p w14:paraId="1DC710EC" w14:textId="77777777" w:rsidR="00431F14" w:rsidRPr="00F504F6" w:rsidRDefault="00431F14" w:rsidP="0024572A">
            <w:pPr>
              <w:spacing w:after="100"/>
              <w:ind w:left="100"/>
              <w:jc w:val="both"/>
              <w:rPr>
                <w:rFonts w:ascii="Verdana" w:hAnsi="Verdana" w:cs="Calibri"/>
                <w:sz w:val="18"/>
                <w:szCs w:val="18"/>
              </w:rPr>
            </w:pPr>
            <w:r w:rsidRPr="00F504F6">
              <w:rPr>
                <w:rFonts w:ascii="Verdana" w:hAnsi="Verdana" w:cs="Calibri"/>
                <w:b/>
                <w:bCs/>
                <w:sz w:val="18"/>
                <w:szCs w:val="18"/>
                <w:highlight w:val="yellow"/>
              </w:rPr>
              <w:t>DICA PARA O ENTE FEDERATIVO!</w:t>
            </w:r>
            <w:r w:rsidRPr="00F504F6">
              <w:rPr>
                <w:rFonts w:ascii="Verdana" w:hAnsi="Verdana" w:cs="Calibri"/>
                <w:sz w:val="18"/>
                <w:szCs w:val="18"/>
                <w:highlight w:val="yellow"/>
              </w:rPr>
              <w:t xml:space="preserve"> PODEM SER ESTABELECIDAS OUTRAS OBRIGAÇÕES DE ACORDO COM O PACTUADO ENTRE AS PARTES PARA A EXECUÇÃO DO PROJETO.</w:t>
            </w:r>
          </w:p>
        </w:tc>
      </w:tr>
    </w:tbl>
    <w:p w14:paraId="6AC17186" w14:textId="77777777" w:rsidR="00431F14" w:rsidRDefault="00431F14" w:rsidP="00431F14">
      <w:pPr>
        <w:spacing w:after="100"/>
        <w:ind w:left="100"/>
        <w:jc w:val="both"/>
        <w:rPr>
          <w:rFonts w:ascii="Verdana" w:hAnsi="Verdana" w:cs="Calibri"/>
          <w:b/>
          <w:bCs/>
          <w:sz w:val="18"/>
          <w:szCs w:val="18"/>
        </w:rPr>
      </w:pPr>
    </w:p>
    <w:p w14:paraId="1A2D01D1"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7. PRESTAÇÃO DE INFORMAÇÕES EM RELATÓRIO DE EXECUÇÃO DO OBJETO</w:t>
      </w:r>
    </w:p>
    <w:p w14:paraId="4BAB6420" w14:textId="77777777" w:rsidR="00431F14" w:rsidRPr="00F504F6" w:rsidRDefault="00431F14" w:rsidP="00431F14">
      <w:pPr>
        <w:spacing w:after="100"/>
        <w:ind w:left="100"/>
        <w:jc w:val="both"/>
        <w:rPr>
          <w:rFonts w:ascii="Verdana" w:hAnsi="Verdana" w:cs="Calibri"/>
          <w:sz w:val="18"/>
          <w:szCs w:val="18"/>
        </w:rPr>
      </w:pPr>
    </w:p>
    <w:tbl>
      <w:tblPr>
        <w:tblStyle w:val="Tabelacomgrade"/>
        <w:tblW w:w="0" w:type="auto"/>
        <w:tblInd w:w="100" w:type="dxa"/>
        <w:tblLook w:val="04A0" w:firstRow="1" w:lastRow="0" w:firstColumn="1" w:lastColumn="0" w:noHBand="0" w:noVBand="1"/>
      </w:tblPr>
      <w:tblGrid>
        <w:gridCol w:w="8394"/>
      </w:tblGrid>
      <w:tr w:rsidR="00431F14" w:rsidRPr="00F504F6" w14:paraId="1D375E3C" w14:textId="77777777" w:rsidTr="0024572A">
        <w:tc>
          <w:tcPr>
            <w:tcW w:w="9019" w:type="dxa"/>
          </w:tcPr>
          <w:p w14:paraId="092CF81E" w14:textId="77777777" w:rsidR="00431F14" w:rsidRPr="00F504F6" w:rsidRDefault="00431F14" w:rsidP="0024572A">
            <w:pPr>
              <w:spacing w:after="100"/>
              <w:ind w:left="100"/>
              <w:jc w:val="both"/>
              <w:rPr>
                <w:rFonts w:ascii="Verdana" w:hAnsi="Verdana" w:cs="Calibri"/>
                <w:sz w:val="18"/>
                <w:szCs w:val="18"/>
              </w:rPr>
            </w:pPr>
            <w:r w:rsidRPr="00F504F6">
              <w:rPr>
                <w:rFonts w:ascii="Verdana" w:hAnsi="Verdana" w:cs="Calibri"/>
                <w:b/>
                <w:bCs/>
                <w:sz w:val="18"/>
                <w:szCs w:val="18"/>
                <w:highlight w:val="yellow"/>
              </w:rPr>
              <w:t>DICA PARA O ENTE FEDERATIVO!</w:t>
            </w:r>
            <w:r w:rsidRPr="00F504F6">
              <w:rPr>
                <w:rFonts w:ascii="Verdana" w:hAnsi="Verdana" w:cs="Calibri"/>
                <w:sz w:val="18"/>
                <w:szCs w:val="18"/>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7026D446" w14:textId="77777777" w:rsidR="00431F14" w:rsidRPr="00F504F6" w:rsidRDefault="00431F14" w:rsidP="00431F14">
      <w:pPr>
        <w:spacing w:after="100"/>
        <w:ind w:left="100"/>
        <w:jc w:val="both"/>
        <w:rPr>
          <w:rFonts w:ascii="Verdana" w:hAnsi="Verdana" w:cs="Calibri"/>
          <w:sz w:val="18"/>
          <w:szCs w:val="18"/>
        </w:rPr>
      </w:pPr>
    </w:p>
    <w:p w14:paraId="1CAA6F47"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7.1 O agente cultural prestará contas à administração pública por meio da categoria de prestação de informações em relatório de execução do objeto. </w:t>
      </w:r>
    </w:p>
    <w:p w14:paraId="517BB55B"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7.2 A prestação de informações em relatório de execução do objeto comprovará que foram alcançados os resultados da ação cultural, por meio dos seguintes procedimentos:</w:t>
      </w:r>
    </w:p>
    <w:p w14:paraId="11E9579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apresentação</w:t>
      </w:r>
      <w:proofErr w:type="gramEnd"/>
      <w:r w:rsidRPr="00F504F6">
        <w:rPr>
          <w:rFonts w:ascii="Verdana" w:hAnsi="Verdana" w:cs="Calibri"/>
          <w:sz w:val="18"/>
          <w:szCs w:val="18"/>
        </w:rPr>
        <w:t xml:space="preserve"> de relatório de execução do objeto pelo beneficiário no prazo estabelecido pelo ente federativo no regulamento ou no instrumento de seleção; e</w:t>
      </w:r>
    </w:p>
    <w:p w14:paraId="3FD265DE"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análise</w:t>
      </w:r>
      <w:proofErr w:type="gramEnd"/>
      <w:r w:rsidRPr="00F504F6">
        <w:rPr>
          <w:rFonts w:ascii="Verdana" w:hAnsi="Verdana" w:cs="Calibri"/>
          <w:sz w:val="18"/>
          <w:szCs w:val="18"/>
        </w:rPr>
        <w:t xml:space="preserve"> do relatório de execução do objeto por agente público designado.</w:t>
      </w:r>
    </w:p>
    <w:p w14:paraId="059AD4F6"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7.2.1 O relatório de prestação de informações sobre o cumprimento do objeto deverá:</w:t>
      </w:r>
    </w:p>
    <w:p w14:paraId="1FE896A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comprovar</w:t>
      </w:r>
      <w:proofErr w:type="gramEnd"/>
      <w:r w:rsidRPr="00F504F6">
        <w:rPr>
          <w:rFonts w:ascii="Verdana" w:hAnsi="Verdana" w:cs="Calibri"/>
          <w:sz w:val="18"/>
          <w:szCs w:val="18"/>
        </w:rPr>
        <w:t xml:space="preserve"> que foram alcançados os resultados da ação cultural;</w:t>
      </w:r>
    </w:p>
    <w:p w14:paraId="38E7F10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lastRenderedPageBreak/>
        <w:t xml:space="preserve">II - </w:t>
      </w:r>
      <w:proofErr w:type="gramStart"/>
      <w:r w:rsidRPr="00F504F6">
        <w:rPr>
          <w:rFonts w:ascii="Verdana" w:hAnsi="Verdana" w:cs="Calibri"/>
          <w:sz w:val="18"/>
          <w:szCs w:val="18"/>
        </w:rPr>
        <w:t>conter</w:t>
      </w:r>
      <w:proofErr w:type="gramEnd"/>
      <w:r w:rsidRPr="00F504F6">
        <w:rPr>
          <w:rFonts w:ascii="Verdana" w:hAnsi="Verdana" w:cs="Calibri"/>
          <w:sz w:val="18"/>
          <w:szCs w:val="18"/>
        </w:rPr>
        <w:t xml:space="preserve"> a descrição das ações desenvolvidas para o cumprimento do objeto; </w:t>
      </w:r>
    </w:p>
    <w:p w14:paraId="3516CFD8"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73068AF"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7.2.2 O agente público competente elaborará parecer técnico de análise do relatório de execução do objeto e poderá adotar os seguintes procedimentos, de acordo com o caso concreto:</w:t>
      </w:r>
    </w:p>
    <w:p w14:paraId="272CEBE6"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encaminhar</w:t>
      </w:r>
      <w:proofErr w:type="gramEnd"/>
      <w:r w:rsidRPr="00F504F6">
        <w:rPr>
          <w:rFonts w:ascii="Verdana" w:hAnsi="Verdana" w:cs="Calibri"/>
          <w:sz w:val="18"/>
          <w:szCs w:val="18"/>
        </w:rPr>
        <w:t xml:space="preserve"> o processo à autoridade responsável pelo julgamento da prestação de informações, caso conclua que houve o cumprimento integral do objeto; ou</w:t>
      </w:r>
    </w:p>
    <w:p w14:paraId="0162A6BB"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recomendar</w:t>
      </w:r>
      <w:proofErr w:type="gramEnd"/>
      <w:r w:rsidRPr="00F504F6">
        <w:rPr>
          <w:rFonts w:ascii="Verdana" w:hAnsi="Verdana" w:cs="Calibri"/>
          <w:sz w:val="18"/>
          <w:szCs w:val="18"/>
        </w:rPr>
        <w:t xml:space="preserve">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0A3150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7.2.3 Após o recebimento do processo pelo agente público de que trata o item 7.2.2, autoridade responsável pelo julgamento da prestação de informações poderá:</w:t>
      </w:r>
    </w:p>
    <w:p w14:paraId="4B6B4148"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determinar</w:t>
      </w:r>
      <w:proofErr w:type="gramEnd"/>
      <w:r w:rsidRPr="00F504F6">
        <w:rPr>
          <w:rFonts w:ascii="Verdana" w:hAnsi="Verdana" w:cs="Calibri"/>
          <w:sz w:val="18"/>
          <w:szCs w:val="18"/>
        </w:rPr>
        <w:t xml:space="preserve"> o arquivamento, caso considere que houve o cumprimento integral do objeto ou o cumprimento parcial justificado;</w:t>
      </w:r>
    </w:p>
    <w:p w14:paraId="6CB436E1"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solicitar</w:t>
      </w:r>
      <w:proofErr w:type="gramEnd"/>
      <w:r w:rsidRPr="00F504F6">
        <w:rPr>
          <w:rFonts w:ascii="Verdana" w:hAnsi="Verdana" w:cs="Calibri"/>
          <w:sz w:val="18"/>
          <w:szCs w:val="18"/>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8AA39C4"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157700ED"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7.3 O relatório de execução financeira será exigido, independente da modalidade inicial de prestação de informações (in loco ou em relatório de execução do objeto), somente nas seguintes hipóteses:</w:t>
      </w:r>
    </w:p>
    <w:p w14:paraId="116B4D1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quando</w:t>
      </w:r>
      <w:proofErr w:type="gramEnd"/>
      <w:r w:rsidRPr="00F504F6">
        <w:rPr>
          <w:rFonts w:ascii="Verdana" w:hAnsi="Verdana" w:cs="Calibri"/>
          <w:sz w:val="18"/>
          <w:szCs w:val="18"/>
        </w:rPr>
        <w:t xml:space="preserve"> não estiver comprovado o cumprimento do objeto, observados os procedimentos previstos no item 7.2; ou</w:t>
      </w:r>
    </w:p>
    <w:p w14:paraId="5C78CEF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quando</w:t>
      </w:r>
      <w:proofErr w:type="gramEnd"/>
      <w:r w:rsidRPr="00F504F6">
        <w:rPr>
          <w:rFonts w:ascii="Verdana" w:hAnsi="Verdana" w:cs="Calibri"/>
          <w:sz w:val="18"/>
          <w:szCs w:val="18"/>
        </w:rPr>
        <w:t xml:space="preserve"> for recebida, pela administração pública, denúncia de irregularidade na execução da ação cultural, mediante juízo de admissibilidade que avaliará os elementos fáticos apresentados.</w:t>
      </w:r>
    </w:p>
    <w:p w14:paraId="21A86CE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7.3.1 O prazo para apresentação do relatório de execução financeira será de, no mínimo, trinta dias, contado do recebimento da notificação.</w:t>
      </w:r>
    </w:p>
    <w:p w14:paraId="556713A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7.4 O julgamento da prestação de informações realizado pela autoridade do ente federativo que celebrou o termo de execução cultural avaliará o parecer técnico de análise de prestação de informações e poderá concluir pela:</w:t>
      </w:r>
    </w:p>
    <w:p w14:paraId="6E6A459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aprovação</w:t>
      </w:r>
      <w:proofErr w:type="gramEnd"/>
      <w:r w:rsidRPr="00F504F6">
        <w:rPr>
          <w:rFonts w:ascii="Verdana" w:hAnsi="Verdana" w:cs="Calibri"/>
          <w:sz w:val="18"/>
          <w:szCs w:val="18"/>
        </w:rPr>
        <w:t xml:space="preserve"> da prestação de informações, com ou sem ressalvas; ou</w:t>
      </w:r>
    </w:p>
    <w:p w14:paraId="7DFD5E3D"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reprovação</w:t>
      </w:r>
      <w:proofErr w:type="gramEnd"/>
      <w:r w:rsidRPr="00F504F6">
        <w:rPr>
          <w:rFonts w:ascii="Verdana" w:hAnsi="Verdana" w:cs="Calibri"/>
          <w:sz w:val="18"/>
          <w:szCs w:val="18"/>
        </w:rPr>
        <w:t xml:space="preserve"> da prestação de informações, parcial ou total.</w:t>
      </w:r>
    </w:p>
    <w:p w14:paraId="7C155200"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7.5 Na hipótese de o julgamento da prestação de informações apontar a necessidade de devolução de recursos, o agente cultural será notificado para que exerça a opção por:</w:t>
      </w:r>
    </w:p>
    <w:p w14:paraId="58F7D657"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devolução</w:t>
      </w:r>
      <w:proofErr w:type="gramEnd"/>
      <w:r w:rsidRPr="00F504F6">
        <w:rPr>
          <w:rFonts w:ascii="Verdana" w:hAnsi="Verdana" w:cs="Calibri"/>
          <w:sz w:val="18"/>
          <w:szCs w:val="18"/>
        </w:rPr>
        <w:t xml:space="preserve"> parcial ou integral dos recursos ao erário;</w:t>
      </w:r>
    </w:p>
    <w:p w14:paraId="36E6A9B0"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apresentação</w:t>
      </w:r>
      <w:proofErr w:type="gramEnd"/>
      <w:r w:rsidRPr="00F504F6">
        <w:rPr>
          <w:rFonts w:ascii="Verdana" w:hAnsi="Verdana" w:cs="Calibri"/>
          <w:sz w:val="18"/>
          <w:szCs w:val="18"/>
        </w:rPr>
        <w:t xml:space="preserve"> de plano de ações compensatórias; ou</w:t>
      </w:r>
    </w:p>
    <w:p w14:paraId="4A0895D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III - devolução parcial dos recursos ao erário juntamente com a apresentação de plano de ações compensatórias.</w:t>
      </w:r>
    </w:p>
    <w:p w14:paraId="4669F95B"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7.5.1 A ocorrência de caso fortuito ou força maior impeditiva da execução do instrumento afasta a reprovação da prestação de informações, desde que comprovada.</w:t>
      </w:r>
    </w:p>
    <w:p w14:paraId="6A8FE921"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lastRenderedPageBreak/>
        <w:t>7.5.2 Nos casos em que estiver caracterizada má-fé do agente cultural, será imediatamente exigida a devolução de recursos ao erário, vedada a aceitação de plano de ações compensatórias.</w:t>
      </w:r>
    </w:p>
    <w:p w14:paraId="2DEF855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7.5.3 Nos casos em que houver exigência de devolução de recursos ao erário, o agente cultural poderá solicitar o parcelamento do débito, na forma e nas condições previstas na legislação.</w:t>
      </w:r>
    </w:p>
    <w:p w14:paraId="58DBE340"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7.5.4 O prazo de execução do plano de ações compensatórias será o menor possível, conforme o caso concreto, limitado à metade do prazo originalmente previsto de vigência do instrumento.</w:t>
      </w:r>
    </w:p>
    <w:p w14:paraId="19FEAB9E" w14:textId="77777777" w:rsidR="00431F14" w:rsidRPr="00F504F6" w:rsidRDefault="00431F14" w:rsidP="00431F14">
      <w:pPr>
        <w:spacing w:after="100"/>
        <w:ind w:left="100"/>
        <w:jc w:val="both"/>
        <w:rPr>
          <w:rFonts w:ascii="Verdana" w:hAnsi="Verdana" w:cs="Calibri"/>
          <w:sz w:val="18"/>
          <w:szCs w:val="18"/>
        </w:rPr>
      </w:pPr>
    </w:p>
    <w:p w14:paraId="06A9FD5F"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8. ALTERAÇÃO DO TERMO DE EXECUÇÃO CULTURAL</w:t>
      </w:r>
    </w:p>
    <w:p w14:paraId="4269E74D"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8.1 A alteração do termo de execução cultural será formalizada por meio de termo aditivo.</w:t>
      </w:r>
    </w:p>
    <w:p w14:paraId="73DB3AE1"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8.2 A formalização de termo aditivo não será necessária nas seguintes hipóteses:</w:t>
      </w:r>
    </w:p>
    <w:p w14:paraId="3C6EB5A3"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prorrogação</w:t>
      </w:r>
      <w:proofErr w:type="gramEnd"/>
      <w:r w:rsidRPr="00F504F6">
        <w:rPr>
          <w:rFonts w:ascii="Verdana" w:hAnsi="Verdana" w:cs="Calibri"/>
          <w:sz w:val="18"/>
          <w:szCs w:val="18"/>
        </w:rPr>
        <w:t xml:space="preserve"> de vigência realizada de ofício pela administração pública quando der causa ao atraso na liberação de recursos; e</w:t>
      </w:r>
    </w:p>
    <w:p w14:paraId="7E3AF744"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alteração</w:t>
      </w:r>
      <w:proofErr w:type="gramEnd"/>
      <w:r w:rsidRPr="00F504F6">
        <w:rPr>
          <w:rFonts w:ascii="Verdana" w:hAnsi="Verdana" w:cs="Calibri"/>
          <w:sz w:val="18"/>
          <w:szCs w:val="18"/>
        </w:rPr>
        <w:t xml:space="preserve"> do projeto sem modificação do valor global do instrumento e sem modificação substancial do objeto.</w:t>
      </w:r>
    </w:p>
    <w:p w14:paraId="372CEFB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8.3 Na hipótese de prorrogação de vigência, o saldo de recursos será automaticamente mantido na conta a fim de viabilizar a continuidade da execução do objeto.</w:t>
      </w:r>
    </w:p>
    <w:p w14:paraId="51F58E82"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8.4 As alterações do projeto cujo escopo seja de, no máximo, 20% do valor total poderão ser realizadas pelo agente cultural e comunicadas à administração pública em seguida, sem a necessidade de autorização prévia.</w:t>
      </w:r>
    </w:p>
    <w:p w14:paraId="5468E632"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8.5 A aplicação de rendimentos de ativos financeiros em benefício do objeto do termo de execução cultural poderá ser realizada pelo agente cultural sem a necessidade de autorização prévia da administração pública.</w:t>
      </w:r>
    </w:p>
    <w:p w14:paraId="636326B3" w14:textId="6DD07D7D"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8.6 Nas hipóteses de alterações em que não seja necessário termo aditivo, poderá ser realizado apostilamento.</w:t>
      </w:r>
    </w:p>
    <w:p w14:paraId="0E7D656E" w14:textId="77777777" w:rsidR="00431F14" w:rsidRPr="00F504F6" w:rsidRDefault="00431F14" w:rsidP="00431F14">
      <w:pPr>
        <w:spacing w:after="100"/>
        <w:ind w:left="100"/>
        <w:jc w:val="both"/>
        <w:rPr>
          <w:rFonts w:ascii="Verdana" w:hAnsi="Verdana" w:cs="Calibri"/>
          <w:sz w:val="18"/>
          <w:szCs w:val="18"/>
        </w:rPr>
      </w:pPr>
    </w:p>
    <w:p w14:paraId="488EC754"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9. TITULARIDADE DE BENS</w:t>
      </w:r>
    </w:p>
    <w:p w14:paraId="2881BDC1"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9.1 Os bens permanentes adquiridos, produzidos ou transformados em decorrência da execução da ação cultural fomentada serão de titularidade do agente cultural desde a data da sua aquisição.</w:t>
      </w:r>
    </w:p>
    <w:p w14:paraId="14595F98"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9.2 Nos casos de rejeição da prestação de contas em razão da aquisição ou do uso do bem, o valor pago pela aquisição será computado no cálculo de valores a devolver, com atualização monetária.</w:t>
      </w:r>
    </w:p>
    <w:p w14:paraId="43B512D3"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[OU]</w:t>
      </w:r>
    </w:p>
    <w:p w14:paraId="14A002DE"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9.2 Os bens permanentes adquiridos, produzidos ou transformados em decorrência da execução da ação cultural fomentada serão de titularidade do [NOME DO ENTE].</w:t>
      </w:r>
    </w:p>
    <w:tbl>
      <w:tblPr>
        <w:tblStyle w:val="Tabelacomgrade"/>
        <w:tblW w:w="0" w:type="auto"/>
        <w:tblInd w:w="100" w:type="dxa"/>
        <w:tblLook w:val="04A0" w:firstRow="1" w:lastRow="0" w:firstColumn="1" w:lastColumn="0" w:noHBand="0" w:noVBand="1"/>
      </w:tblPr>
      <w:tblGrid>
        <w:gridCol w:w="8394"/>
      </w:tblGrid>
      <w:tr w:rsidR="00431F14" w:rsidRPr="00F504F6" w14:paraId="22AF9942" w14:textId="77777777" w:rsidTr="0024572A">
        <w:tc>
          <w:tcPr>
            <w:tcW w:w="9019" w:type="dxa"/>
          </w:tcPr>
          <w:p w14:paraId="599ACCCC" w14:textId="77777777" w:rsidR="00431F14" w:rsidRPr="00F504F6" w:rsidRDefault="00431F14" w:rsidP="0024572A">
            <w:pPr>
              <w:spacing w:after="100"/>
              <w:ind w:left="100"/>
              <w:jc w:val="both"/>
              <w:rPr>
                <w:rFonts w:ascii="Verdana" w:hAnsi="Verdana" w:cs="Calibri"/>
                <w:sz w:val="18"/>
                <w:szCs w:val="18"/>
              </w:rPr>
            </w:pPr>
            <w:r w:rsidRPr="00F504F6">
              <w:rPr>
                <w:rFonts w:ascii="Verdana" w:hAnsi="Verdana" w:cs="Calibri"/>
                <w:b/>
                <w:bCs/>
                <w:sz w:val="18"/>
                <w:szCs w:val="18"/>
                <w:highlight w:val="yellow"/>
              </w:rPr>
              <w:t>DICA PARA O ENTE FEDERATIVO!</w:t>
            </w:r>
            <w:r w:rsidRPr="00F504F6">
              <w:rPr>
                <w:rFonts w:ascii="Verdana" w:hAnsi="Verdana" w:cs="Calibri"/>
                <w:sz w:val="18"/>
                <w:szCs w:val="18"/>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27 DO DECRETO 11.453/2023.</w:t>
            </w:r>
          </w:p>
        </w:tc>
      </w:tr>
    </w:tbl>
    <w:p w14:paraId="45974913" w14:textId="77777777" w:rsidR="00431F14" w:rsidRPr="00F504F6" w:rsidRDefault="00431F14" w:rsidP="00431F14">
      <w:pPr>
        <w:spacing w:after="100"/>
        <w:ind w:left="100"/>
        <w:jc w:val="both"/>
        <w:rPr>
          <w:rFonts w:ascii="Verdana" w:hAnsi="Verdana" w:cs="Calibri"/>
          <w:sz w:val="18"/>
          <w:szCs w:val="18"/>
        </w:rPr>
      </w:pPr>
    </w:p>
    <w:p w14:paraId="57DB3E69"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10. EXTINÇÃO DO TERMO DE EXECUÇÃO CULTURAL</w:t>
      </w:r>
    </w:p>
    <w:p w14:paraId="10F61A30"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10.1 O presente Termo de Execução Cultural poderá ser:</w:t>
      </w:r>
    </w:p>
    <w:p w14:paraId="4C576752"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 - </w:t>
      </w:r>
      <w:proofErr w:type="gramStart"/>
      <w:r w:rsidRPr="00F504F6">
        <w:rPr>
          <w:rFonts w:ascii="Verdana" w:hAnsi="Verdana" w:cs="Calibri"/>
          <w:sz w:val="18"/>
          <w:szCs w:val="18"/>
        </w:rPr>
        <w:t>extinto</w:t>
      </w:r>
      <w:proofErr w:type="gramEnd"/>
      <w:r w:rsidRPr="00F504F6">
        <w:rPr>
          <w:rFonts w:ascii="Verdana" w:hAnsi="Verdana" w:cs="Calibri"/>
          <w:sz w:val="18"/>
          <w:szCs w:val="18"/>
        </w:rPr>
        <w:t xml:space="preserve"> por decurso de prazo;</w:t>
      </w:r>
    </w:p>
    <w:p w14:paraId="5023A45B"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II - </w:t>
      </w:r>
      <w:proofErr w:type="gramStart"/>
      <w:r w:rsidRPr="00F504F6">
        <w:rPr>
          <w:rFonts w:ascii="Verdana" w:hAnsi="Verdana" w:cs="Calibri"/>
          <w:sz w:val="18"/>
          <w:szCs w:val="18"/>
        </w:rPr>
        <w:t>extinto</w:t>
      </w:r>
      <w:proofErr w:type="gramEnd"/>
      <w:r w:rsidRPr="00F504F6">
        <w:rPr>
          <w:rFonts w:ascii="Verdana" w:hAnsi="Verdana" w:cs="Calibri"/>
          <w:sz w:val="18"/>
          <w:szCs w:val="18"/>
        </w:rPr>
        <w:t>, de comum acordo antes do prazo avençado, mediante Termo de Distrato;</w:t>
      </w:r>
    </w:p>
    <w:p w14:paraId="026522A9"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lastRenderedPageBreak/>
        <w:t>III - denunciado, por decisão unilateral de qualquer dos partícipes, independentemente de autorização judicial, mediante prévia notificação por escrito ao outro partícipe; ou</w:t>
      </w:r>
    </w:p>
    <w:p w14:paraId="7CEF5A93"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IV - </w:t>
      </w:r>
      <w:proofErr w:type="gramStart"/>
      <w:r w:rsidRPr="00F504F6">
        <w:rPr>
          <w:rFonts w:ascii="Verdana" w:hAnsi="Verdana" w:cs="Calibri"/>
          <w:sz w:val="18"/>
          <w:szCs w:val="18"/>
        </w:rPr>
        <w:t>rescindido</w:t>
      </w:r>
      <w:proofErr w:type="gramEnd"/>
      <w:r w:rsidRPr="00F504F6">
        <w:rPr>
          <w:rFonts w:ascii="Verdana" w:hAnsi="Verdana" w:cs="Calibri"/>
          <w:sz w:val="18"/>
          <w:szCs w:val="18"/>
        </w:rPr>
        <w:t>, por decisão unilateral de qualquer dos partícipes, independentemente de autorização judicial, mediante prévia notificação por escrito ao outro partícipe, nas seguintes hipóteses:</w:t>
      </w:r>
    </w:p>
    <w:p w14:paraId="0572A78E"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a) descumprimento injustificado de cláusula deste instrumento;</w:t>
      </w:r>
    </w:p>
    <w:p w14:paraId="1A92973A"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b) irregularidade ou inexecução injustificada, ainda que parcial, do objeto, resultados ou metas pactuadas;</w:t>
      </w:r>
    </w:p>
    <w:p w14:paraId="04C05F18"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c) violação da legislação aplicável;</w:t>
      </w:r>
    </w:p>
    <w:p w14:paraId="630CD91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d) cometimento de falhas reiteradas na execução;</w:t>
      </w:r>
    </w:p>
    <w:p w14:paraId="7EF0F1C3"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e) má administração de recursos públicos;</w:t>
      </w:r>
    </w:p>
    <w:p w14:paraId="7C77BEB2"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f) constatação de falsidade ou fraude nas informações ou documentos apresentados;</w:t>
      </w:r>
    </w:p>
    <w:p w14:paraId="18DBB26B"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g) não atendimento às recomendações ou determinações decorrentes da fiscalização;</w:t>
      </w:r>
    </w:p>
    <w:p w14:paraId="3F58812C"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h) outras hipóteses expressamente previstas na legislação aplicável.</w:t>
      </w:r>
    </w:p>
    <w:p w14:paraId="416047B5"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10.2 Os casos de rescisão unilateral serão formalmente motivados nos autos do processo administrativo, assegurado o contraditório e a ampla defesa. O prazo de defesa será de 10 (dez) dias da abertura de vista do processo. </w:t>
      </w:r>
    </w:p>
    <w:p w14:paraId="25ABB29D"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10.3 Na hipótese de irregularidade na execução do objeto que enseje </w:t>
      </w:r>
      <w:proofErr w:type="spellStart"/>
      <w:r w:rsidRPr="00F504F6">
        <w:rPr>
          <w:rFonts w:ascii="Verdana" w:hAnsi="Verdana" w:cs="Calibri"/>
          <w:sz w:val="18"/>
          <w:szCs w:val="18"/>
        </w:rPr>
        <w:t>dano</w:t>
      </w:r>
      <w:proofErr w:type="spellEnd"/>
      <w:r w:rsidRPr="00F504F6">
        <w:rPr>
          <w:rFonts w:ascii="Verdana" w:hAnsi="Verdana" w:cs="Calibri"/>
          <w:sz w:val="18"/>
          <w:szCs w:val="18"/>
        </w:rPr>
        <w:t xml:space="preserve"> ao erário, deverá ser instaurada Tomada de Contas Especial caso os valores relacionados à irregularidade não sejam devolvidos no prazo estabelecido pela Administração Pública.</w:t>
      </w:r>
    </w:p>
    <w:p w14:paraId="46EFEBEE"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10.4 Outras situações relativas à extinção deste Termo não previstas na legislação aplicável ou neste instrumento poderão ser negociadas entre as partes ou, se for o caso, no Termo de Distrato.  </w:t>
      </w:r>
    </w:p>
    <w:p w14:paraId="2522A34A" w14:textId="77777777" w:rsidR="00431F14" w:rsidRPr="00F504F6" w:rsidRDefault="00431F14" w:rsidP="00431F14">
      <w:pPr>
        <w:spacing w:after="100"/>
        <w:ind w:left="100"/>
        <w:jc w:val="both"/>
        <w:rPr>
          <w:rFonts w:ascii="Verdana" w:hAnsi="Verdana" w:cs="Calibri"/>
          <w:sz w:val="18"/>
          <w:szCs w:val="18"/>
        </w:rPr>
      </w:pPr>
    </w:p>
    <w:p w14:paraId="7D3ADA74"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11. SANÇÕES</w:t>
      </w:r>
    </w:p>
    <w:p w14:paraId="55DBA1E7" w14:textId="77777777" w:rsidR="00431F14" w:rsidRPr="00F504F6" w:rsidRDefault="00431F14" w:rsidP="00431F14">
      <w:pPr>
        <w:spacing w:after="100"/>
        <w:ind w:left="100"/>
        <w:jc w:val="both"/>
        <w:rPr>
          <w:rFonts w:ascii="Verdana" w:hAnsi="Verdana" w:cs="Calibri"/>
          <w:sz w:val="18"/>
          <w:szCs w:val="18"/>
        </w:rPr>
      </w:pPr>
      <w:proofErr w:type="gramStart"/>
      <w:r w:rsidRPr="00F504F6">
        <w:rPr>
          <w:rFonts w:ascii="Verdana" w:hAnsi="Verdana" w:cs="Calibri"/>
          <w:sz w:val="18"/>
          <w:szCs w:val="18"/>
        </w:rPr>
        <w:t>11.1 .</w:t>
      </w:r>
      <w:proofErr w:type="gramEnd"/>
      <w:r w:rsidRPr="00F504F6">
        <w:rPr>
          <w:rFonts w:ascii="Verdana" w:hAnsi="Verdana" w:cs="Calibri"/>
          <w:sz w:val="18"/>
          <w:szCs w:val="18"/>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65DF0E3B" w14:textId="77777777" w:rsidR="00431F14" w:rsidRPr="00F504F6" w:rsidRDefault="00431F14" w:rsidP="00431F14">
      <w:pPr>
        <w:spacing w:after="100"/>
        <w:ind w:left="100"/>
        <w:jc w:val="both"/>
        <w:rPr>
          <w:rFonts w:ascii="Verdana" w:hAnsi="Verdana" w:cs="Calibri"/>
          <w:sz w:val="18"/>
          <w:szCs w:val="18"/>
        </w:rPr>
      </w:pPr>
      <w:r w:rsidRPr="00F504F6">
        <w:rPr>
          <w:rFonts w:ascii="Verdana" w:hAnsi="Verdana" w:cs="Calibri"/>
          <w:sz w:val="18"/>
          <w:szCs w:val="18"/>
        </w:rPr>
        <w:t xml:space="preserve">11.2 A decisão sobre a sanção deve ser precedida de abertura de prazo para apresentação de defesa pelo AGENTE CULTURAL. </w:t>
      </w:r>
    </w:p>
    <w:p w14:paraId="3931DC2E"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11.3 A ocorrência de caso fortuito ou força maior impeditiva da execução do instrumento afasta a aplicação de sanção, desde que regularmente comprovada.</w:t>
      </w:r>
    </w:p>
    <w:p w14:paraId="55F2CDAC" w14:textId="77777777" w:rsidR="00431F14" w:rsidRPr="00F504F6" w:rsidRDefault="00431F14" w:rsidP="00431F14">
      <w:pPr>
        <w:spacing w:after="100"/>
        <w:ind w:left="100"/>
        <w:jc w:val="both"/>
        <w:rPr>
          <w:rFonts w:ascii="Verdana" w:hAnsi="Verdana" w:cs="Calibri"/>
          <w:sz w:val="18"/>
          <w:szCs w:val="18"/>
        </w:rPr>
      </w:pPr>
    </w:p>
    <w:p w14:paraId="48D89605"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 xml:space="preserve">12. MONITORAMENTO E CONTROLE DE RESULTADOS </w:t>
      </w:r>
    </w:p>
    <w:p w14:paraId="38001855"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12.1 [DEVE SER INFORMADO COMO O ÓRGÃO REALIZARÁ O MONITORAMENTO DAS AÇÕES, PODENDO SER POR MEIO DE COMISSÃO ESPECÍFICA PARA ESTE FIM, POR ENVIO DE RELATÓRIOS, ENTRE OUTRAS MEDIDAS].</w:t>
      </w:r>
    </w:p>
    <w:p w14:paraId="6832E4E7" w14:textId="77777777" w:rsidR="00431F14" w:rsidRPr="00F504F6" w:rsidRDefault="00431F14" w:rsidP="00431F14">
      <w:pPr>
        <w:spacing w:after="100"/>
        <w:ind w:left="100"/>
        <w:jc w:val="both"/>
        <w:rPr>
          <w:rFonts w:ascii="Verdana" w:hAnsi="Verdana" w:cs="Calibri"/>
          <w:sz w:val="18"/>
          <w:szCs w:val="18"/>
        </w:rPr>
      </w:pPr>
    </w:p>
    <w:p w14:paraId="76B23889"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 xml:space="preserve">13. VIGÊNCIA </w:t>
      </w:r>
    </w:p>
    <w:p w14:paraId="2E2FE0CC"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13.1 A vigência deste instrumento terá início na data de assinatura das partes, com duração de [PRAZO EM ANOS OU MESES], podendo ser prorrogado por [PRAZO MÁXIMO DE PRORROGAÇÃO].</w:t>
      </w:r>
    </w:p>
    <w:p w14:paraId="085D807E" w14:textId="77777777" w:rsidR="00431F14" w:rsidRPr="00F504F6" w:rsidRDefault="00431F14" w:rsidP="00431F14">
      <w:pPr>
        <w:spacing w:after="100"/>
        <w:ind w:left="100"/>
        <w:jc w:val="both"/>
        <w:rPr>
          <w:rFonts w:ascii="Verdana" w:hAnsi="Verdana" w:cs="Calibri"/>
          <w:sz w:val="18"/>
          <w:szCs w:val="18"/>
        </w:rPr>
      </w:pPr>
    </w:p>
    <w:p w14:paraId="7DCFC3DA"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 xml:space="preserve">14. PUBLICAÇÃO </w:t>
      </w:r>
    </w:p>
    <w:p w14:paraId="269988EB"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14.1 O Extrato do Termo de Execução Cultural será publicado no [INFORMAR ONDE SERÁ PUBLICADO]</w:t>
      </w:r>
    </w:p>
    <w:p w14:paraId="3FBC3CBB" w14:textId="77777777" w:rsidR="00431F14" w:rsidRPr="00F504F6" w:rsidRDefault="00431F14" w:rsidP="00431F14">
      <w:pPr>
        <w:spacing w:after="100"/>
        <w:ind w:left="100"/>
        <w:jc w:val="both"/>
        <w:rPr>
          <w:rFonts w:ascii="Verdana" w:hAnsi="Verdana" w:cs="Calibri"/>
          <w:sz w:val="18"/>
          <w:szCs w:val="18"/>
        </w:rPr>
      </w:pPr>
    </w:p>
    <w:p w14:paraId="6B26699F" w14:textId="77777777" w:rsidR="00431F14" w:rsidRPr="00F504F6" w:rsidRDefault="00431F14" w:rsidP="00431F14">
      <w:pPr>
        <w:spacing w:after="100"/>
        <w:ind w:left="100"/>
        <w:jc w:val="both"/>
        <w:rPr>
          <w:rFonts w:ascii="Verdana" w:hAnsi="Verdana" w:cs="Calibri"/>
          <w:b/>
          <w:bCs/>
          <w:sz w:val="18"/>
          <w:szCs w:val="18"/>
        </w:rPr>
      </w:pPr>
      <w:r w:rsidRPr="00F504F6">
        <w:rPr>
          <w:rFonts w:ascii="Verdana" w:hAnsi="Verdana" w:cs="Calibri"/>
          <w:b/>
          <w:bCs/>
          <w:sz w:val="18"/>
          <w:szCs w:val="18"/>
        </w:rPr>
        <w:t xml:space="preserve">15. FORO </w:t>
      </w:r>
    </w:p>
    <w:p w14:paraId="3BAEF930" w14:textId="77777777" w:rsidR="00431F14" w:rsidRDefault="00431F14" w:rsidP="00431F14">
      <w:pPr>
        <w:spacing w:after="100"/>
        <w:ind w:left="100"/>
        <w:jc w:val="both"/>
        <w:rPr>
          <w:rFonts w:ascii="Verdana" w:hAnsi="Verdana" w:cs="Calibri"/>
          <w:sz w:val="18"/>
          <w:szCs w:val="18"/>
        </w:rPr>
      </w:pPr>
      <w:r w:rsidRPr="00F504F6">
        <w:rPr>
          <w:rFonts w:ascii="Verdana" w:hAnsi="Verdana" w:cs="Calibri"/>
          <w:sz w:val="18"/>
          <w:szCs w:val="18"/>
        </w:rPr>
        <w:t>15.1 Fica eleito o Foro de [LOCAL] para dirimir quaisquer dúvidas relativas ao presente Termo de Execução Cultural.</w:t>
      </w:r>
    </w:p>
    <w:p w14:paraId="51629A88" w14:textId="77777777" w:rsidR="00431F14" w:rsidRDefault="00431F14" w:rsidP="00431F14">
      <w:pPr>
        <w:spacing w:after="100"/>
        <w:ind w:left="100"/>
        <w:jc w:val="both"/>
        <w:rPr>
          <w:rFonts w:ascii="Verdana" w:hAnsi="Verdana" w:cs="Calibri"/>
          <w:sz w:val="18"/>
          <w:szCs w:val="18"/>
        </w:rPr>
      </w:pPr>
    </w:p>
    <w:p w14:paraId="7E9449B5" w14:textId="77777777" w:rsidR="00431F14" w:rsidRPr="00F504F6" w:rsidRDefault="00431F14" w:rsidP="00431F14">
      <w:pPr>
        <w:spacing w:after="100"/>
        <w:ind w:left="100"/>
        <w:jc w:val="both"/>
        <w:rPr>
          <w:rFonts w:ascii="Verdana" w:hAnsi="Verdana" w:cs="Calibri"/>
          <w:sz w:val="18"/>
          <w:szCs w:val="18"/>
        </w:rPr>
      </w:pPr>
    </w:p>
    <w:p w14:paraId="429A8D2A" w14:textId="77777777" w:rsidR="00431F14" w:rsidRPr="00F504F6" w:rsidRDefault="00431F14" w:rsidP="00431F14">
      <w:pPr>
        <w:spacing w:after="100"/>
        <w:ind w:left="100"/>
        <w:jc w:val="both"/>
        <w:rPr>
          <w:rFonts w:ascii="Verdana" w:hAnsi="Verdana" w:cs="Calibri"/>
          <w:sz w:val="18"/>
          <w:szCs w:val="18"/>
        </w:rPr>
      </w:pPr>
    </w:p>
    <w:p w14:paraId="3E265F39" w14:textId="77777777" w:rsidR="00431F14" w:rsidRPr="00F504F6" w:rsidRDefault="00431F14" w:rsidP="00431F14">
      <w:pPr>
        <w:spacing w:after="100"/>
        <w:ind w:left="100"/>
        <w:jc w:val="center"/>
        <w:rPr>
          <w:rFonts w:ascii="Verdana" w:hAnsi="Verdana" w:cs="Calibri"/>
          <w:sz w:val="18"/>
          <w:szCs w:val="18"/>
        </w:rPr>
      </w:pPr>
      <w:r w:rsidRPr="00F504F6">
        <w:rPr>
          <w:rFonts w:ascii="Verdana" w:hAnsi="Verdana" w:cs="Calibri"/>
          <w:sz w:val="18"/>
          <w:szCs w:val="18"/>
        </w:rPr>
        <w:t>LOCAL, [INDICAR DIA, MÊS E ANO].</w:t>
      </w:r>
    </w:p>
    <w:p w14:paraId="611FD4D0" w14:textId="77777777" w:rsidR="00431F14" w:rsidRPr="00F504F6" w:rsidRDefault="00431F14" w:rsidP="00431F14">
      <w:pPr>
        <w:spacing w:after="100"/>
        <w:jc w:val="center"/>
        <w:rPr>
          <w:rFonts w:ascii="Verdana" w:hAnsi="Verdana" w:cs="Calibri"/>
          <w:sz w:val="18"/>
          <w:szCs w:val="18"/>
        </w:rPr>
      </w:pPr>
      <w:r w:rsidRPr="00F504F6">
        <w:rPr>
          <w:rFonts w:ascii="Verdana" w:hAnsi="Verdana" w:cs="Calibri"/>
          <w:sz w:val="18"/>
          <w:szCs w:val="18"/>
        </w:rPr>
        <w:t xml:space="preserve"> </w:t>
      </w:r>
    </w:p>
    <w:p w14:paraId="1D3417DD" w14:textId="77777777" w:rsidR="00431F14" w:rsidRPr="00F504F6" w:rsidRDefault="00431F14" w:rsidP="00431F14">
      <w:pPr>
        <w:spacing w:after="100"/>
        <w:jc w:val="center"/>
        <w:rPr>
          <w:rFonts w:ascii="Verdana" w:hAnsi="Verdana" w:cs="Calibri"/>
          <w:sz w:val="18"/>
          <w:szCs w:val="18"/>
        </w:rPr>
      </w:pPr>
      <w:r w:rsidRPr="00F504F6">
        <w:rPr>
          <w:rFonts w:ascii="Verdana" w:hAnsi="Verdana" w:cs="Calibri"/>
          <w:sz w:val="18"/>
          <w:szCs w:val="18"/>
        </w:rPr>
        <w:t>Pelo órgão:</w:t>
      </w:r>
    </w:p>
    <w:p w14:paraId="72844D21" w14:textId="77777777" w:rsidR="00431F14" w:rsidRPr="00F504F6" w:rsidRDefault="00431F14" w:rsidP="00431F14">
      <w:pPr>
        <w:spacing w:after="100"/>
        <w:jc w:val="center"/>
        <w:rPr>
          <w:rFonts w:ascii="Verdana" w:hAnsi="Verdana" w:cs="Calibri"/>
          <w:sz w:val="18"/>
          <w:szCs w:val="18"/>
        </w:rPr>
      </w:pPr>
      <w:r w:rsidRPr="00F504F6">
        <w:rPr>
          <w:rFonts w:ascii="Verdana" w:hAnsi="Verdana" w:cs="Calibri"/>
          <w:sz w:val="18"/>
          <w:szCs w:val="18"/>
        </w:rPr>
        <w:t>[NOME DO REPRESENTANTE]</w:t>
      </w:r>
    </w:p>
    <w:p w14:paraId="588FCEA4" w14:textId="77777777" w:rsidR="00431F14" w:rsidRPr="00F504F6" w:rsidRDefault="00431F14" w:rsidP="00431F14">
      <w:pPr>
        <w:spacing w:after="100"/>
        <w:jc w:val="center"/>
        <w:rPr>
          <w:rFonts w:ascii="Verdana" w:hAnsi="Verdana" w:cs="Calibri"/>
          <w:sz w:val="18"/>
          <w:szCs w:val="18"/>
        </w:rPr>
      </w:pPr>
    </w:p>
    <w:p w14:paraId="1FF759E6" w14:textId="77777777" w:rsidR="00431F14" w:rsidRPr="00F504F6" w:rsidRDefault="00431F14" w:rsidP="00431F14">
      <w:pPr>
        <w:spacing w:after="100"/>
        <w:jc w:val="center"/>
        <w:rPr>
          <w:rFonts w:ascii="Verdana" w:hAnsi="Verdana" w:cs="Calibri"/>
          <w:sz w:val="18"/>
          <w:szCs w:val="18"/>
        </w:rPr>
      </w:pPr>
      <w:r w:rsidRPr="00F504F6">
        <w:rPr>
          <w:rFonts w:ascii="Verdana" w:hAnsi="Verdana" w:cs="Calibri"/>
          <w:sz w:val="18"/>
          <w:szCs w:val="18"/>
        </w:rPr>
        <w:t>Pelo Agente Cultural:</w:t>
      </w:r>
    </w:p>
    <w:p w14:paraId="6F408ABE" w14:textId="77777777" w:rsidR="00431F14" w:rsidRPr="00F504F6" w:rsidRDefault="00431F14" w:rsidP="00431F14">
      <w:pPr>
        <w:spacing w:after="100"/>
        <w:jc w:val="center"/>
        <w:rPr>
          <w:sz w:val="20"/>
        </w:rPr>
      </w:pPr>
      <w:r w:rsidRPr="00F504F6">
        <w:rPr>
          <w:rFonts w:ascii="Verdana" w:hAnsi="Verdana" w:cs="Calibri"/>
          <w:sz w:val="18"/>
          <w:szCs w:val="18"/>
        </w:rPr>
        <w:t>[NOME DO AGENTE CULTURAL]</w:t>
      </w:r>
    </w:p>
    <w:p w14:paraId="137891E1" w14:textId="77777777" w:rsidR="00431F14" w:rsidRDefault="00431F14"/>
    <w:sectPr w:rsidR="00431F1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B313" w14:textId="77777777" w:rsidR="00BA651B" w:rsidRDefault="00BA651B" w:rsidP="00431F14">
      <w:pPr>
        <w:spacing w:after="0" w:line="240" w:lineRule="auto"/>
      </w:pPr>
      <w:r>
        <w:separator/>
      </w:r>
    </w:p>
  </w:endnote>
  <w:endnote w:type="continuationSeparator" w:id="0">
    <w:p w14:paraId="46714AC3" w14:textId="77777777" w:rsidR="00BA651B" w:rsidRDefault="00BA651B" w:rsidP="0043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23BA" w14:textId="77777777" w:rsidR="00BA651B" w:rsidRDefault="00BA651B" w:rsidP="00431F14">
      <w:pPr>
        <w:spacing w:after="0" w:line="240" w:lineRule="auto"/>
      </w:pPr>
      <w:r>
        <w:separator/>
      </w:r>
    </w:p>
  </w:footnote>
  <w:footnote w:type="continuationSeparator" w:id="0">
    <w:p w14:paraId="033A111B" w14:textId="77777777" w:rsidR="00BA651B" w:rsidRDefault="00BA651B" w:rsidP="0043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2461" w14:textId="4195FFB8" w:rsidR="00431F14" w:rsidRDefault="00431F14">
    <w:pPr>
      <w:pStyle w:val="Cabealho"/>
    </w:pPr>
    <w:r>
      <w:rPr>
        <w:noProof/>
        <w:lang w:eastAsia="pt-BR"/>
      </w:rPr>
      <w:drawing>
        <wp:anchor distT="0" distB="0" distL="114300" distR="114300" simplePos="0" relativeHeight="251659264" behindDoc="1" locked="0" layoutInCell="1" allowOverlap="1" wp14:anchorId="328011AB" wp14:editId="7EF08C11">
          <wp:simplePos x="0" y="0"/>
          <wp:positionH relativeFrom="page">
            <wp:posOffset>21735</wp:posOffset>
          </wp:positionH>
          <wp:positionV relativeFrom="paragraph">
            <wp:posOffset>-447035</wp:posOffset>
          </wp:positionV>
          <wp:extent cx="7540809" cy="10662699"/>
          <wp:effectExtent l="0" t="0" r="0" b="0"/>
          <wp:wrapNone/>
          <wp:docPr id="387604892"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04892"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40809" cy="106626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14"/>
    <w:rsid w:val="00431F14"/>
    <w:rsid w:val="006C75EC"/>
    <w:rsid w:val="00997E50"/>
    <w:rsid w:val="00A53488"/>
    <w:rsid w:val="00BA6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6108B"/>
  <w15:chartTrackingRefBased/>
  <w15:docId w15:val="{69FF1778-F4A2-4FE1-A69D-C6A5B83C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14"/>
    <w:rPr>
      <w:kern w:val="0"/>
      <w14:ligatures w14:val="none"/>
    </w:rPr>
  </w:style>
  <w:style w:type="paragraph" w:styleId="Ttulo1">
    <w:name w:val="heading 1"/>
    <w:basedOn w:val="Normal"/>
    <w:next w:val="Normal"/>
    <w:link w:val="Ttulo1Char"/>
    <w:uiPriority w:val="9"/>
    <w:qFormat/>
    <w:rsid w:val="00431F1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431F1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431F1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431F1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431F1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431F1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431F14"/>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431F14"/>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431F14"/>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1F1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31F1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31F1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31F1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31F1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31F1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1F1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1F1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1F14"/>
    <w:rPr>
      <w:rFonts w:eastAsiaTheme="majorEastAsia" w:cstheme="majorBidi"/>
      <w:color w:val="272727" w:themeColor="text1" w:themeTint="D8"/>
    </w:rPr>
  </w:style>
  <w:style w:type="paragraph" w:styleId="Ttulo">
    <w:name w:val="Title"/>
    <w:basedOn w:val="Normal"/>
    <w:next w:val="Normal"/>
    <w:link w:val="TtuloChar"/>
    <w:uiPriority w:val="10"/>
    <w:qFormat/>
    <w:rsid w:val="00431F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431F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1F1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431F1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1F14"/>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431F14"/>
    <w:rPr>
      <w:i/>
      <w:iCs/>
      <w:color w:val="404040" w:themeColor="text1" w:themeTint="BF"/>
    </w:rPr>
  </w:style>
  <w:style w:type="paragraph" w:styleId="PargrafodaLista">
    <w:name w:val="List Paragraph"/>
    <w:basedOn w:val="Normal"/>
    <w:uiPriority w:val="34"/>
    <w:qFormat/>
    <w:rsid w:val="00431F14"/>
    <w:pPr>
      <w:ind w:left="720"/>
      <w:contextualSpacing/>
    </w:pPr>
    <w:rPr>
      <w:kern w:val="2"/>
      <w14:ligatures w14:val="standardContextual"/>
    </w:rPr>
  </w:style>
  <w:style w:type="character" w:styleId="nfaseIntensa">
    <w:name w:val="Intense Emphasis"/>
    <w:basedOn w:val="Fontepargpadro"/>
    <w:uiPriority w:val="21"/>
    <w:qFormat/>
    <w:rsid w:val="00431F14"/>
    <w:rPr>
      <w:i/>
      <w:iCs/>
      <w:color w:val="2F5496" w:themeColor="accent1" w:themeShade="BF"/>
    </w:rPr>
  </w:style>
  <w:style w:type="paragraph" w:styleId="CitaoIntensa">
    <w:name w:val="Intense Quote"/>
    <w:basedOn w:val="Normal"/>
    <w:next w:val="Normal"/>
    <w:link w:val="CitaoIntensaChar"/>
    <w:uiPriority w:val="30"/>
    <w:qFormat/>
    <w:rsid w:val="00431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431F14"/>
    <w:rPr>
      <w:i/>
      <w:iCs/>
      <w:color w:val="2F5496" w:themeColor="accent1" w:themeShade="BF"/>
    </w:rPr>
  </w:style>
  <w:style w:type="character" w:styleId="RefernciaIntensa">
    <w:name w:val="Intense Reference"/>
    <w:basedOn w:val="Fontepargpadro"/>
    <w:uiPriority w:val="32"/>
    <w:qFormat/>
    <w:rsid w:val="00431F14"/>
    <w:rPr>
      <w:b/>
      <w:bCs/>
      <w:smallCaps/>
      <w:color w:val="2F5496" w:themeColor="accent1" w:themeShade="BF"/>
      <w:spacing w:val="5"/>
    </w:rPr>
  </w:style>
  <w:style w:type="paragraph" w:styleId="Cabealho">
    <w:name w:val="header"/>
    <w:basedOn w:val="Normal"/>
    <w:link w:val="CabealhoChar"/>
    <w:uiPriority w:val="99"/>
    <w:unhideWhenUsed/>
    <w:rsid w:val="00431F14"/>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431F14"/>
  </w:style>
  <w:style w:type="paragraph" w:styleId="Rodap">
    <w:name w:val="footer"/>
    <w:basedOn w:val="Normal"/>
    <w:link w:val="RodapChar"/>
    <w:uiPriority w:val="99"/>
    <w:unhideWhenUsed/>
    <w:rsid w:val="00431F14"/>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431F14"/>
  </w:style>
  <w:style w:type="table" w:styleId="Tabelacomgrade">
    <w:name w:val="Table Grid"/>
    <w:basedOn w:val="Tabelanormal"/>
    <w:uiPriority w:val="39"/>
    <w:rsid w:val="00431F14"/>
    <w:pPr>
      <w:spacing w:after="0" w:line="240" w:lineRule="auto"/>
    </w:pPr>
    <w:rPr>
      <w:rFonts w:ascii="Arial" w:eastAsia="Arial" w:hAnsi="Arial" w:cs="Arial"/>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2318</Words>
  <Characters>12518</Characters>
  <Application>Microsoft Office Word</Application>
  <DocSecurity>0</DocSecurity>
  <Lines>104</Lines>
  <Paragraphs>29</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Arruda Almeida</dc:creator>
  <cp:keywords/>
  <dc:description/>
  <cp:lastModifiedBy>Amanda Arruda Almeida</cp:lastModifiedBy>
  <cp:revision>1</cp:revision>
  <dcterms:created xsi:type="dcterms:W3CDTF">2026-07-11T19:04:00Z</dcterms:created>
  <dcterms:modified xsi:type="dcterms:W3CDTF">2026-07-11T19:07:00Z</dcterms:modified>
</cp:coreProperties>
</file>